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ctiveX/activeX1.bin" ContentType="application/vnd.ms-office.activeX"/>
  <Override PartName="/word/activeX/activeX1.xml" ContentType="application/vnd.ms-office.activeX+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before="156" w:beforeLines="50" w:line="360" w:lineRule="auto"/>
        <w:rPr>
          <w:rFonts w:ascii="宋体" w:hAnsi="宋体"/>
          <w:sz w:val="24"/>
        </w:rPr>
      </w:pPr>
    </w:p>
    <w:p>
      <w:pPr>
        <w:pStyle w:val="12"/>
        <w:rPr>
          <w:sz w:val="44"/>
          <w:szCs w:val="44"/>
        </w:rPr>
      </w:pPr>
      <w:r>
        <w:rPr>
          <w:color w:val="auto"/>
          <w:sz w:val="44"/>
        </w:rPr>
        <w:t>（北京一刻公益基金会）2023年度工作报告</w:t>
      </w:r>
    </w:p>
    <w:p/>
    <w:p>
      <w:pPr>
        <w:ind w:firstLine="420"/>
        <w:rPr>
          <w:sz w:val="22"/>
          <w:szCs w:val="22"/>
        </w:rPr>
      </w:pPr>
      <w:r>
        <w:rPr>
          <w:color w:val="auto"/>
          <w:sz w:val="22"/>
        </w:rPr>
        <w:t>本基金会按照《中华人民共和国慈善法》《基金会管理条例》及相关规定，编制（2023）年度工作报告。基金会理事会及理事、监事保证年度工作报告内容真实、准确和完整，并承担由此引起的一切法律责任。</w:t>
      </w:r>
    </w:p>
    <w:p>
      <w:pPr>
        <w:rPr>
          <w:sz w:val="22"/>
          <w:szCs w:val="22"/>
        </w:rPr>
      </w:pPr>
    </w:p>
    <w:p>
      <w:pPr>
        <w:rPr>
          <w:sz w:val="22"/>
          <w:szCs w:val="22"/>
        </w:rPr>
      </w:pPr>
    </w:p>
    <w:p>
      <w:pPr>
        <w:rPr>
          <w:sz w:val="22"/>
          <w:szCs w:val="22"/>
        </w:rPr>
      </w:pPr>
      <w:r>
        <w:rPr>
          <w:rFonts w:hint="eastAsia"/>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rFonts w:hint="eastAsia"/>
          <w:sz w:val="22"/>
          <w:szCs w:val="22"/>
        </w:rPr>
        <w:t>法定代表人签字：</w:t>
      </w:r>
    </w:p>
    <w:p>
      <w:pPr>
        <w:ind w:left="5880" w:firstLine="420"/>
        <w:rPr>
          <w:sz w:val="22"/>
          <w:szCs w:val="22"/>
        </w:rPr>
      </w:pPr>
      <w:r>
        <w:rPr>
          <w:rFonts w:hint="eastAsia"/>
          <w:sz w:val="22"/>
          <w:szCs w:val="22"/>
        </w:rPr>
        <w:t>基金会印章：</w:t>
      </w:r>
    </w:p>
    <w:p>
      <w:pPr>
        <w:ind w:left="5880" w:firstLine="420"/>
      </w:pPr>
    </w:p>
    <w:p>
      <w:pPr>
        <w:rPr>
          <w:rFonts w:hint="eastAsia" w:ascii="黑体" w:hAnsi="宋体" w:eastAsia="黑体"/>
          <w:sz w:val="32"/>
          <w:szCs w:val="32"/>
        </w:rPr>
      </w:pPr>
      <w:r>
        <w:rPr>
          <w:rFonts w:hint="eastAsia" w:ascii="宋体" w:hAnsi="宋体" w:eastAsia="宋体" w:cs="宋体"/>
          <w:sz w:val="32"/>
          <w:szCs w:val="32"/>
        </w:rPr>
        <w:t>目录</w:t>
      </w:r>
    </w:p>
    <w:p>
      <w:pPr>
        <w:rPr>
          <w:rFonts w:hint="eastAsia" w:ascii="宋体" w:hAnsi="宋体"/>
          <w:sz w:val="22"/>
          <w:szCs w:val="22"/>
        </w:rPr>
      </w:pPr>
      <w:r>
        <w:rPr>
          <w:rFonts w:hint="eastAsia" w:ascii="宋体" w:hAnsi="宋体"/>
          <w:sz w:val="22"/>
          <w:szCs w:val="22"/>
        </w:rPr>
        <w:t>一、基本信息</w:t>
      </w:r>
    </w:p>
    <w:p>
      <w:pPr>
        <w:spacing w:before="156" w:beforeLines="50"/>
        <w:rPr>
          <w:rFonts w:hint="eastAsia" w:ascii="宋体" w:hAnsi="宋体"/>
          <w:sz w:val="22"/>
          <w:szCs w:val="22"/>
        </w:rPr>
      </w:pPr>
      <w:r>
        <w:rPr>
          <w:rFonts w:hint="eastAsia" w:ascii="宋体" w:hAnsi="宋体"/>
          <w:sz w:val="22"/>
          <w:szCs w:val="22"/>
        </w:rPr>
        <w:t>二、机构建设情况</w:t>
      </w:r>
    </w:p>
    <w:p>
      <w:pPr>
        <w:ind w:firstLine="440" w:firstLineChars="200"/>
        <w:rPr>
          <w:rFonts w:hint="eastAsia" w:ascii="宋体" w:hAnsi="宋体"/>
          <w:sz w:val="22"/>
          <w:szCs w:val="22"/>
        </w:rPr>
      </w:pPr>
      <w:r>
        <w:rPr>
          <w:rFonts w:hint="eastAsia" w:ascii="宋体" w:hAnsi="宋体"/>
          <w:sz w:val="22"/>
          <w:szCs w:val="22"/>
        </w:rPr>
        <w:t>（一）</w:t>
      </w:r>
      <w:r>
        <w:rPr>
          <w:rFonts w:hint="eastAsia" w:ascii="宋体" w:hAnsi="宋体"/>
          <w:sz w:val="22"/>
          <w:szCs w:val="22"/>
          <w:lang w:eastAsia="zh-Hans"/>
        </w:rPr>
        <w:t>理事会情况</w:t>
      </w:r>
    </w:p>
    <w:p>
      <w:pPr>
        <w:ind w:firstLine="440" w:firstLineChars="200"/>
        <w:rPr>
          <w:rFonts w:hint="eastAsia" w:ascii="宋体" w:hAnsi="宋体"/>
          <w:sz w:val="22"/>
          <w:szCs w:val="22"/>
        </w:rPr>
      </w:pPr>
      <w:r>
        <w:rPr>
          <w:rFonts w:hint="eastAsia" w:ascii="宋体" w:hAnsi="宋体"/>
          <w:sz w:val="22"/>
          <w:szCs w:val="22"/>
        </w:rPr>
        <w:t>（二）理事会召开情况</w:t>
      </w:r>
    </w:p>
    <w:p>
      <w:pPr>
        <w:ind w:firstLine="440" w:firstLineChars="200"/>
        <w:rPr>
          <w:rFonts w:hint="eastAsia" w:ascii="宋体" w:hAnsi="宋体"/>
          <w:sz w:val="22"/>
          <w:szCs w:val="22"/>
        </w:rPr>
      </w:pPr>
      <w:r>
        <w:rPr>
          <w:rFonts w:hint="eastAsia" w:ascii="宋体" w:hAnsi="宋体"/>
          <w:sz w:val="22"/>
          <w:szCs w:val="22"/>
        </w:rPr>
        <w:t>（三）理事会成员情况</w:t>
      </w:r>
    </w:p>
    <w:p>
      <w:pPr>
        <w:ind w:firstLine="440" w:firstLineChars="200"/>
        <w:rPr>
          <w:rFonts w:hint="eastAsia" w:ascii="宋体" w:hAnsi="宋体"/>
          <w:sz w:val="22"/>
          <w:szCs w:val="22"/>
        </w:rPr>
      </w:pPr>
      <w:r>
        <w:rPr>
          <w:rFonts w:hint="eastAsia" w:ascii="宋体" w:hAnsi="宋体"/>
          <w:sz w:val="22"/>
          <w:szCs w:val="22"/>
        </w:rPr>
        <w:t>（四）监事</w:t>
      </w:r>
      <w:r>
        <w:rPr>
          <w:rFonts w:hint="eastAsia"/>
          <w:sz w:val="22"/>
          <w:szCs w:val="22"/>
        </w:rPr>
        <w:t>（监事会）</w:t>
      </w:r>
      <w:r>
        <w:rPr>
          <w:rFonts w:hint="eastAsia" w:ascii="宋体" w:hAnsi="宋体"/>
          <w:sz w:val="22"/>
          <w:szCs w:val="22"/>
        </w:rPr>
        <w:t>情况</w:t>
      </w:r>
    </w:p>
    <w:p>
      <w:pPr>
        <w:ind w:firstLine="440" w:firstLineChars="200"/>
        <w:rPr>
          <w:rFonts w:hint="eastAsia" w:ascii="宋体" w:hAnsi="宋体"/>
          <w:sz w:val="22"/>
          <w:szCs w:val="22"/>
        </w:rPr>
      </w:pPr>
      <w:r>
        <w:rPr>
          <w:rFonts w:hint="eastAsia" w:ascii="宋体" w:hAnsi="宋体"/>
          <w:sz w:val="22"/>
          <w:szCs w:val="22"/>
        </w:rPr>
        <w:t>（五）专职工作人员情况</w:t>
      </w:r>
    </w:p>
    <w:p>
      <w:pPr>
        <w:ind w:firstLine="440" w:firstLineChars="200"/>
        <w:rPr>
          <w:rFonts w:hint="eastAsia" w:ascii="宋体" w:hAnsi="宋体"/>
          <w:sz w:val="22"/>
          <w:szCs w:val="22"/>
        </w:rPr>
      </w:pPr>
      <w:r>
        <w:rPr>
          <w:rFonts w:hint="eastAsia" w:ascii="宋体" w:hAnsi="宋体"/>
          <w:sz w:val="22"/>
          <w:szCs w:val="22"/>
        </w:rPr>
        <w:t>（六）党组织建设情况</w:t>
      </w:r>
    </w:p>
    <w:p>
      <w:pPr>
        <w:ind w:firstLine="440" w:firstLineChars="200"/>
        <w:rPr>
          <w:rFonts w:hint="eastAsia" w:ascii="宋体" w:hAnsi="宋体"/>
          <w:sz w:val="22"/>
          <w:szCs w:val="22"/>
        </w:rPr>
      </w:pPr>
      <w:r>
        <w:rPr>
          <w:rFonts w:hint="eastAsia" w:ascii="宋体" w:hAnsi="宋体"/>
          <w:sz w:val="22"/>
          <w:szCs w:val="22"/>
        </w:rPr>
        <w:t>（七）人力资源情况</w:t>
      </w:r>
    </w:p>
    <w:p>
      <w:pPr>
        <w:ind w:firstLine="440" w:firstLineChars="200"/>
        <w:rPr>
          <w:rFonts w:hint="eastAsia" w:ascii="宋体" w:hAnsi="宋体"/>
          <w:sz w:val="22"/>
          <w:szCs w:val="22"/>
        </w:rPr>
      </w:pPr>
      <w:r>
        <w:rPr>
          <w:rFonts w:hint="eastAsia" w:ascii="宋体" w:hAnsi="宋体"/>
          <w:sz w:val="22"/>
          <w:szCs w:val="22"/>
        </w:rPr>
        <w:t>（八）专项基金及持有股权的实体基本情况</w:t>
      </w:r>
    </w:p>
    <w:p>
      <w:pPr>
        <w:ind w:firstLine="440" w:firstLineChars="200"/>
        <w:rPr>
          <w:rFonts w:hint="eastAsia" w:ascii="宋体" w:hAnsi="宋体"/>
          <w:sz w:val="22"/>
          <w:szCs w:val="22"/>
        </w:rPr>
      </w:pPr>
      <w:r>
        <w:rPr>
          <w:rFonts w:hint="eastAsia" w:ascii="宋体" w:hAnsi="宋体"/>
          <w:sz w:val="22"/>
          <w:szCs w:val="22"/>
        </w:rPr>
        <w:t>1、专项基金情况</w:t>
      </w:r>
    </w:p>
    <w:p>
      <w:pPr>
        <w:ind w:firstLine="440" w:firstLineChars="200"/>
        <w:rPr>
          <w:rFonts w:hint="eastAsia" w:ascii="宋体" w:hAnsi="宋体"/>
          <w:sz w:val="22"/>
          <w:szCs w:val="22"/>
        </w:rPr>
      </w:pPr>
      <w:r>
        <w:rPr>
          <w:rFonts w:hint="eastAsia" w:ascii="宋体" w:hAnsi="宋体"/>
          <w:sz w:val="22"/>
          <w:szCs w:val="22"/>
        </w:rPr>
        <w:t>2、持有股权的实体情况</w:t>
      </w:r>
    </w:p>
    <w:p>
      <w:pPr>
        <w:spacing w:before="156" w:beforeLines="50"/>
        <w:rPr>
          <w:rFonts w:hint="eastAsia" w:ascii="宋体" w:hAnsi="宋体"/>
          <w:sz w:val="22"/>
          <w:szCs w:val="22"/>
        </w:rPr>
      </w:pPr>
      <w:r>
        <w:rPr>
          <w:rFonts w:hint="eastAsia" w:ascii="宋体" w:hAnsi="宋体"/>
          <w:sz w:val="22"/>
          <w:szCs w:val="22"/>
        </w:rPr>
        <w:t>三、公益事业/慈善活动支出和管理费用情况</w:t>
      </w:r>
    </w:p>
    <w:p>
      <w:pPr>
        <w:ind w:firstLine="440" w:firstLineChars="200"/>
        <w:rPr>
          <w:rFonts w:hint="eastAsia" w:ascii="宋体" w:hAnsi="宋体"/>
          <w:sz w:val="22"/>
          <w:szCs w:val="22"/>
        </w:rPr>
      </w:pPr>
      <w:r>
        <w:rPr>
          <w:rFonts w:hint="eastAsia" w:ascii="宋体" w:hAnsi="宋体"/>
          <w:sz w:val="22"/>
          <w:szCs w:val="22"/>
        </w:rPr>
        <w:t>（一）接受捐赠情况、大额捐赠收入情况</w:t>
      </w:r>
    </w:p>
    <w:p>
      <w:pPr>
        <w:ind w:firstLine="440" w:firstLineChars="200"/>
        <w:rPr>
          <w:rFonts w:hint="eastAsia" w:ascii="宋体" w:hAnsi="宋体"/>
          <w:sz w:val="22"/>
          <w:szCs w:val="22"/>
        </w:rPr>
      </w:pPr>
      <w:r>
        <w:rPr>
          <w:rFonts w:hint="eastAsia" w:ascii="宋体" w:hAnsi="宋体"/>
          <w:sz w:val="22"/>
          <w:szCs w:val="22"/>
        </w:rPr>
        <w:t>（二）公开募捐情况（具有公开募捐资格的基金会填写）</w:t>
      </w:r>
    </w:p>
    <w:p>
      <w:pPr>
        <w:ind w:firstLine="440" w:firstLineChars="200"/>
        <w:rPr>
          <w:rFonts w:hint="eastAsia" w:ascii="宋体" w:hAnsi="宋体"/>
          <w:sz w:val="22"/>
          <w:szCs w:val="22"/>
        </w:rPr>
      </w:pPr>
      <w:r>
        <w:rPr>
          <w:rFonts w:hint="eastAsia" w:ascii="宋体" w:hAnsi="宋体"/>
          <w:sz w:val="22"/>
          <w:szCs w:val="22"/>
        </w:rPr>
        <w:t>1、公开募捐收入情况</w:t>
      </w:r>
    </w:p>
    <w:p>
      <w:pPr>
        <w:ind w:firstLine="440" w:firstLineChars="200"/>
        <w:rPr>
          <w:rFonts w:hint="eastAsia" w:ascii="宋体" w:hAnsi="宋体"/>
          <w:sz w:val="22"/>
          <w:szCs w:val="22"/>
        </w:rPr>
      </w:pPr>
      <w:r>
        <w:rPr>
          <w:rFonts w:hint="eastAsia" w:ascii="宋体" w:hAnsi="宋体"/>
          <w:sz w:val="22"/>
          <w:szCs w:val="22"/>
        </w:rPr>
        <w:t>2、慈善组织公开募捐备案情况</w:t>
      </w:r>
    </w:p>
    <w:p>
      <w:pPr>
        <w:ind w:firstLine="440" w:firstLineChars="200"/>
        <w:rPr>
          <w:rFonts w:hint="eastAsia" w:ascii="宋体" w:hAnsi="宋体"/>
          <w:sz w:val="22"/>
          <w:szCs w:val="22"/>
        </w:rPr>
      </w:pPr>
      <w:r>
        <w:rPr>
          <w:rFonts w:hint="eastAsia" w:ascii="宋体" w:hAnsi="宋体"/>
          <w:sz w:val="22"/>
          <w:szCs w:val="22"/>
        </w:rPr>
        <w:t>（三）公益事业支出情况/慈善活动支出和管理费用情况</w:t>
      </w:r>
    </w:p>
    <w:p>
      <w:pPr>
        <w:ind w:firstLine="440" w:firstLineChars="200"/>
        <w:rPr>
          <w:rFonts w:hint="eastAsia" w:ascii="宋体" w:hAnsi="宋体"/>
          <w:sz w:val="22"/>
          <w:szCs w:val="22"/>
          <w:highlight w:val="red"/>
        </w:rPr>
      </w:pPr>
      <w:r>
        <w:rPr>
          <w:rFonts w:hint="eastAsia" w:ascii="宋体" w:hAnsi="宋体"/>
          <w:sz w:val="22"/>
          <w:szCs w:val="22"/>
        </w:rPr>
        <w:t>（四）业务活动开展情况</w:t>
      </w:r>
    </w:p>
    <w:p>
      <w:pPr>
        <w:ind w:firstLine="660" w:firstLineChars="300"/>
        <w:rPr>
          <w:rFonts w:hint="eastAsia" w:ascii="宋体" w:hAnsi="宋体"/>
          <w:sz w:val="22"/>
          <w:szCs w:val="22"/>
        </w:rPr>
      </w:pPr>
      <w:r>
        <w:rPr>
          <w:rFonts w:hint="eastAsia" w:ascii="宋体" w:hAnsi="宋体"/>
          <w:sz w:val="22"/>
          <w:szCs w:val="22"/>
        </w:rPr>
        <w:t>1、本年度公益慈善项目开展情况</w:t>
      </w:r>
    </w:p>
    <w:p>
      <w:pPr>
        <w:ind w:firstLine="660" w:firstLineChars="300"/>
        <w:rPr>
          <w:rFonts w:hint="eastAsia" w:ascii="宋体" w:hAnsi="宋体"/>
          <w:sz w:val="22"/>
          <w:szCs w:val="22"/>
        </w:rPr>
      </w:pPr>
      <w:r>
        <w:rPr>
          <w:rFonts w:hint="eastAsia" w:ascii="宋体" w:hAnsi="宋体"/>
          <w:sz w:val="22"/>
          <w:szCs w:val="22"/>
        </w:rPr>
        <w:t>2、本年度巩固拓展脱贫成果及助力本年度情况</w:t>
      </w:r>
    </w:p>
    <w:p>
      <w:pPr>
        <w:ind w:firstLine="660" w:firstLineChars="300"/>
        <w:rPr>
          <w:rFonts w:hint="eastAsia" w:ascii="宋体" w:hAnsi="宋体"/>
          <w:sz w:val="22"/>
          <w:szCs w:val="22"/>
        </w:rPr>
      </w:pPr>
      <w:r>
        <w:rPr>
          <w:rFonts w:hint="eastAsia" w:ascii="宋体" w:hAnsi="宋体"/>
          <w:sz w:val="22"/>
          <w:szCs w:val="22"/>
        </w:rPr>
        <w:t xml:space="preserve">3、涉外活动情况 </w:t>
      </w:r>
    </w:p>
    <w:p>
      <w:pPr>
        <w:ind w:firstLine="440" w:firstLineChars="200"/>
        <w:rPr>
          <w:rFonts w:hint="eastAsia" w:ascii="宋体" w:hAnsi="宋体"/>
          <w:sz w:val="22"/>
          <w:szCs w:val="22"/>
        </w:rPr>
      </w:pPr>
      <w:r>
        <w:rPr>
          <w:rFonts w:hint="eastAsia" w:ascii="宋体" w:hAnsi="宋体"/>
          <w:sz w:val="22"/>
          <w:szCs w:val="22"/>
        </w:rPr>
        <w:t>（五）重大公益慈善项目收支明细表</w:t>
      </w:r>
    </w:p>
    <w:p>
      <w:pPr>
        <w:ind w:firstLine="440" w:firstLineChars="200"/>
        <w:rPr>
          <w:rFonts w:hint="eastAsia" w:ascii="宋体" w:hAnsi="宋体"/>
          <w:sz w:val="22"/>
          <w:szCs w:val="22"/>
        </w:rPr>
      </w:pPr>
      <w:r>
        <w:rPr>
          <w:rFonts w:hint="eastAsia" w:ascii="宋体" w:hAnsi="宋体"/>
          <w:sz w:val="22"/>
          <w:szCs w:val="22"/>
        </w:rPr>
        <w:t>（六）重大公益慈善项目大额支付对象</w:t>
      </w:r>
    </w:p>
    <w:p>
      <w:pPr>
        <w:ind w:firstLine="440" w:firstLineChars="200"/>
        <w:rPr>
          <w:rFonts w:hint="eastAsia" w:ascii="宋体" w:hAnsi="宋体"/>
          <w:sz w:val="22"/>
          <w:szCs w:val="22"/>
        </w:rPr>
      </w:pPr>
      <w:r>
        <w:rPr>
          <w:rFonts w:hint="eastAsia" w:ascii="宋体" w:hAnsi="宋体"/>
          <w:sz w:val="22"/>
          <w:szCs w:val="22"/>
        </w:rPr>
        <w:t>（七）由基金会作为受托人的慈善信托情况（认定为慈善组织的基金会填写）</w:t>
      </w:r>
    </w:p>
    <w:p>
      <w:pPr>
        <w:ind w:firstLine="440" w:firstLineChars="200"/>
        <w:rPr>
          <w:rFonts w:hint="eastAsia" w:ascii="宋体" w:hAnsi="宋体"/>
          <w:sz w:val="22"/>
          <w:szCs w:val="22"/>
        </w:rPr>
      </w:pPr>
      <w:r>
        <w:rPr>
          <w:rFonts w:hint="eastAsia" w:ascii="宋体" w:hAnsi="宋体"/>
          <w:sz w:val="22"/>
          <w:szCs w:val="22"/>
        </w:rPr>
        <w:t>（八）委托投资</w:t>
      </w:r>
    </w:p>
    <w:p>
      <w:pPr>
        <w:ind w:firstLine="440" w:firstLineChars="200"/>
        <w:rPr>
          <w:rFonts w:hint="eastAsia" w:ascii="宋体" w:hAnsi="宋体"/>
          <w:sz w:val="22"/>
          <w:szCs w:val="22"/>
        </w:rPr>
      </w:pPr>
      <w:r>
        <w:rPr>
          <w:rFonts w:hint="eastAsia" w:ascii="宋体" w:hAnsi="宋体"/>
          <w:sz w:val="22"/>
          <w:szCs w:val="22"/>
        </w:rPr>
        <w:t>（九）投资收益</w:t>
      </w:r>
    </w:p>
    <w:p>
      <w:pPr>
        <w:ind w:firstLine="440" w:firstLineChars="200"/>
        <w:rPr>
          <w:rFonts w:hint="eastAsia" w:ascii="宋体" w:hAnsi="宋体"/>
          <w:sz w:val="22"/>
          <w:szCs w:val="22"/>
        </w:rPr>
      </w:pPr>
      <w:r>
        <w:rPr>
          <w:rFonts w:hint="eastAsia" w:ascii="宋体" w:hAnsi="宋体"/>
          <w:sz w:val="22"/>
          <w:szCs w:val="22"/>
        </w:rPr>
        <w:t>（十）关联方关系及其交易</w:t>
      </w:r>
    </w:p>
    <w:p>
      <w:pPr>
        <w:ind w:firstLine="440" w:firstLineChars="200"/>
        <w:rPr>
          <w:rFonts w:hint="eastAsia" w:ascii="宋体" w:hAnsi="宋体"/>
          <w:sz w:val="22"/>
          <w:szCs w:val="22"/>
        </w:rPr>
      </w:pPr>
      <w:r>
        <w:rPr>
          <w:rFonts w:hint="eastAsia" w:ascii="宋体" w:hAnsi="宋体"/>
          <w:sz w:val="22"/>
          <w:szCs w:val="22"/>
        </w:rPr>
        <w:t>（十一）应收款项及客户</w:t>
      </w:r>
    </w:p>
    <w:p>
      <w:pPr>
        <w:ind w:firstLine="440" w:firstLineChars="200"/>
        <w:rPr>
          <w:rFonts w:hint="eastAsia" w:ascii="宋体" w:hAnsi="宋体"/>
          <w:sz w:val="22"/>
          <w:szCs w:val="22"/>
        </w:rPr>
      </w:pPr>
      <w:r>
        <w:rPr>
          <w:rFonts w:hint="eastAsia" w:ascii="宋体" w:hAnsi="宋体"/>
          <w:sz w:val="22"/>
          <w:szCs w:val="22"/>
        </w:rPr>
        <w:t>（十二）预付账款及客户</w:t>
      </w:r>
    </w:p>
    <w:p>
      <w:pPr>
        <w:ind w:firstLine="440" w:firstLineChars="200"/>
        <w:rPr>
          <w:rFonts w:hint="eastAsia" w:ascii="宋体" w:hAnsi="宋体"/>
          <w:sz w:val="22"/>
          <w:szCs w:val="22"/>
        </w:rPr>
      </w:pPr>
      <w:r>
        <w:rPr>
          <w:rFonts w:hint="eastAsia" w:ascii="宋体" w:hAnsi="宋体"/>
          <w:sz w:val="22"/>
          <w:szCs w:val="22"/>
        </w:rPr>
        <w:t>（十三）应付款项</w:t>
      </w:r>
    </w:p>
    <w:p>
      <w:pPr>
        <w:ind w:firstLine="440" w:firstLineChars="200"/>
        <w:rPr>
          <w:rFonts w:hint="eastAsia" w:ascii="宋体" w:hAnsi="宋体"/>
          <w:sz w:val="22"/>
          <w:szCs w:val="22"/>
        </w:rPr>
      </w:pPr>
      <w:r>
        <w:rPr>
          <w:rFonts w:hint="eastAsia" w:ascii="宋体" w:hAnsi="宋体"/>
          <w:sz w:val="22"/>
          <w:szCs w:val="22"/>
        </w:rPr>
        <w:t>（十四）预收帐款</w:t>
      </w:r>
    </w:p>
    <w:p>
      <w:pPr>
        <w:ind w:firstLine="440" w:firstLineChars="200"/>
        <w:rPr>
          <w:rFonts w:hint="eastAsia" w:ascii="宋体" w:hAnsi="宋体"/>
          <w:sz w:val="22"/>
          <w:szCs w:val="22"/>
        </w:rPr>
      </w:pPr>
      <w:r>
        <w:rPr>
          <w:rFonts w:hint="eastAsia" w:ascii="宋体" w:hAnsi="宋体"/>
          <w:sz w:val="22"/>
          <w:szCs w:val="22"/>
        </w:rPr>
        <w:t>（十五）工作总结</w:t>
      </w:r>
    </w:p>
    <w:p>
      <w:pPr>
        <w:spacing w:before="156" w:beforeLines="50"/>
        <w:rPr>
          <w:rFonts w:hint="eastAsia" w:ascii="宋体" w:hAnsi="宋体"/>
          <w:sz w:val="22"/>
          <w:szCs w:val="22"/>
        </w:rPr>
      </w:pPr>
      <w:r>
        <w:rPr>
          <w:rFonts w:hint="eastAsia" w:ascii="宋体" w:hAnsi="宋体"/>
          <w:sz w:val="22"/>
          <w:szCs w:val="22"/>
        </w:rPr>
        <w:t>四、财务会计报告</w:t>
      </w:r>
    </w:p>
    <w:p>
      <w:pPr>
        <w:ind w:firstLine="440" w:firstLineChars="200"/>
        <w:rPr>
          <w:rFonts w:hint="eastAsia" w:ascii="宋体" w:hAnsi="宋体"/>
          <w:sz w:val="22"/>
          <w:szCs w:val="22"/>
        </w:rPr>
      </w:pPr>
      <w:r>
        <w:rPr>
          <w:rFonts w:hint="eastAsia" w:ascii="宋体" w:hAnsi="宋体"/>
          <w:sz w:val="22"/>
          <w:szCs w:val="22"/>
        </w:rPr>
        <w:t>（一）资产负债表</w:t>
      </w:r>
    </w:p>
    <w:p>
      <w:pPr>
        <w:ind w:firstLine="440" w:firstLineChars="200"/>
        <w:rPr>
          <w:rFonts w:hint="eastAsia" w:ascii="宋体" w:hAnsi="宋体"/>
          <w:sz w:val="22"/>
          <w:szCs w:val="22"/>
        </w:rPr>
      </w:pPr>
      <w:r>
        <w:rPr>
          <w:rFonts w:hint="eastAsia" w:ascii="宋体" w:hAnsi="宋体"/>
          <w:sz w:val="22"/>
          <w:szCs w:val="22"/>
        </w:rPr>
        <w:t>（二）业务活动表</w:t>
      </w:r>
    </w:p>
    <w:p>
      <w:pPr>
        <w:ind w:firstLine="440" w:firstLineChars="200"/>
        <w:rPr>
          <w:rFonts w:hint="eastAsia" w:ascii="宋体" w:hAnsi="宋体"/>
          <w:sz w:val="22"/>
          <w:szCs w:val="22"/>
        </w:rPr>
      </w:pPr>
      <w:r>
        <w:rPr>
          <w:rFonts w:hint="eastAsia" w:ascii="宋体" w:hAnsi="宋体"/>
          <w:sz w:val="22"/>
          <w:szCs w:val="22"/>
        </w:rPr>
        <w:t>（三）现金流量表</w:t>
      </w:r>
    </w:p>
    <w:p>
      <w:pPr>
        <w:ind w:firstLine="440" w:firstLineChars="200"/>
        <w:rPr>
          <w:rFonts w:hint="eastAsia" w:ascii="宋体" w:hAnsi="宋体"/>
          <w:sz w:val="22"/>
          <w:szCs w:val="22"/>
        </w:rPr>
      </w:pPr>
    </w:p>
    <w:p>
      <w:pPr>
        <w:rPr>
          <w:rFonts w:hint="eastAsia" w:ascii="宋体" w:hAnsi="宋体"/>
          <w:sz w:val="22"/>
          <w:szCs w:val="22"/>
        </w:rPr>
      </w:pPr>
      <w:r>
        <w:rPr>
          <w:rFonts w:hint="eastAsia" w:ascii="宋体" w:hAnsi="宋体"/>
          <w:sz w:val="22"/>
          <w:szCs w:val="22"/>
        </w:rPr>
        <w:t>五、接受监督管理的情况</w:t>
      </w:r>
    </w:p>
    <w:p>
      <w:pPr>
        <w:ind w:firstLine="420"/>
        <w:outlineLvl w:val="0"/>
        <w:rPr>
          <w:rFonts w:hint="eastAsia" w:ascii="宋体" w:hAnsi="宋体"/>
          <w:sz w:val="22"/>
          <w:szCs w:val="22"/>
        </w:rPr>
      </w:pPr>
      <w:r>
        <w:rPr>
          <w:rFonts w:hint="eastAsia" w:ascii="宋体" w:hAnsi="宋体"/>
          <w:sz w:val="22"/>
          <w:szCs w:val="22"/>
        </w:rPr>
        <w:t>（一）年检年报情况</w:t>
      </w:r>
    </w:p>
    <w:p>
      <w:pPr>
        <w:ind w:firstLine="420"/>
        <w:outlineLvl w:val="0"/>
        <w:rPr>
          <w:rFonts w:hint="eastAsia" w:ascii="宋体" w:hAnsi="宋体"/>
          <w:sz w:val="22"/>
          <w:szCs w:val="22"/>
        </w:rPr>
      </w:pPr>
      <w:r>
        <w:rPr>
          <w:rFonts w:hint="eastAsia" w:ascii="宋体" w:hAnsi="宋体"/>
          <w:sz w:val="22"/>
          <w:szCs w:val="22"/>
        </w:rPr>
        <w:t>（二）评估情况</w:t>
      </w:r>
    </w:p>
    <w:p>
      <w:pPr>
        <w:ind w:firstLine="420"/>
        <w:outlineLvl w:val="0"/>
        <w:rPr>
          <w:rFonts w:hint="eastAsia" w:ascii="宋体" w:hAnsi="宋体"/>
          <w:sz w:val="22"/>
          <w:szCs w:val="22"/>
        </w:rPr>
      </w:pPr>
      <w:r>
        <w:rPr>
          <w:rFonts w:hint="eastAsia" w:ascii="宋体" w:hAnsi="宋体"/>
          <w:sz w:val="22"/>
          <w:szCs w:val="22"/>
        </w:rPr>
        <w:t>（三）行政处罚情况</w:t>
      </w:r>
    </w:p>
    <w:p>
      <w:pPr>
        <w:ind w:firstLine="420"/>
        <w:outlineLvl w:val="0"/>
        <w:rPr>
          <w:rFonts w:hint="eastAsia" w:ascii="宋体" w:hAnsi="宋体"/>
          <w:sz w:val="22"/>
          <w:szCs w:val="22"/>
        </w:rPr>
      </w:pPr>
      <w:r>
        <w:rPr>
          <w:rFonts w:hint="eastAsia" w:ascii="宋体" w:hAnsi="宋体"/>
          <w:sz w:val="22"/>
          <w:szCs w:val="22"/>
        </w:rPr>
        <w:t>（四）信用信息情况</w:t>
      </w:r>
    </w:p>
    <w:p>
      <w:pPr>
        <w:ind w:firstLine="420"/>
        <w:outlineLvl w:val="0"/>
        <w:rPr>
          <w:rFonts w:hint="eastAsia" w:ascii="宋体" w:hAnsi="宋体"/>
          <w:sz w:val="22"/>
          <w:szCs w:val="22"/>
        </w:rPr>
      </w:pPr>
      <w:r>
        <w:rPr>
          <w:rFonts w:hint="eastAsia" w:ascii="宋体" w:hAnsi="宋体"/>
          <w:sz w:val="22"/>
          <w:szCs w:val="22"/>
        </w:rPr>
        <w:t>（五）整改情况</w:t>
      </w:r>
    </w:p>
    <w:p>
      <w:pPr>
        <w:spacing w:before="156" w:beforeLines="50"/>
        <w:rPr>
          <w:rFonts w:hint="eastAsia" w:ascii="宋体" w:hAnsi="宋体"/>
          <w:sz w:val="22"/>
          <w:szCs w:val="22"/>
        </w:rPr>
      </w:pPr>
      <w:r>
        <w:rPr>
          <w:rFonts w:hint="eastAsia" w:ascii="宋体" w:hAnsi="宋体"/>
          <w:sz w:val="22"/>
          <w:szCs w:val="22"/>
        </w:rPr>
        <w:t>六、履行信息公开义务情况</w:t>
      </w:r>
    </w:p>
    <w:p>
      <w:pPr>
        <w:ind w:firstLine="330" w:firstLineChars="150"/>
        <w:outlineLvl w:val="0"/>
        <w:rPr>
          <w:rFonts w:hint="eastAsia" w:ascii="宋体" w:hAnsi="宋体"/>
          <w:sz w:val="22"/>
          <w:szCs w:val="22"/>
        </w:rPr>
      </w:pPr>
    </w:p>
    <w:p>
      <w:pPr>
        <w:outlineLvl w:val="0"/>
        <w:rPr>
          <w:rFonts w:hint="eastAsia" w:ascii="宋体" w:hAnsi="宋体"/>
          <w:sz w:val="22"/>
          <w:szCs w:val="22"/>
        </w:rPr>
      </w:pPr>
      <w:r>
        <w:rPr>
          <w:rFonts w:hint="eastAsia" w:ascii="宋体" w:hAnsi="宋体"/>
          <w:sz w:val="22"/>
          <w:szCs w:val="22"/>
        </w:rPr>
        <w:t>七、监事意见</w:t>
      </w:r>
    </w:p>
    <w:p>
      <w:pPr>
        <w:outlineLvl w:val="0"/>
        <w:rPr>
          <w:rFonts w:hint="eastAsia" w:ascii="宋体" w:hAnsi="宋体"/>
          <w:sz w:val="22"/>
          <w:szCs w:val="22"/>
        </w:rPr>
      </w:pPr>
    </w:p>
    <w:p>
      <w:pPr>
        <w:outlineLvl w:val="0"/>
        <w:rPr>
          <w:rFonts w:hint="eastAsia" w:ascii="宋体" w:hAnsi="宋体"/>
          <w:szCs w:val="21"/>
        </w:rPr>
      </w:pPr>
      <w:r>
        <w:rPr>
          <w:rFonts w:hint="eastAsia" w:ascii="宋体" w:hAnsi="宋体"/>
          <w:sz w:val="22"/>
          <w:szCs w:val="22"/>
        </w:rPr>
        <w:t>八、业务主管单位审查意见</w:t>
      </w:r>
    </w:p>
    <w:p>
      <w:pPr>
        <w:rPr>
          <w:sz w:val="22"/>
          <w:szCs w:val="22"/>
        </w:rPr>
      </w:pPr>
    </w:p>
    <w:p/>
    <w:p>
      <w:pPr>
        <w:spacing w:before="156" w:beforeLines="50"/>
        <w:rPr>
          <w:rFonts w:ascii="黑体" w:hAnsi="宋体" w:eastAsia="黑体"/>
          <w:sz w:val="24"/>
        </w:rPr>
      </w:pPr>
      <w:r>
        <w:rPr>
          <w:rFonts w:hint="eastAsia" w:ascii="黑体" w:hAnsi="宋体" w:eastAsia="黑体"/>
          <w:sz w:val="24"/>
        </w:rPr>
        <w:t>一</w:t>
      </w:r>
      <w:r>
        <w:rPr>
          <w:rFonts w:ascii="黑体" w:hAnsi="宋体" w:eastAsia="黑体"/>
          <w:sz w:val="24"/>
        </w:rPr>
        <w:t>、基</w:t>
      </w:r>
      <w:r>
        <w:rPr>
          <w:rFonts w:hint="eastAsia" w:ascii="黑体" w:hAnsi="宋体" w:eastAsia="黑体"/>
          <w:sz w:val="24"/>
        </w:rPr>
        <w:t>本信息</w:t>
      </w:r>
    </w:p>
    <w:tbl>
      <w:tblPr>
        <w:tblStyle w:val="14"/>
        <w:tblW w:w="978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875"/>
        <w:gridCol w:w="1317"/>
        <w:gridCol w:w="742"/>
        <w:gridCol w:w="1386"/>
        <w:gridCol w:w="654"/>
        <w:gridCol w:w="408"/>
        <w:gridCol w:w="768"/>
        <w:gridCol w:w="11"/>
        <w:gridCol w:w="262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1875" w:type="dxa"/>
            <w:vAlign w:val="center"/>
          </w:tcPr>
          <w:p>
            <w:pPr>
              <w:ind w:left="-107" w:leftChars="-51" w:right="-105" w:rightChars="-50"/>
              <w:jc w:val="center"/>
              <w:rPr>
                <w:rFonts w:ascii="宋体" w:hAnsi="宋体"/>
                <w:sz w:val="22"/>
                <w:szCs w:val="22"/>
              </w:rPr>
            </w:pPr>
            <w:r>
              <w:rPr>
                <w:rFonts w:hint="eastAsia" w:ascii="宋体" w:hAnsi="宋体"/>
                <w:sz w:val="22"/>
                <w:szCs w:val="22"/>
              </w:rPr>
              <w:t>基金会名称</w:t>
            </w:r>
          </w:p>
        </w:tc>
        <w:tc>
          <w:tcPr>
            <w:tcW w:w="7912" w:type="dxa"/>
            <w:gridSpan w:val="8"/>
            <w:vAlign w:val="center"/>
          </w:tcPr>
          <w:p>
            <w:pPr>
              <w:jc w:val="center"/>
              <w:rPr>
                <w:rFonts w:ascii="宋体" w:hAnsi="宋体"/>
                <w:sz w:val="22"/>
                <w:szCs w:val="22"/>
              </w:rPr>
            </w:pPr>
            <w:r>
              <w:rPr>
                <w:rFonts w:hint="eastAsia" w:hAnsi="宋体"/>
                <w:sz w:val="22"/>
                <w:szCs w:val="22"/>
              </w:rPr>
              <w:t>北京一刻公益基金会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3934" w:type="dxa"/>
            <w:gridSpan w:val="3"/>
            <w:vAlign w:val="center"/>
          </w:tcPr>
          <w:p>
            <w:pPr>
              <w:wordWrap w:val="0"/>
              <w:ind w:left="-107" w:leftChars="-51" w:right="-105" w:rightChars="-50"/>
              <w:jc w:val="center"/>
              <w:rPr>
                <w:rFonts w:ascii="宋体" w:hAnsi="宋体"/>
                <w:sz w:val="22"/>
                <w:szCs w:val="22"/>
              </w:rPr>
            </w:pPr>
            <w:r>
              <w:rPr>
                <w:rFonts w:hint="eastAsia" w:ascii="宋体" w:hAnsi="宋体"/>
                <w:sz w:val="22"/>
                <w:szCs w:val="22"/>
              </w:rPr>
              <w:t xml:space="preserve">统一社会信用代码 </w:t>
            </w:r>
          </w:p>
        </w:tc>
        <w:tc>
          <w:tcPr>
            <w:tcW w:w="5853" w:type="dxa"/>
            <w:gridSpan w:val="6"/>
            <w:vAlign w:val="center"/>
          </w:tcPr>
          <w:p>
            <w:pPr>
              <w:jc w:val="center"/>
              <w:rPr>
                <w:rFonts w:ascii="宋体" w:hAnsi="宋体"/>
                <w:sz w:val="22"/>
                <w:szCs w:val="22"/>
              </w:rPr>
            </w:pPr>
            <w:r>
              <w:rPr>
                <w:rFonts w:hint="eastAsia" w:hAnsi="宋体"/>
                <w:sz w:val="22"/>
                <w:szCs w:val="22"/>
              </w:rPr>
              <w:t>53110000357945090P</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1875" w:type="dxa"/>
            <w:vAlign w:val="center"/>
          </w:tcPr>
          <w:p>
            <w:pPr>
              <w:wordWrap w:val="0"/>
              <w:ind w:left="-107" w:leftChars="-51" w:right="-105" w:rightChars="-50"/>
              <w:jc w:val="center"/>
              <w:rPr>
                <w:rFonts w:ascii="宋体" w:hAnsi="宋体"/>
                <w:sz w:val="22"/>
                <w:szCs w:val="22"/>
              </w:rPr>
            </w:pPr>
            <w:r>
              <w:rPr>
                <w:rFonts w:hint="eastAsia" w:ascii="宋体" w:hAnsi="宋体"/>
                <w:sz w:val="22"/>
                <w:szCs w:val="22"/>
              </w:rPr>
              <w:t>最近一次取得税收优惠资格的年度和批次</w:t>
            </w:r>
          </w:p>
        </w:tc>
        <w:tc>
          <w:tcPr>
            <w:tcW w:w="2059" w:type="dxa"/>
            <w:gridSpan w:val="2"/>
            <w:vAlign w:val="center"/>
          </w:tcPr>
          <w:p>
            <w:pPr>
              <w:jc w:val="center"/>
              <w:rPr>
                <w:rFonts w:ascii="宋体" w:hAnsi="宋体"/>
                <w:sz w:val="22"/>
                <w:szCs w:val="22"/>
              </w:rPr>
            </w:pPr>
            <w:r>
              <w:rPr>
                <w:rFonts w:hint="eastAsia" w:ascii="宋体" w:hAnsi="宋体"/>
                <w:sz w:val="22"/>
                <w:szCs w:val="22"/>
              </w:rPr>
              <w:t>是否取得</w:t>
            </w:r>
          </w:p>
        </w:tc>
        <w:tc>
          <w:tcPr>
            <w:tcW w:w="2448" w:type="dxa"/>
            <w:gridSpan w:val="3"/>
            <w:vAlign w:val="center"/>
          </w:tcPr>
          <w:p>
            <w:pPr>
              <w:jc w:val="center"/>
              <w:rPr>
                <w:rFonts w:ascii="宋体" w:hAnsi="宋体"/>
                <w:sz w:val="22"/>
                <w:szCs w:val="22"/>
              </w:rPr>
            </w:pPr>
            <w:r>
              <w:rPr>
                <w:rFonts w:hint="eastAsia" w:ascii="宋体" w:hAnsi="宋体"/>
                <w:sz w:val="22"/>
                <w:szCs w:val="22"/>
              </w:rPr>
              <w:t>取得优惠的时间及有效期</w:t>
            </w:r>
          </w:p>
        </w:tc>
        <w:tc>
          <w:tcPr>
            <w:tcW w:w="3405" w:type="dxa"/>
            <w:gridSpan w:val="3"/>
            <w:vAlign w:val="center"/>
          </w:tcPr>
          <w:p>
            <w:pPr>
              <w:jc w:val="center"/>
              <w:rPr>
                <w:rFonts w:ascii="宋体" w:hAnsi="宋体"/>
                <w:sz w:val="22"/>
                <w:szCs w:val="22"/>
              </w:rPr>
            </w:pPr>
            <w:r>
              <w:rPr>
                <w:rFonts w:hint="eastAsia" w:ascii="宋体" w:hAnsi="宋体"/>
                <w:sz w:val="22"/>
                <w:szCs w:val="22"/>
              </w:rPr>
              <w:t>批准文号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875" w:type="dxa"/>
          </w:tcPr>
          <w:p>
            <w:pPr>
              <w:spacing w:before="156" w:beforeLines="50"/>
              <w:rPr>
                <w:rFonts w:ascii="黑体" w:hAnsi="宋体" w:eastAsia="黑体"/>
                <w:sz w:val="22"/>
                <w:szCs w:val="22"/>
              </w:rPr>
            </w:pPr>
            <w:r>
              <w:rPr>
                <w:rFonts w:hint="eastAsia" w:ascii="宋体" w:hAnsi="宋体"/>
                <w:sz w:val="22"/>
                <w:szCs w:val="22"/>
              </w:rPr>
              <w:t>公益性捐赠税前扣除资格</w:t>
            </w:r>
          </w:p>
        </w:tc>
        <w:tc>
          <w:tcPr>
            <w:tcW w:w="2059" w:type="dxa"/>
            <w:gridSpan w:val="2"/>
            <w:vAlign w:val="center"/>
          </w:tcPr>
          <w:p>
            <w:pPr>
              <w:jc w:val="center"/>
              <w:rPr>
                <w:rFonts w:ascii="宋体" w:hAnsi="宋体"/>
                <w:sz w:val="22"/>
                <w:szCs w:val="22"/>
                <w:highlight w:val="yellow"/>
              </w:rPr>
            </w:pPr>
            <w:r>
              <w:rPr>
                <w:rFonts w:hint="eastAsia" w:hAnsi="宋体"/>
                <w:sz w:val="22"/>
                <w:szCs w:val="22"/>
              </w:rPr>
              <w:t>⊙是〇否</w:t>
            </w:r>
          </w:p>
        </w:tc>
        <w:tc>
          <w:tcPr>
            <w:tcW w:w="2448" w:type="dxa"/>
            <w:gridSpan w:val="3"/>
            <w:vAlign w:val="center"/>
          </w:tcPr>
          <w:p>
            <w:pPr>
              <w:jc w:val="center"/>
              <w:rPr>
                <w:rFonts w:ascii="宋体" w:hAnsi="宋体"/>
                <w:sz w:val="22"/>
                <w:szCs w:val="22"/>
                <w:highlight w:val="yellow"/>
              </w:rPr>
            </w:pPr>
            <w:r>
              <w:rPr>
                <w:rFonts w:hint="eastAsia" w:hAnsi="宋体"/>
                <w:sz w:val="22"/>
                <w:szCs w:val="22"/>
              </w:rPr>
              <w:t>2023-05-23</w:t>
            </w:r>
          </w:p>
        </w:tc>
        <w:tc>
          <w:tcPr>
            <w:tcW w:w="3405" w:type="dxa"/>
            <w:gridSpan w:val="3"/>
            <w:vAlign w:val="center"/>
          </w:tcPr>
          <w:p>
            <w:pPr>
              <w:jc w:val="center"/>
              <w:rPr>
                <w:rFonts w:ascii="宋体" w:hAnsi="宋体"/>
                <w:sz w:val="22"/>
                <w:szCs w:val="22"/>
                <w:highlight w:val="yellow"/>
              </w:rPr>
            </w:pPr>
            <w:r>
              <w:rPr>
                <w:rFonts w:hint="eastAsia" w:hAnsi="宋体"/>
                <w:sz w:val="22"/>
                <w:szCs w:val="22"/>
              </w:rPr>
              <w:t>京财税〔2023〕780号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75" w:type="dxa"/>
          </w:tcPr>
          <w:p>
            <w:pPr>
              <w:spacing w:before="156" w:beforeLines="50"/>
              <w:rPr>
                <w:rFonts w:ascii="黑体" w:hAnsi="宋体" w:eastAsia="黑体"/>
                <w:sz w:val="22"/>
                <w:szCs w:val="22"/>
              </w:rPr>
            </w:pPr>
            <w:r>
              <w:rPr>
                <w:rFonts w:hint="eastAsia" w:ascii="宋体" w:hAnsi="宋体"/>
                <w:sz w:val="22"/>
                <w:szCs w:val="22"/>
              </w:rPr>
              <w:t>非营利组织免税资格</w:t>
            </w:r>
          </w:p>
        </w:tc>
        <w:tc>
          <w:tcPr>
            <w:tcW w:w="2059" w:type="dxa"/>
            <w:gridSpan w:val="2"/>
            <w:vAlign w:val="center"/>
          </w:tcPr>
          <w:p>
            <w:pPr>
              <w:jc w:val="center"/>
              <w:rPr>
                <w:rFonts w:ascii="宋体" w:hAnsi="宋体"/>
                <w:sz w:val="22"/>
                <w:szCs w:val="22"/>
                <w:highlight w:val="yellow"/>
              </w:rPr>
            </w:pPr>
            <w:r>
              <w:rPr>
                <w:rFonts w:hint="eastAsia" w:hAnsi="宋体"/>
                <w:sz w:val="22"/>
                <w:szCs w:val="22"/>
              </w:rPr>
              <w:t>⊙是〇否</w:t>
            </w:r>
          </w:p>
        </w:tc>
        <w:tc>
          <w:tcPr>
            <w:tcW w:w="2448" w:type="dxa"/>
            <w:gridSpan w:val="3"/>
            <w:vAlign w:val="center"/>
          </w:tcPr>
          <w:p>
            <w:pPr>
              <w:jc w:val="center"/>
              <w:rPr>
                <w:rFonts w:ascii="宋体" w:hAnsi="宋体"/>
                <w:sz w:val="22"/>
                <w:szCs w:val="22"/>
                <w:highlight w:val="yellow"/>
              </w:rPr>
            </w:pPr>
            <w:r>
              <w:rPr>
                <w:rFonts w:hint="eastAsia" w:hAnsi="宋体"/>
                <w:sz w:val="22"/>
                <w:szCs w:val="22"/>
              </w:rPr>
              <w:t>2020-12-30</w:t>
            </w:r>
          </w:p>
        </w:tc>
        <w:tc>
          <w:tcPr>
            <w:tcW w:w="3405" w:type="dxa"/>
            <w:gridSpan w:val="3"/>
            <w:vAlign w:val="center"/>
          </w:tcPr>
          <w:p>
            <w:pPr>
              <w:jc w:val="center"/>
              <w:rPr>
                <w:rFonts w:ascii="宋体" w:hAnsi="宋体"/>
                <w:sz w:val="22"/>
                <w:szCs w:val="22"/>
                <w:highlight w:val="yellow"/>
              </w:rPr>
            </w:pPr>
            <w:r>
              <w:rPr>
                <w:rFonts w:hint="eastAsia" w:hAnsi="宋体"/>
                <w:sz w:val="22"/>
                <w:szCs w:val="22"/>
              </w:rPr>
              <w:t>京财税[2020]2660号附件5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75" w:type="dxa"/>
            <w:vAlign w:val="center"/>
          </w:tcPr>
          <w:p>
            <w:pPr>
              <w:spacing w:before="156" w:beforeLines="50"/>
              <w:rPr>
                <w:rFonts w:ascii="宋体" w:hAnsi="宋体"/>
                <w:sz w:val="22"/>
                <w:szCs w:val="22"/>
              </w:rPr>
            </w:pPr>
            <w:r>
              <w:rPr>
                <w:rFonts w:hint="eastAsia" w:ascii="宋体" w:hAnsi="宋体"/>
                <w:sz w:val="22"/>
                <w:szCs w:val="22"/>
              </w:rPr>
              <w:t>其他资格</w:t>
            </w:r>
          </w:p>
        </w:tc>
        <w:tc>
          <w:tcPr>
            <w:tcW w:w="2059" w:type="dxa"/>
            <w:gridSpan w:val="2"/>
            <w:vAlign w:val="center"/>
          </w:tcPr>
          <w:p>
            <w:pPr>
              <w:spacing w:before="156" w:beforeLines="50"/>
              <w:jc w:val="center"/>
              <w:rPr>
                <w:rFonts w:ascii="宋体" w:hAnsi="宋体"/>
                <w:sz w:val="22"/>
                <w:szCs w:val="22"/>
              </w:rPr>
            </w:pPr>
            <w:r>
              <w:rPr>
                <w:rFonts w:hint="eastAsia" w:hAnsi="宋体"/>
                <w:sz w:val="22"/>
                <w:szCs w:val="22"/>
              </w:rPr>
              <w:t>〇是⊙否</w:t>
            </w:r>
          </w:p>
        </w:tc>
        <w:tc>
          <w:tcPr>
            <w:tcW w:w="2448" w:type="dxa"/>
            <w:gridSpan w:val="3"/>
            <w:vAlign w:val="center"/>
          </w:tcPr>
          <w:p>
            <w:pPr>
              <w:spacing w:before="156" w:beforeLines="50"/>
              <w:jc w:val="center"/>
              <w:rPr>
                <w:rFonts w:ascii="宋体" w:hAnsi="宋体"/>
                <w:sz w:val="22"/>
                <w:szCs w:val="22"/>
              </w:rPr>
            </w:pPr>
          </w:p>
        </w:tc>
        <w:tc>
          <w:tcPr>
            <w:tcW w:w="3405" w:type="dxa"/>
            <w:gridSpan w:val="3"/>
            <w:vAlign w:val="center"/>
          </w:tcPr>
          <w:p>
            <w:pPr>
              <w:spacing w:before="156" w:beforeLines="50"/>
              <w:jc w:val="center"/>
              <w:rPr>
                <w:rFonts w:ascii="宋体" w:hAnsi="宋体"/>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1875" w:type="dxa"/>
            <w:vAlign w:val="center"/>
          </w:tcPr>
          <w:p>
            <w:pPr>
              <w:ind w:left="-107" w:leftChars="-51" w:right="-105" w:rightChars="-50"/>
              <w:jc w:val="center"/>
              <w:rPr>
                <w:rFonts w:ascii="宋体" w:hAnsi="宋体"/>
                <w:sz w:val="22"/>
                <w:szCs w:val="22"/>
              </w:rPr>
            </w:pPr>
            <w:r>
              <w:rPr>
                <w:rFonts w:hint="eastAsia" w:ascii="宋体" w:hAnsi="宋体"/>
                <w:sz w:val="22"/>
                <w:szCs w:val="22"/>
              </w:rPr>
              <w:t>宗旨</w:t>
            </w:r>
          </w:p>
        </w:tc>
        <w:tc>
          <w:tcPr>
            <w:tcW w:w="7912" w:type="dxa"/>
            <w:gridSpan w:val="8"/>
            <w:vAlign w:val="center"/>
          </w:tcPr>
          <w:p>
            <w:pPr>
              <w:jc w:val="left"/>
              <w:rPr>
                <w:rFonts w:ascii="宋体" w:hAnsi="宋体"/>
                <w:sz w:val="22"/>
                <w:szCs w:val="22"/>
              </w:rPr>
            </w:pPr>
            <w:r>
              <w:rPr>
                <w:rFonts w:hint="eastAsia" w:hAnsi="宋体"/>
                <w:sz w:val="22"/>
                <w:szCs w:val="22"/>
              </w:rPr>
              <w:t>凝聚社会力量、反哺志愿服务、弘扬公益精神</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875" w:type="dxa"/>
            <w:vAlign w:val="center"/>
          </w:tcPr>
          <w:p>
            <w:pPr>
              <w:ind w:left="-107" w:leftChars="-51" w:right="-105" w:rightChars="-50"/>
              <w:jc w:val="center"/>
              <w:rPr>
                <w:rFonts w:ascii="宋体" w:hAnsi="宋体"/>
                <w:sz w:val="22"/>
                <w:szCs w:val="22"/>
              </w:rPr>
            </w:pPr>
            <w:r>
              <w:rPr>
                <w:rFonts w:hint="eastAsia" w:ascii="宋体" w:hAnsi="宋体"/>
                <w:sz w:val="22"/>
                <w:szCs w:val="22"/>
              </w:rPr>
              <w:t>业务范围</w:t>
            </w:r>
          </w:p>
        </w:tc>
        <w:tc>
          <w:tcPr>
            <w:tcW w:w="7912" w:type="dxa"/>
            <w:gridSpan w:val="8"/>
            <w:vAlign w:val="center"/>
          </w:tcPr>
          <w:p>
            <w:pPr>
              <w:jc w:val="left"/>
              <w:rPr>
                <w:rFonts w:ascii="宋体" w:hAnsi="宋体"/>
                <w:sz w:val="22"/>
                <w:szCs w:val="22"/>
              </w:rPr>
            </w:pPr>
            <w:r>
              <w:rPr>
                <w:rFonts w:hint="eastAsia" w:hAnsi="宋体"/>
                <w:sz w:val="22"/>
                <w:szCs w:val="22"/>
              </w:rPr>
              <w:t>资助社会公益事业；组织开展社区公益服务项目。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875" w:type="dxa"/>
            <w:vAlign w:val="center"/>
          </w:tcPr>
          <w:p>
            <w:pPr>
              <w:ind w:left="-107" w:leftChars="-51" w:right="-105" w:rightChars="-50"/>
              <w:jc w:val="center"/>
              <w:rPr>
                <w:rFonts w:ascii="宋体" w:hAnsi="宋体"/>
                <w:sz w:val="22"/>
                <w:szCs w:val="22"/>
              </w:rPr>
            </w:pPr>
            <w:r>
              <w:rPr>
                <w:rFonts w:hint="eastAsia" w:ascii="宋体" w:hAnsi="宋体"/>
                <w:sz w:val="22"/>
                <w:szCs w:val="22"/>
              </w:rPr>
              <w:t>是否登记或认定为</w:t>
            </w:r>
          </w:p>
          <w:p>
            <w:pPr>
              <w:ind w:left="-107" w:leftChars="-51" w:right="-105" w:rightChars="-50"/>
              <w:jc w:val="center"/>
              <w:rPr>
                <w:rFonts w:ascii="宋体" w:hAnsi="宋体"/>
                <w:sz w:val="22"/>
                <w:szCs w:val="22"/>
              </w:rPr>
            </w:pPr>
            <w:r>
              <w:rPr>
                <w:rFonts w:hint="eastAsia" w:ascii="宋体" w:hAnsi="宋体"/>
                <w:sz w:val="22"/>
                <w:szCs w:val="22"/>
              </w:rPr>
              <w:t>慈善组织</w:t>
            </w:r>
          </w:p>
        </w:tc>
        <w:tc>
          <w:tcPr>
            <w:tcW w:w="4507" w:type="dxa"/>
            <w:gridSpan w:val="5"/>
            <w:vAlign w:val="center"/>
          </w:tcPr>
          <w:p>
            <w:pPr>
              <w:ind w:firstLine="770" w:firstLineChars="350"/>
              <w:jc w:val="center"/>
              <w:rPr>
                <w:rFonts w:ascii="宋体" w:hAnsi="宋体"/>
                <w:sz w:val="22"/>
                <w:szCs w:val="22"/>
              </w:rPr>
            </w:pPr>
            <w:r>
              <w:rPr>
                <w:rFonts w:hint="eastAsia" w:hAnsi="宋体"/>
                <w:sz w:val="22"/>
                <w:szCs w:val="22"/>
              </w:rPr>
              <w:t>⊙是〇否</w:t>
            </w:r>
          </w:p>
        </w:tc>
        <w:tc>
          <w:tcPr>
            <w:tcW w:w="779" w:type="dxa"/>
            <w:gridSpan w:val="2"/>
            <w:tcBorders>
              <w:bottom w:val="single" w:color="auto" w:sz="4" w:space="0"/>
            </w:tcBorders>
            <w:vAlign w:val="center"/>
          </w:tcPr>
          <w:p>
            <w:pPr>
              <w:rPr>
                <w:rFonts w:ascii="宋体" w:hAnsi="宋体"/>
                <w:sz w:val="22"/>
                <w:szCs w:val="22"/>
              </w:rPr>
            </w:pPr>
            <w:r>
              <w:rPr>
                <w:rFonts w:hint="eastAsia"/>
                <w:sz w:val="22"/>
                <w:szCs w:val="22"/>
              </w:rPr>
              <w:t>登记或认定时间</w:t>
            </w:r>
          </w:p>
        </w:tc>
        <w:tc>
          <w:tcPr>
            <w:tcW w:w="2626" w:type="dxa"/>
            <w:vAlign w:val="center"/>
          </w:tcPr>
          <w:p>
            <w:pPr>
              <w:jc w:val="center"/>
              <w:rPr>
                <w:rFonts w:ascii="宋体" w:hAnsi="宋体"/>
                <w:sz w:val="22"/>
                <w:szCs w:val="22"/>
              </w:rPr>
            </w:pPr>
            <w:r>
              <w:rPr>
                <w:rFonts w:hint="eastAsia" w:hAnsi="宋体"/>
                <w:sz w:val="22"/>
                <w:szCs w:val="22"/>
              </w:rPr>
              <w:t>2017-04-10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875" w:type="dxa"/>
            <w:vAlign w:val="center"/>
          </w:tcPr>
          <w:p>
            <w:pPr>
              <w:ind w:left="-107" w:leftChars="-51" w:right="-105" w:rightChars="-50"/>
              <w:jc w:val="center"/>
              <w:rPr>
                <w:rFonts w:ascii="宋体" w:hAnsi="宋体"/>
                <w:sz w:val="22"/>
                <w:szCs w:val="22"/>
              </w:rPr>
            </w:pPr>
            <w:r>
              <w:rPr>
                <w:rFonts w:hint="eastAsia" w:ascii="宋体" w:hAnsi="宋体"/>
                <w:sz w:val="22"/>
                <w:szCs w:val="22"/>
              </w:rPr>
              <w:t>是否取得</w:t>
            </w:r>
          </w:p>
          <w:p>
            <w:pPr>
              <w:ind w:left="-107" w:leftChars="-51" w:right="-105" w:rightChars="-50"/>
              <w:jc w:val="center"/>
              <w:rPr>
                <w:rFonts w:ascii="宋体" w:hAnsi="宋体"/>
                <w:sz w:val="22"/>
                <w:szCs w:val="22"/>
              </w:rPr>
            </w:pPr>
            <w:r>
              <w:rPr>
                <w:rFonts w:hint="eastAsia" w:ascii="宋体" w:hAnsi="宋体"/>
                <w:sz w:val="22"/>
                <w:szCs w:val="22"/>
              </w:rPr>
              <w:t>公开募捐资格</w:t>
            </w:r>
          </w:p>
        </w:tc>
        <w:tc>
          <w:tcPr>
            <w:tcW w:w="4507" w:type="dxa"/>
            <w:gridSpan w:val="5"/>
            <w:vAlign w:val="center"/>
          </w:tcPr>
          <w:p>
            <w:pPr>
              <w:jc w:val="center"/>
              <w:rPr>
                <w:rFonts w:ascii="宋体" w:hAnsi="宋体"/>
                <w:sz w:val="22"/>
                <w:szCs w:val="22"/>
              </w:rPr>
            </w:pPr>
            <w:r>
              <w:rPr>
                <w:rFonts w:hint="eastAsia" w:hAnsi="宋体"/>
                <w:sz w:val="22"/>
                <w:szCs w:val="22"/>
              </w:rPr>
              <w:t>〇是⊙否</w:t>
            </w:r>
          </w:p>
        </w:tc>
        <w:tc>
          <w:tcPr>
            <w:tcW w:w="779" w:type="dxa"/>
            <w:gridSpan w:val="2"/>
            <w:vAlign w:val="center"/>
          </w:tcPr>
          <w:p>
            <w:pPr>
              <w:rPr>
                <w:rFonts w:ascii="宋体" w:hAnsi="宋体"/>
                <w:sz w:val="22"/>
                <w:szCs w:val="22"/>
              </w:rPr>
            </w:pPr>
            <w:r>
              <w:rPr>
                <w:rFonts w:hint="eastAsia" w:ascii="宋体" w:hAnsi="宋体"/>
                <w:sz w:val="22"/>
                <w:szCs w:val="22"/>
              </w:rPr>
              <w:t>取得时间</w:t>
            </w:r>
          </w:p>
        </w:tc>
        <w:tc>
          <w:tcPr>
            <w:tcW w:w="2626" w:type="dxa"/>
            <w:vAlign w:val="center"/>
          </w:tcPr>
          <w:p>
            <w:pPr>
              <w:jc w:val="center"/>
              <w:rPr>
                <w:rFonts w:ascii="宋体" w:hAnsi="宋体"/>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875" w:type="dxa"/>
            <w:vAlign w:val="center"/>
          </w:tcPr>
          <w:p>
            <w:pPr>
              <w:ind w:left="-107" w:leftChars="-51" w:right="-105" w:rightChars="-50"/>
              <w:jc w:val="center"/>
              <w:rPr>
                <w:rFonts w:ascii="宋体" w:hAnsi="宋体"/>
                <w:sz w:val="22"/>
                <w:szCs w:val="22"/>
              </w:rPr>
            </w:pPr>
            <w:r>
              <w:rPr>
                <w:rFonts w:hint="eastAsia" w:ascii="宋体" w:hAnsi="宋体"/>
                <w:sz w:val="22"/>
                <w:szCs w:val="22"/>
              </w:rPr>
              <w:t>成立时间</w:t>
            </w:r>
          </w:p>
        </w:tc>
        <w:tc>
          <w:tcPr>
            <w:tcW w:w="4507" w:type="dxa"/>
            <w:gridSpan w:val="5"/>
            <w:vAlign w:val="center"/>
          </w:tcPr>
          <w:p>
            <w:pPr>
              <w:jc w:val="center"/>
              <w:rPr>
                <w:rFonts w:ascii="宋体" w:hAnsi="宋体"/>
                <w:sz w:val="22"/>
                <w:szCs w:val="22"/>
              </w:rPr>
            </w:pPr>
            <w:r>
              <w:rPr>
                <w:rFonts w:hint="eastAsia" w:hAnsi="宋体"/>
                <w:sz w:val="22"/>
                <w:szCs w:val="22"/>
              </w:rPr>
              <w:t>2015年09月10日</w:t>
            </w:r>
          </w:p>
        </w:tc>
        <w:tc>
          <w:tcPr>
            <w:tcW w:w="779" w:type="dxa"/>
            <w:gridSpan w:val="2"/>
            <w:vAlign w:val="center"/>
          </w:tcPr>
          <w:p>
            <w:pPr>
              <w:ind w:left="-107" w:leftChars="-51" w:right="-105" w:rightChars="-50"/>
              <w:jc w:val="center"/>
              <w:rPr>
                <w:rFonts w:ascii="宋体" w:hAnsi="宋体"/>
                <w:sz w:val="22"/>
                <w:szCs w:val="22"/>
              </w:rPr>
            </w:pPr>
            <w:r>
              <w:rPr>
                <w:rFonts w:hint="eastAsia" w:ascii="宋体" w:hAnsi="宋体"/>
                <w:sz w:val="22"/>
                <w:szCs w:val="22"/>
              </w:rPr>
              <w:t>原始基金数额</w:t>
            </w:r>
          </w:p>
        </w:tc>
        <w:tc>
          <w:tcPr>
            <w:tcW w:w="2626" w:type="dxa"/>
            <w:vAlign w:val="center"/>
          </w:tcPr>
          <w:p>
            <w:pPr>
              <w:ind w:right="420"/>
              <w:jc w:val="center"/>
              <w:rPr>
                <w:rFonts w:ascii="宋体" w:hAnsi="宋体"/>
                <w:sz w:val="22"/>
                <w:szCs w:val="22"/>
              </w:rPr>
            </w:pPr>
            <w:r>
              <w:rPr>
                <w:rFonts w:hint="eastAsia" w:hAnsi="宋体"/>
                <w:sz w:val="22"/>
                <w:szCs w:val="22"/>
              </w:rPr>
              <w:t>2000000元</w:t>
            </w:r>
            <w:r>
              <w:rPr>
                <w:rFonts w:hint="eastAsia" w:hAnsi="宋体"/>
                <w:sz w:val="22"/>
                <w:szCs w:val="22"/>
              </w:rPr>
              <w:cr/>
            </w:r>
            <w:r>
              <w:rPr>
                <w:rFonts w:hint="eastAsia" w:hAnsi="宋体"/>
                <w:sz w:val="22"/>
                <w:szCs w:val="22"/>
              </w:rPr>
              <w:t>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1875" w:type="dxa"/>
            <w:vAlign w:val="center"/>
          </w:tcPr>
          <w:p>
            <w:pPr>
              <w:ind w:left="5" w:leftChars="-51" w:right="-107" w:rightChars="-51" w:hanging="112" w:hangingChars="51"/>
              <w:jc w:val="center"/>
              <w:rPr>
                <w:rFonts w:ascii="宋体" w:hAnsi="宋体"/>
                <w:sz w:val="22"/>
                <w:szCs w:val="22"/>
              </w:rPr>
            </w:pPr>
            <w:r>
              <w:rPr>
                <w:rFonts w:hint="eastAsia" w:ascii="宋体" w:hAnsi="宋体"/>
                <w:sz w:val="22"/>
                <w:szCs w:val="22"/>
              </w:rPr>
              <w:t>业务主管单位</w:t>
            </w:r>
          </w:p>
        </w:tc>
        <w:tc>
          <w:tcPr>
            <w:tcW w:w="7912" w:type="dxa"/>
            <w:gridSpan w:val="8"/>
            <w:vAlign w:val="center"/>
          </w:tcPr>
          <w:p>
            <w:pPr>
              <w:jc w:val="left"/>
              <w:rPr>
                <w:rFonts w:ascii="宋体" w:hAnsi="宋体"/>
                <w:sz w:val="22"/>
                <w:szCs w:val="22"/>
              </w:rPr>
            </w:pPr>
            <w:r>
              <w:rPr>
                <w:rFonts w:hint="eastAsia" w:hAnsi="宋体"/>
                <w:sz w:val="22"/>
                <w:szCs w:val="22"/>
              </w:rPr>
              <w:t>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1875" w:type="dxa"/>
            <w:tcBorders>
              <w:bottom w:val="single" w:color="auto" w:sz="4" w:space="0"/>
            </w:tcBorders>
            <w:vAlign w:val="center"/>
          </w:tcPr>
          <w:p>
            <w:pPr>
              <w:ind w:left="-107" w:leftChars="-51" w:right="-105" w:rightChars="-50"/>
              <w:jc w:val="center"/>
              <w:rPr>
                <w:rFonts w:ascii="宋体" w:hAnsi="宋体"/>
                <w:sz w:val="22"/>
                <w:szCs w:val="22"/>
              </w:rPr>
            </w:pPr>
            <w:r>
              <w:rPr>
                <w:rFonts w:hint="eastAsia" w:ascii="宋体" w:hAnsi="宋体"/>
                <w:sz w:val="22"/>
                <w:szCs w:val="22"/>
              </w:rPr>
              <w:t>基金会住所</w:t>
            </w:r>
          </w:p>
        </w:tc>
        <w:tc>
          <w:tcPr>
            <w:tcW w:w="7912" w:type="dxa"/>
            <w:gridSpan w:val="8"/>
            <w:vAlign w:val="center"/>
          </w:tcPr>
          <w:p>
            <w:pPr>
              <w:jc w:val="left"/>
              <w:rPr>
                <w:rFonts w:ascii="宋体" w:hAnsi="宋体"/>
                <w:sz w:val="22"/>
                <w:szCs w:val="22"/>
              </w:rPr>
            </w:pPr>
            <w:r>
              <w:rPr>
                <w:rFonts w:hint="eastAsia" w:hAnsi="宋体"/>
                <w:sz w:val="22"/>
                <w:szCs w:val="22"/>
              </w:rPr>
              <w:t>北京市朝阳区东大桥5号2幢3号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1875" w:type="dxa"/>
            <w:tcBorders>
              <w:bottom w:val="single" w:color="auto" w:sz="4" w:space="0"/>
            </w:tcBorders>
            <w:vAlign w:val="center"/>
          </w:tcPr>
          <w:p>
            <w:pPr>
              <w:jc w:val="center"/>
              <w:rPr>
                <w:rFonts w:ascii="宋体" w:hAnsi="宋体"/>
                <w:sz w:val="22"/>
                <w:szCs w:val="22"/>
              </w:rPr>
            </w:pPr>
            <w:r>
              <w:rPr>
                <w:rFonts w:hint="eastAsia" w:ascii="宋体" w:hAnsi="宋体"/>
                <w:sz w:val="22"/>
                <w:szCs w:val="22"/>
              </w:rPr>
              <w:t>电子邮箱</w:t>
            </w:r>
          </w:p>
        </w:tc>
        <w:tc>
          <w:tcPr>
            <w:tcW w:w="4507" w:type="dxa"/>
            <w:gridSpan w:val="5"/>
            <w:vAlign w:val="center"/>
          </w:tcPr>
          <w:p>
            <w:pPr>
              <w:jc w:val="center"/>
              <w:rPr>
                <w:rFonts w:ascii="宋体" w:hAnsi="宋体"/>
                <w:sz w:val="22"/>
                <w:szCs w:val="22"/>
              </w:rPr>
            </w:pPr>
            <w:r>
              <w:rPr>
                <w:rFonts w:hint="eastAsia" w:hAnsi="宋体"/>
                <w:sz w:val="22"/>
                <w:szCs w:val="22"/>
              </w:rPr>
              <w:t>wzs@ykgy.org</w:t>
            </w:r>
          </w:p>
        </w:tc>
        <w:tc>
          <w:tcPr>
            <w:tcW w:w="768" w:type="dxa"/>
            <w:vAlign w:val="center"/>
          </w:tcPr>
          <w:p>
            <w:pPr>
              <w:jc w:val="center"/>
              <w:rPr>
                <w:rFonts w:ascii="宋体" w:hAnsi="宋体"/>
                <w:sz w:val="22"/>
                <w:szCs w:val="22"/>
              </w:rPr>
            </w:pPr>
            <w:r>
              <w:rPr>
                <w:rFonts w:hint="eastAsia" w:ascii="宋体" w:hAnsi="宋体"/>
                <w:sz w:val="22"/>
                <w:szCs w:val="22"/>
              </w:rPr>
              <w:t>传真</w:t>
            </w:r>
          </w:p>
        </w:tc>
        <w:tc>
          <w:tcPr>
            <w:tcW w:w="2637" w:type="dxa"/>
            <w:gridSpan w:val="2"/>
            <w:vAlign w:val="center"/>
          </w:tcPr>
          <w:p>
            <w:pPr>
              <w:jc w:val="center"/>
              <w:rPr>
                <w:rFonts w:ascii="宋体" w:hAnsi="宋体"/>
                <w:sz w:val="22"/>
                <w:szCs w:val="22"/>
              </w:rPr>
            </w:pPr>
            <w:r>
              <w:rPr>
                <w:rFonts w:hint="eastAsia" w:hAnsi="宋体"/>
                <w:sz w:val="22"/>
                <w:szCs w:val="22"/>
              </w:rPr>
              <w:t>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1875" w:type="dxa"/>
            <w:tcBorders>
              <w:bottom w:val="single" w:color="auto" w:sz="4" w:space="0"/>
            </w:tcBorders>
            <w:vAlign w:val="center"/>
          </w:tcPr>
          <w:p>
            <w:pPr>
              <w:jc w:val="center"/>
              <w:rPr>
                <w:rFonts w:ascii="宋体" w:hAnsi="宋体"/>
                <w:sz w:val="22"/>
                <w:szCs w:val="22"/>
              </w:rPr>
            </w:pPr>
            <w:r>
              <w:rPr>
                <w:rFonts w:hint="eastAsia" w:ascii="宋体" w:hAnsi="宋体"/>
                <w:sz w:val="22"/>
                <w:szCs w:val="22"/>
              </w:rPr>
              <w:t>邮政编码</w:t>
            </w:r>
          </w:p>
        </w:tc>
        <w:tc>
          <w:tcPr>
            <w:tcW w:w="4507" w:type="dxa"/>
            <w:gridSpan w:val="5"/>
            <w:vAlign w:val="center"/>
          </w:tcPr>
          <w:p>
            <w:pPr>
              <w:jc w:val="center"/>
              <w:rPr>
                <w:rFonts w:ascii="宋体" w:hAnsi="宋体"/>
                <w:sz w:val="22"/>
                <w:szCs w:val="22"/>
              </w:rPr>
            </w:pPr>
            <w:r>
              <w:rPr>
                <w:rFonts w:hint="eastAsia" w:hAnsi="宋体"/>
                <w:sz w:val="22"/>
                <w:szCs w:val="22"/>
              </w:rPr>
              <w:t>100020</w:t>
            </w:r>
          </w:p>
        </w:tc>
        <w:tc>
          <w:tcPr>
            <w:tcW w:w="768" w:type="dxa"/>
            <w:vAlign w:val="center"/>
          </w:tcPr>
          <w:p>
            <w:pPr>
              <w:jc w:val="center"/>
              <w:rPr>
                <w:rFonts w:ascii="宋体" w:hAnsi="宋体"/>
                <w:sz w:val="22"/>
                <w:szCs w:val="22"/>
              </w:rPr>
            </w:pPr>
            <w:r>
              <w:rPr>
                <w:rFonts w:hint="eastAsia" w:ascii="宋体" w:hAnsi="宋体"/>
                <w:sz w:val="22"/>
                <w:szCs w:val="22"/>
              </w:rPr>
              <w:t>网址</w:t>
            </w:r>
          </w:p>
        </w:tc>
        <w:tc>
          <w:tcPr>
            <w:tcW w:w="2637" w:type="dxa"/>
            <w:gridSpan w:val="2"/>
            <w:vAlign w:val="center"/>
          </w:tcPr>
          <w:p>
            <w:pPr>
              <w:jc w:val="center"/>
              <w:rPr>
                <w:rFonts w:ascii="宋体" w:hAnsi="宋体"/>
                <w:sz w:val="22"/>
                <w:szCs w:val="22"/>
              </w:rPr>
            </w:pPr>
            <w:r>
              <w:rPr>
                <w:rFonts w:hint="eastAsia" w:hAnsi="宋体"/>
                <w:sz w:val="22"/>
                <w:szCs w:val="22"/>
              </w:rPr>
              <w:t>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1875" w:type="dxa"/>
            <w:tcBorders>
              <w:bottom w:val="single" w:color="auto" w:sz="4" w:space="0"/>
            </w:tcBorders>
            <w:vAlign w:val="center"/>
          </w:tcPr>
          <w:p>
            <w:pPr>
              <w:jc w:val="center"/>
              <w:rPr>
                <w:rFonts w:hint="eastAsia" w:ascii="宋体" w:hAnsi="宋体"/>
                <w:sz w:val="22"/>
                <w:szCs w:val="22"/>
              </w:rPr>
            </w:pPr>
            <w:r>
              <w:rPr>
                <w:rFonts w:hint="eastAsia" w:ascii="宋体" w:hAnsi="宋体"/>
                <w:sz w:val="22"/>
                <w:szCs w:val="22"/>
              </w:rPr>
              <w:t>是否将诚信建设载入章程</w:t>
            </w:r>
          </w:p>
        </w:tc>
        <w:tc>
          <w:tcPr>
            <w:tcW w:w="7912" w:type="dxa"/>
            <w:gridSpan w:val="8"/>
            <w:vAlign w:val="center"/>
          </w:tcPr>
          <w:p>
            <w:pPr>
              <w:jc w:val="left"/>
              <w:rPr>
                <w:rFonts w:hint="eastAsia" w:hAnsi="宋体"/>
                <w:sz w:val="22"/>
                <w:szCs w:val="22"/>
              </w:rPr>
            </w:pPr>
            <w:r>
              <w:rPr>
                <w:rFonts w:hint="eastAsia" w:hAnsi="宋体"/>
                <w:sz w:val="22"/>
                <w:szCs w:val="22"/>
              </w:rPr>
              <w:t>⊙是〇否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875" w:type="dxa"/>
            <w:vMerge w:val="restart"/>
            <w:tcBorders>
              <w:top w:val="single" w:color="auto" w:sz="4" w:space="0"/>
            </w:tcBorders>
            <w:vAlign w:val="center"/>
          </w:tcPr>
          <w:p>
            <w:pPr>
              <w:jc w:val="center"/>
              <w:rPr>
                <w:rFonts w:ascii="宋体" w:hAnsi="宋体"/>
                <w:sz w:val="22"/>
                <w:szCs w:val="22"/>
              </w:rPr>
            </w:pPr>
            <w:r>
              <w:rPr>
                <w:rFonts w:hint="eastAsia" w:ascii="宋体" w:hAnsi="宋体"/>
                <w:sz w:val="22"/>
                <w:szCs w:val="22"/>
              </w:rPr>
              <w:t>秘书长</w:t>
            </w:r>
          </w:p>
        </w:tc>
        <w:tc>
          <w:tcPr>
            <w:tcW w:w="1317" w:type="dxa"/>
            <w:tcBorders>
              <w:top w:val="single" w:color="auto" w:sz="4" w:space="0"/>
            </w:tcBorders>
            <w:vAlign w:val="center"/>
          </w:tcPr>
          <w:p>
            <w:pPr>
              <w:jc w:val="center"/>
              <w:rPr>
                <w:rFonts w:ascii="宋体" w:hAnsi="宋体"/>
                <w:sz w:val="22"/>
                <w:szCs w:val="22"/>
              </w:rPr>
            </w:pPr>
            <w:r>
              <w:rPr>
                <w:rFonts w:hint="eastAsia" w:ascii="宋体" w:hAnsi="宋体"/>
                <w:sz w:val="22"/>
                <w:szCs w:val="22"/>
              </w:rPr>
              <w:t>姓名</w:t>
            </w:r>
          </w:p>
        </w:tc>
        <w:tc>
          <w:tcPr>
            <w:tcW w:w="3190" w:type="dxa"/>
            <w:gridSpan w:val="4"/>
            <w:tcBorders>
              <w:top w:val="single" w:color="auto" w:sz="4" w:space="0"/>
            </w:tcBorders>
            <w:vAlign w:val="center"/>
          </w:tcPr>
          <w:p>
            <w:pPr>
              <w:jc w:val="center"/>
              <w:rPr>
                <w:rFonts w:ascii="宋体" w:hAnsi="宋体"/>
                <w:sz w:val="22"/>
                <w:szCs w:val="22"/>
              </w:rPr>
            </w:pPr>
            <w:r>
              <w:rPr>
                <w:rFonts w:hint="eastAsia" w:ascii="宋体" w:hAnsi="宋体"/>
                <w:sz w:val="22"/>
                <w:szCs w:val="22"/>
              </w:rPr>
              <w:t>固定电话</w:t>
            </w:r>
          </w:p>
        </w:tc>
        <w:tc>
          <w:tcPr>
            <w:tcW w:w="779" w:type="dxa"/>
            <w:gridSpan w:val="2"/>
            <w:tcBorders>
              <w:bottom w:val="single" w:color="auto" w:sz="4" w:space="0"/>
            </w:tcBorders>
            <w:vAlign w:val="center"/>
          </w:tcPr>
          <w:p>
            <w:pPr>
              <w:jc w:val="center"/>
              <w:rPr>
                <w:rFonts w:ascii="宋体" w:hAnsi="宋体"/>
                <w:sz w:val="22"/>
                <w:szCs w:val="22"/>
              </w:rPr>
            </w:pPr>
            <w:r>
              <w:rPr>
                <w:rFonts w:hint="eastAsia" w:ascii="宋体" w:hAnsi="宋体"/>
                <w:sz w:val="22"/>
                <w:szCs w:val="22"/>
              </w:rPr>
              <w:t>移动电话</w:t>
            </w:r>
          </w:p>
        </w:tc>
        <w:tc>
          <w:tcPr>
            <w:tcW w:w="2626" w:type="dxa"/>
            <w:tcBorders>
              <w:bottom w:val="single" w:color="auto" w:sz="4" w:space="0"/>
            </w:tcBorders>
            <w:vAlign w:val="center"/>
          </w:tcPr>
          <w:p>
            <w:pPr>
              <w:jc w:val="center"/>
              <w:rPr>
                <w:rFonts w:ascii="宋体" w:hAnsi="宋体"/>
                <w:sz w:val="22"/>
                <w:szCs w:val="22"/>
              </w:rPr>
            </w:pPr>
            <w:r>
              <w:rPr>
                <w:rFonts w:hint="eastAsia" w:ascii="宋体" w:hAnsi="宋体"/>
                <w:sz w:val="22"/>
                <w:szCs w:val="22"/>
              </w:rPr>
              <w:t>电子邮箱</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1875" w:type="dxa"/>
            <w:vMerge w:val="continue"/>
            <w:vAlign w:val="center"/>
          </w:tcPr>
          <w:p>
            <w:pPr>
              <w:jc w:val="center"/>
              <w:rPr>
                <w:rFonts w:ascii="宋体" w:hAnsi="宋体"/>
                <w:sz w:val="22"/>
                <w:szCs w:val="22"/>
              </w:rPr>
            </w:pPr>
          </w:p>
        </w:tc>
        <w:tc>
          <w:tcPr>
            <w:tcW w:w="1317" w:type="dxa"/>
            <w:vAlign w:val="center"/>
          </w:tcPr>
          <w:p>
            <w:pPr>
              <w:jc w:val="center"/>
              <w:rPr>
                <w:rFonts w:ascii="宋体" w:hAnsi="宋体"/>
                <w:sz w:val="22"/>
                <w:szCs w:val="22"/>
              </w:rPr>
            </w:pPr>
            <w:r>
              <w:rPr>
                <w:rFonts w:hint="eastAsia" w:hAnsi="宋体"/>
                <w:sz w:val="22"/>
                <w:szCs w:val="22"/>
              </w:rPr>
              <w:t>姜雪</w:t>
            </w:r>
          </w:p>
        </w:tc>
        <w:tc>
          <w:tcPr>
            <w:tcW w:w="3190" w:type="dxa"/>
            <w:gridSpan w:val="4"/>
            <w:vAlign w:val="center"/>
          </w:tcPr>
          <w:p>
            <w:pPr>
              <w:jc w:val="center"/>
              <w:rPr>
                <w:rFonts w:ascii="宋体" w:hAnsi="宋体"/>
                <w:sz w:val="22"/>
                <w:szCs w:val="22"/>
              </w:rPr>
            </w:pPr>
            <w:r>
              <w:rPr>
                <w:rFonts w:hint="eastAsia" w:hAnsi="宋体"/>
                <w:sz w:val="22"/>
                <w:szCs w:val="22"/>
              </w:rPr>
              <w:t>85789901</w:t>
            </w:r>
          </w:p>
        </w:tc>
        <w:tc>
          <w:tcPr>
            <w:tcW w:w="779" w:type="dxa"/>
            <w:gridSpan w:val="2"/>
            <w:tcBorders>
              <w:bottom w:val="single" w:color="auto" w:sz="4" w:space="0"/>
            </w:tcBorders>
            <w:vAlign w:val="center"/>
          </w:tcPr>
          <w:p>
            <w:pPr>
              <w:jc w:val="center"/>
              <w:rPr>
                <w:rFonts w:ascii="宋体" w:hAnsi="宋体"/>
                <w:sz w:val="22"/>
                <w:szCs w:val="22"/>
              </w:rPr>
            </w:pPr>
            <w:r>
              <w:rPr>
                <w:rFonts w:hint="eastAsia" w:hAnsi="宋体"/>
                <w:sz w:val="22"/>
                <w:szCs w:val="22"/>
              </w:rPr>
              <w:t>13810423326</w:t>
            </w:r>
          </w:p>
        </w:tc>
        <w:tc>
          <w:tcPr>
            <w:tcW w:w="2626" w:type="dxa"/>
            <w:vAlign w:val="center"/>
          </w:tcPr>
          <w:p>
            <w:pPr>
              <w:jc w:val="center"/>
              <w:rPr>
                <w:rFonts w:ascii="宋体" w:hAnsi="宋体"/>
                <w:sz w:val="22"/>
                <w:szCs w:val="22"/>
              </w:rPr>
            </w:pPr>
            <w:r>
              <w:rPr>
                <w:rFonts w:hint="eastAsia" w:hAnsi="宋体"/>
                <w:sz w:val="22"/>
                <w:szCs w:val="22"/>
              </w:rPr>
              <w:t>165186462@qq.com</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875" w:type="dxa"/>
            <w:vMerge w:val="restart"/>
            <w:vAlign w:val="center"/>
          </w:tcPr>
          <w:p>
            <w:pPr>
              <w:jc w:val="center"/>
              <w:rPr>
                <w:rFonts w:ascii="宋体" w:hAnsi="宋体"/>
                <w:sz w:val="22"/>
                <w:szCs w:val="22"/>
              </w:rPr>
            </w:pPr>
            <w:r>
              <w:rPr>
                <w:rFonts w:hint="eastAsia" w:ascii="宋体" w:hAnsi="宋体"/>
                <w:sz w:val="22"/>
                <w:szCs w:val="22"/>
              </w:rPr>
              <w:t>年检年报工作联系人</w:t>
            </w:r>
          </w:p>
        </w:tc>
        <w:tc>
          <w:tcPr>
            <w:tcW w:w="1317" w:type="dxa"/>
            <w:vAlign w:val="center"/>
          </w:tcPr>
          <w:p>
            <w:pPr>
              <w:jc w:val="center"/>
              <w:rPr>
                <w:rFonts w:ascii="宋体" w:hAnsi="宋体"/>
                <w:sz w:val="22"/>
                <w:szCs w:val="22"/>
              </w:rPr>
            </w:pPr>
            <w:r>
              <w:rPr>
                <w:rFonts w:hint="eastAsia" w:ascii="宋体" w:hAnsi="宋体"/>
                <w:sz w:val="22"/>
                <w:szCs w:val="22"/>
              </w:rPr>
              <w:t>姓名</w:t>
            </w:r>
          </w:p>
        </w:tc>
        <w:tc>
          <w:tcPr>
            <w:tcW w:w="3190" w:type="dxa"/>
            <w:gridSpan w:val="4"/>
            <w:vAlign w:val="center"/>
          </w:tcPr>
          <w:p>
            <w:pPr>
              <w:jc w:val="center"/>
              <w:rPr>
                <w:rFonts w:ascii="宋体" w:hAnsi="宋体"/>
                <w:sz w:val="22"/>
                <w:szCs w:val="22"/>
              </w:rPr>
            </w:pPr>
            <w:r>
              <w:rPr>
                <w:rFonts w:hint="eastAsia" w:ascii="宋体" w:hAnsi="宋体"/>
                <w:sz w:val="22"/>
                <w:szCs w:val="22"/>
              </w:rPr>
              <w:t>固定电话</w:t>
            </w:r>
          </w:p>
        </w:tc>
        <w:tc>
          <w:tcPr>
            <w:tcW w:w="779" w:type="dxa"/>
            <w:gridSpan w:val="2"/>
            <w:tcBorders>
              <w:bottom w:val="single" w:color="auto" w:sz="4" w:space="0"/>
            </w:tcBorders>
            <w:vAlign w:val="center"/>
          </w:tcPr>
          <w:p>
            <w:pPr>
              <w:jc w:val="center"/>
              <w:rPr>
                <w:rFonts w:ascii="宋体" w:hAnsi="宋体"/>
                <w:sz w:val="22"/>
                <w:szCs w:val="22"/>
              </w:rPr>
            </w:pPr>
            <w:r>
              <w:rPr>
                <w:rFonts w:hint="eastAsia" w:ascii="宋体" w:hAnsi="宋体"/>
                <w:sz w:val="22"/>
                <w:szCs w:val="22"/>
              </w:rPr>
              <w:t>移动电话</w:t>
            </w:r>
          </w:p>
        </w:tc>
        <w:tc>
          <w:tcPr>
            <w:tcW w:w="2626" w:type="dxa"/>
            <w:vAlign w:val="center"/>
          </w:tcPr>
          <w:p>
            <w:pPr>
              <w:jc w:val="center"/>
              <w:rPr>
                <w:rFonts w:ascii="宋体" w:hAnsi="宋体"/>
                <w:sz w:val="22"/>
                <w:szCs w:val="22"/>
              </w:rPr>
            </w:pPr>
            <w:r>
              <w:rPr>
                <w:rFonts w:hint="eastAsia" w:ascii="宋体" w:hAnsi="宋体"/>
                <w:sz w:val="22"/>
                <w:szCs w:val="22"/>
              </w:rPr>
              <w:t>电子邮箱</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1875" w:type="dxa"/>
            <w:vMerge w:val="continue"/>
            <w:tcBorders>
              <w:bottom w:val="single" w:color="auto" w:sz="4" w:space="0"/>
            </w:tcBorders>
            <w:vAlign w:val="center"/>
          </w:tcPr>
          <w:p>
            <w:pPr>
              <w:jc w:val="center"/>
              <w:rPr>
                <w:rFonts w:ascii="宋体" w:hAnsi="宋体"/>
                <w:sz w:val="22"/>
                <w:szCs w:val="22"/>
              </w:rPr>
            </w:pPr>
          </w:p>
        </w:tc>
        <w:tc>
          <w:tcPr>
            <w:tcW w:w="1317" w:type="dxa"/>
            <w:tcBorders>
              <w:bottom w:val="single" w:color="auto" w:sz="4" w:space="0"/>
            </w:tcBorders>
            <w:vAlign w:val="center"/>
          </w:tcPr>
          <w:p>
            <w:pPr>
              <w:jc w:val="center"/>
              <w:rPr>
                <w:rFonts w:ascii="宋体" w:hAnsi="宋体"/>
                <w:sz w:val="22"/>
                <w:szCs w:val="22"/>
              </w:rPr>
            </w:pPr>
            <w:r>
              <w:rPr>
                <w:rFonts w:hint="eastAsia" w:hAnsi="宋体"/>
                <w:sz w:val="22"/>
                <w:szCs w:val="22"/>
              </w:rPr>
              <w:t>董文艳</w:t>
            </w:r>
          </w:p>
        </w:tc>
        <w:tc>
          <w:tcPr>
            <w:tcW w:w="3190" w:type="dxa"/>
            <w:gridSpan w:val="4"/>
            <w:vAlign w:val="center"/>
          </w:tcPr>
          <w:p>
            <w:pPr>
              <w:jc w:val="center"/>
              <w:rPr>
                <w:rFonts w:ascii="宋体" w:hAnsi="宋体"/>
                <w:sz w:val="22"/>
                <w:szCs w:val="22"/>
              </w:rPr>
            </w:pPr>
            <w:r>
              <w:rPr>
                <w:rFonts w:hint="eastAsia" w:hAnsi="宋体"/>
                <w:sz w:val="22"/>
                <w:szCs w:val="22"/>
              </w:rPr>
              <w:t>85789901</w:t>
            </w:r>
          </w:p>
        </w:tc>
        <w:tc>
          <w:tcPr>
            <w:tcW w:w="779" w:type="dxa"/>
            <w:gridSpan w:val="2"/>
            <w:tcBorders>
              <w:bottom w:val="single" w:color="auto" w:sz="4" w:space="0"/>
            </w:tcBorders>
            <w:vAlign w:val="center"/>
          </w:tcPr>
          <w:p>
            <w:pPr>
              <w:jc w:val="center"/>
              <w:rPr>
                <w:rFonts w:ascii="宋体" w:hAnsi="宋体"/>
                <w:sz w:val="22"/>
                <w:szCs w:val="22"/>
              </w:rPr>
            </w:pPr>
            <w:r>
              <w:rPr>
                <w:rFonts w:hint="eastAsia" w:hAnsi="宋体"/>
                <w:sz w:val="22"/>
                <w:szCs w:val="22"/>
              </w:rPr>
              <w:t>13811538259</w:t>
            </w:r>
          </w:p>
        </w:tc>
        <w:tc>
          <w:tcPr>
            <w:tcW w:w="2626" w:type="dxa"/>
            <w:vAlign w:val="center"/>
          </w:tcPr>
          <w:p>
            <w:pPr>
              <w:jc w:val="center"/>
              <w:rPr>
                <w:rFonts w:ascii="宋体" w:hAnsi="宋体"/>
                <w:sz w:val="22"/>
                <w:szCs w:val="22"/>
              </w:rPr>
            </w:pPr>
            <w:r>
              <w:rPr>
                <w:rFonts w:hint="eastAsia" w:hAnsi="宋体"/>
                <w:sz w:val="22"/>
                <w:szCs w:val="22"/>
              </w:rPr>
              <w:t>35041456@qq.com</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1875" w:type="dxa"/>
            <w:vMerge w:val="restart"/>
            <w:vAlign w:val="center"/>
          </w:tcPr>
          <w:p>
            <w:pPr>
              <w:jc w:val="center"/>
              <w:rPr>
                <w:rFonts w:ascii="宋体" w:hAnsi="宋体"/>
                <w:sz w:val="22"/>
                <w:szCs w:val="22"/>
              </w:rPr>
            </w:pPr>
            <w:r>
              <w:rPr>
                <w:rFonts w:hint="eastAsia" w:ascii="宋体" w:hAnsi="宋体"/>
                <w:sz w:val="22"/>
                <w:szCs w:val="22"/>
              </w:rPr>
              <w:t>社会组织</w:t>
            </w:r>
          </w:p>
          <w:p>
            <w:pPr>
              <w:jc w:val="center"/>
              <w:rPr>
                <w:rFonts w:ascii="宋体" w:hAnsi="宋体"/>
                <w:sz w:val="22"/>
                <w:szCs w:val="22"/>
              </w:rPr>
            </w:pPr>
            <w:r>
              <w:rPr>
                <w:rFonts w:hint="eastAsia" w:ascii="宋体" w:hAnsi="宋体"/>
                <w:sz w:val="22"/>
                <w:szCs w:val="22"/>
              </w:rPr>
              <w:t>新闻发言人</w:t>
            </w:r>
          </w:p>
        </w:tc>
        <w:tc>
          <w:tcPr>
            <w:tcW w:w="1317" w:type="dxa"/>
            <w:tcBorders>
              <w:bottom w:val="single" w:color="auto" w:sz="4" w:space="0"/>
            </w:tcBorders>
            <w:vAlign w:val="center"/>
          </w:tcPr>
          <w:p>
            <w:pPr>
              <w:jc w:val="center"/>
              <w:rPr>
                <w:rFonts w:ascii="宋体" w:hAnsi="宋体"/>
                <w:sz w:val="22"/>
                <w:szCs w:val="22"/>
              </w:rPr>
            </w:pPr>
            <w:r>
              <w:rPr>
                <w:rFonts w:hint="eastAsia" w:ascii="宋体" w:hAnsi="宋体"/>
                <w:sz w:val="22"/>
                <w:szCs w:val="22"/>
              </w:rPr>
              <w:t>姓名</w:t>
            </w:r>
          </w:p>
        </w:tc>
        <w:tc>
          <w:tcPr>
            <w:tcW w:w="3190" w:type="dxa"/>
            <w:gridSpan w:val="4"/>
            <w:vAlign w:val="center"/>
          </w:tcPr>
          <w:p>
            <w:pPr>
              <w:jc w:val="center"/>
              <w:rPr>
                <w:rFonts w:ascii="宋体" w:hAnsi="宋体"/>
                <w:sz w:val="22"/>
                <w:szCs w:val="22"/>
              </w:rPr>
            </w:pPr>
            <w:r>
              <w:rPr>
                <w:rFonts w:hint="eastAsia" w:ascii="宋体" w:hAnsi="宋体"/>
                <w:sz w:val="22"/>
                <w:szCs w:val="22"/>
              </w:rPr>
              <w:t>固定电话</w:t>
            </w:r>
          </w:p>
        </w:tc>
        <w:tc>
          <w:tcPr>
            <w:tcW w:w="779" w:type="dxa"/>
            <w:gridSpan w:val="2"/>
            <w:tcBorders>
              <w:bottom w:val="single" w:color="auto" w:sz="4" w:space="0"/>
            </w:tcBorders>
            <w:vAlign w:val="center"/>
          </w:tcPr>
          <w:p>
            <w:pPr>
              <w:jc w:val="center"/>
              <w:rPr>
                <w:rFonts w:ascii="宋体" w:hAnsi="宋体"/>
                <w:sz w:val="22"/>
                <w:szCs w:val="22"/>
              </w:rPr>
            </w:pPr>
            <w:r>
              <w:rPr>
                <w:rFonts w:hint="eastAsia" w:ascii="宋体" w:hAnsi="宋体"/>
                <w:sz w:val="22"/>
                <w:szCs w:val="22"/>
              </w:rPr>
              <w:t>移动电话</w:t>
            </w:r>
          </w:p>
        </w:tc>
        <w:tc>
          <w:tcPr>
            <w:tcW w:w="2626" w:type="dxa"/>
            <w:vAlign w:val="center"/>
          </w:tcPr>
          <w:p>
            <w:pPr>
              <w:jc w:val="center"/>
              <w:rPr>
                <w:rFonts w:ascii="宋体" w:hAnsi="宋体"/>
                <w:sz w:val="22"/>
                <w:szCs w:val="22"/>
              </w:rPr>
            </w:pPr>
            <w:r>
              <w:rPr>
                <w:rFonts w:hint="eastAsia" w:ascii="宋体" w:hAnsi="宋体"/>
                <w:sz w:val="22"/>
                <w:szCs w:val="22"/>
              </w:rPr>
              <w:t>电子邮箱</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1875" w:type="dxa"/>
            <w:vMerge w:val="continue"/>
            <w:vAlign w:val="center"/>
          </w:tcPr>
          <w:p>
            <w:pPr>
              <w:jc w:val="center"/>
              <w:rPr>
                <w:rFonts w:ascii="宋体" w:hAnsi="宋体"/>
                <w:sz w:val="22"/>
                <w:szCs w:val="22"/>
              </w:rPr>
            </w:pPr>
          </w:p>
        </w:tc>
        <w:tc>
          <w:tcPr>
            <w:tcW w:w="1317" w:type="dxa"/>
            <w:tcBorders>
              <w:top w:val="single" w:color="auto" w:sz="4" w:space="0"/>
              <w:bottom w:val="single" w:color="auto" w:sz="4" w:space="0"/>
            </w:tcBorders>
            <w:vAlign w:val="center"/>
          </w:tcPr>
          <w:p>
            <w:pPr>
              <w:jc w:val="center"/>
              <w:rPr>
                <w:rFonts w:ascii="宋体" w:hAnsi="宋体"/>
                <w:sz w:val="22"/>
                <w:szCs w:val="22"/>
              </w:rPr>
            </w:pPr>
            <w:r>
              <w:rPr>
                <w:rFonts w:hint="eastAsia" w:hAnsi="宋体"/>
                <w:sz w:val="22"/>
                <w:szCs w:val="22"/>
              </w:rPr>
              <w:t>王中胜</w:t>
            </w:r>
          </w:p>
        </w:tc>
        <w:tc>
          <w:tcPr>
            <w:tcW w:w="3190" w:type="dxa"/>
            <w:gridSpan w:val="4"/>
            <w:tcBorders>
              <w:bottom w:val="single" w:color="auto" w:sz="4" w:space="0"/>
            </w:tcBorders>
            <w:vAlign w:val="center"/>
          </w:tcPr>
          <w:p>
            <w:pPr>
              <w:jc w:val="center"/>
              <w:rPr>
                <w:rFonts w:ascii="宋体" w:hAnsi="宋体"/>
                <w:sz w:val="22"/>
                <w:szCs w:val="22"/>
              </w:rPr>
            </w:pPr>
            <w:r>
              <w:rPr>
                <w:rFonts w:hint="eastAsia" w:hAnsi="宋体"/>
                <w:sz w:val="22"/>
                <w:szCs w:val="22"/>
              </w:rPr>
              <w:t>85789901</w:t>
            </w:r>
          </w:p>
        </w:tc>
        <w:tc>
          <w:tcPr>
            <w:tcW w:w="779" w:type="dxa"/>
            <w:gridSpan w:val="2"/>
            <w:tcBorders>
              <w:bottom w:val="single" w:color="auto" w:sz="4" w:space="0"/>
            </w:tcBorders>
            <w:vAlign w:val="center"/>
          </w:tcPr>
          <w:p>
            <w:pPr>
              <w:jc w:val="center"/>
              <w:rPr>
                <w:rFonts w:ascii="宋体" w:hAnsi="宋体"/>
                <w:sz w:val="22"/>
                <w:szCs w:val="22"/>
              </w:rPr>
            </w:pPr>
            <w:r>
              <w:rPr>
                <w:rFonts w:hint="eastAsia" w:hAnsi="宋体"/>
                <w:sz w:val="22"/>
                <w:szCs w:val="22"/>
              </w:rPr>
              <w:t>13521186008</w:t>
            </w:r>
          </w:p>
        </w:tc>
        <w:tc>
          <w:tcPr>
            <w:tcW w:w="2626" w:type="dxa"/>
            <w:vAlign w:val="center"/>
          </w:tcPr>
          <w:p>
            <w:pPr>
              <w:jc w:val="center"/>
              <w:rPr>
                <w:rFonts w:ascii="宋体" w:hAnsi="宋体"/>
                <w:sz w:val="22"/>
                <w:szCs w:val="22"/>
              </w:rPr>
            </w:pPr>
            <w:r>
              <w:rPr>
                <w:rFonts w:hint="eastAsia" w:hAnsi="宋体"/>
                <w:sz w:val="22"/>
                <w:szCs w:val="22"/>
              </w:rPr>
              <w:t>wzs@ykgy.org</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75" w:type="dxa"/>
            <w:vAlign w:val="center"/>
          </w:tcPr>
          <w:p>
            <w:pPr>
              <w:jc w:val="center"/>
              <w:rPr>
                <w:rFonts w:ascii="宋体" w:hAnsi="宋体"/>
                <w:sz w:val="22"/>
                <w:szCs w:val="22"/>
              </w:rPr>
            </w:pPr>
            <w:r>
              <w:rPr>
                <w:rFonts w:hint="eastAsia" w:ascii="宋体" w:hAnsi="宋体"/>
                <w:sz w:val="22"/>
                <w:szCs w:val="22"/>
              </w:rPr>
              <w:t>理事长</w:t>
            </w:r>
          </w:p>
        </w:tc>
        <w:tc>
          <w:tcPr>
            <w:tcW w:w="4099" w:type="dxa"/>
            <w:gridSpan w:val="4"/>
            <w:vAlign w:val="center"/>
          </w:tcPr>
          <w:p>
            <w:pPr>
              <w:jc w:val="center"/>
              <w:rPr>
                <w:rFonts w:ascii="宋体" w:hAnsi="宋体"/>
                <w:sz w:val="22"/>
                <w:szCs w:val="22"/>
              </w:rPr>
            </w:pPr>
            <w:r>
              <w:rPr>
                <w:rFonts w:hint="eastAsia" w:hAnsi="宋体"/>
                <w:sz w:val="22"/>
                <w:szCs w:val="22"/>
              </w:rPr>
              <w:t>王蓉</w:t>
            </w:r>
          </w:p>
        </w:tc>
        <w:tc>
          <w:tcPr>
            <w:tcW w:w="408" w:type="dxa"/>
            <w:vAlign w:val="center"/>
          </w:tcPr>
          <w:p>
            <w:pPr>
              <w:jc w:val="center"/>
              <w:rPr>
                <w:rFonts w:ascii="宋体" w:hAnsi="宋体"/>
                <w:sz w:val="22"/>
                <w:szCs w:val="22"/>
              </w:rPr>
            </w:pPr>
            <w:r>
              <w:rPr>
                <w:rFonts w:hint="eastAsia" w:ascii="宋体" w:hAnsi="宋体"/>
                <w:sz w:val="22"/>
                <w:szCs w:val="22"/>
              </w:rPr>
              <w:t>是否兼任其他组织法定代表人</w:t>
            </w:r>
          </w:p>
        </w:tc>
        <w:tc>
          <w:tcPr>
            <w:tcW w:w="3405" w:type="dxa"/>
            <w:gridSpan w:val="3"/>
            <w:vAlign w:val="center"/>
          </w:tcPr>
          <w:p>
            <w:pPr>
              <w:jc w:val="center"/>
              <w:rPr>
                <w:rFonts w:ascii="宋体" w:hAnsi="宋体"/>
                <w:sz w:val="22"/>
                <w:szCs w:val="22"/>
              </w:rPr>
            </w:pPr>
            <w:r>
              <w:rPr>
                <w:rFonts w:hint="eastAsia" w:hAnsi="宋体"/>
                <w:sz w:val="22"/>
                <w:szCs w:val="22"/>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75" w:type="dxa"/>
            <w:tcBorders>
              <w:top w:val="single" w:color="auto" w:sz="4" w:space="0"/>
              <w:left w:val="single" w:color="auto" w:sz="8" w:space="0"/>
              <w:bottom w:val="single" w:color="auto" w:sz="4" w:space="0"/>
            </w:tcBorders>
            <w:vAlign w:val="center"/>
          </w:tcPr>
          <w:p>
            <w:pPr>
              <w:ind w:left="-107" w:leftChars="-51" w:right="-105" w:rightChars="-50"/>
              <w:jc w:val="center"/>
              <w:rPr>
                <w:rFonts w:ascii="宋体" w:hAnsi="宋体"/>
                <w:sz w:val="22"/>
                <w:szCs w:val="22"/>
                <w:highlight w:val="darkGray"/>
              </w:rPr>
            </w:pPr>
            <w:r>
              <w:rPr>
                <w:rFonts w:hint="eastAsia" w:ascii="宋体" w:hAnsi="宋体"/>
                <w:sz w:val="22"/>
                <w:szCs w:val="22"/>
              </w:rPr>
              <w:t>会计师事务所名称</w:t>
            </w:r>
          </w:p>
        </w:tc>
        <w:tc>
          <w:tcPr>
            <w:tcW w:w="3445" w:type="dxa"/>
            <w:gridSpan w:val="3"/>
            <w:tcBorders>
              <w:top w:val="single" w:color="auto" w:sz="4" w:space="0"/>
              <w:bottom w:val="single" w:color="auto" w:sz="4" w:space="0"/>
            </w:tcBorders>
            <w:vAlign w:val="center"/>
          </w:tcPr>
          <w:p>
            <w:pPr>
              <w:ind w:left="-107" w:leftChars="-51" w:right="-105" w:rightChars="-50"/>
              <w:jc w:val="center"/>
              <w:rPr>
                <w:rFonts w:ascii="宋体" w:hAnsi="宋体"/>
                <w:sz w:val="22"/>
                <w:szCs w:val="22"/>
                <w:highlight w:val="darkGray"/>
              </w:rPr>
            </w:pPr>
            <w:r>
              <w:rPr>
                <w:rFonts w:hint="eastAsia" w:hAnsi="宋体"/>
                <w:sz w:val="22"/>
                <w:szCs w:val="22"/>
              </w:rPr>
              <w:t>北京恒维信会计师事务所有限公司</w:t>
            </w:r>
          </w:p>
        </w:tc>
        <w:tc>
          <w:tcPr>
            <w:tcW w:w="1062" w:type="dxa"/>
            <w:gridSpan w:val="2"/>
            <w:tcBorders>
              <w:top w:val="single" w:color="auto" w:sz="4" w:space="0"/>
              <w:bottom w:val="single" w:color="auto" w:sz="4" w:space="0"/>
            </w:tcBorders>
            <w:vAlign w:val="center"/>
          </w:tcPr>
          <w:p>
            <w:pPr>
              <w:jc w:val="center"/>
              <w:rPr>
                <w:rFonts w:ascii="宋体" w:hAnsi="宋体"/>
                <w:sz w:val="22"/>
                <w:szCs w:val="22"/>
                <w:highlight w:val="darkGray"/>
              </w:rPr>
            </w:pPr>
            <w:r>
              <w:rPr>
                <w:rFonts w:hint="eastAsia" w:ascii="宋体" w:hAnsi="宋体"/>
                <w:sz w:val="22"/>
                <w:szCs w:val="22"/>
              </w:rPr>
              <w:t>审计意见类型</w:t>
            </w:r>
          </w:p>
        </w:tc>
        <w:tc>
          <w:tcPr>
            <w:tcW w:w="3405" w:type="dxa"/>
            <w:gridSpan w:val="3"/>
            <w:tcBorders>
              <w:top w:val="single" w:color="auto" w:sz="4" w:space="0"/>
              <w:bottom w:val="single" w:color="auto" w:sz="4" w:space="0"/>
            </w:tcBorders>
            <w:vAlign w:val="center"/>
          </w:tcPr>
          <w:p>
            <w:pPr>
              <w:jc w:val="center"/>
              <w:rPr>
                <w:rFonts w:ascii="宋体" w:hAnsi="宋体"/>
                <w:sz w:val="22"/>
                <w:szCs w:val="22"/>
                <w:highlight w:val="darkGray"/>
              </w:rPr>
            </w:pPr>
            <w:r>
              <w:rPr>
                <w:rFonts w:hint="eastAsia" w:hAnsi="宋体"/>
                <w:sz w:val="22"/>
                <w:szCs w:val="22"/>
              </w:rPr>
              <w:t>无保留意见</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75" w:type="dxa"/>
            <w:tcBorders>
              <w:top w:val="single" w:color="auto" w:sz="4" w:space="0"/>
              <w:left w:val="single" w:color="auto" w:sz="8" w:space="0"/>
              <w:bottom w:val="single" w:color="auto" w:sz="8" w:space="0"/>
            </w:tcBorders>
            <w:vAlign w:val="center"/>
          </w:tcPr>
          <w:p>
            <w:pPr>
              <w:ind w:left="-107" w:leftChars="-51" w:right="-105" w:rightChars="-50"/>
              <w:jc w:val="center"/>
              <w:rPr>
                <w:rFonts w:ascii="宋体" w:hAnsi="宋体"/>
                <w:sz w:val="22"/>
                <w:szCs w:val="22"/>
              </w:rPr>
            </w:pPr>
            <w:r>
              <w:rPr>
                <w:rFonts w:hint="eastAsia" w:ascii="宋体" w:hAnsi="宋体"/>
                <w:sz w:val="22"/>
                <w:szCs w:val="22"/>
              </w:rPr>
              <w:t>报告日期</w:t>
            </w:r>
          </w:p>
        </w:tc>
        <w:tc>
          <w:tcPr>
            <w:tcW w:w="3445" w:type="dxa"/>
            <w:gridSpan w:val="3"/>
            <w:tcBorders>
              <w:top w:val="single" w:color="auto" w:sz="4" w:space="0"/>
              <w:bottom w:val="single" w:color="auto" w:sz="8" w:space="0"/>
            </w:tcBorders>
            <w:vAlign w:val="center"/>
          </w:tcPr>
          <w:p>
            <w:pPr>
              <w:ind w:left="-107" w:leftChars="-51" w:right="-105" w:rightChars="-50"/>
              <w:jc w:val="center"/>
              <w:rPr>
                <w:rFonts w:ascii="宋体" w:hAnsi="宋体"/>
                <w:sz w:val="22"/>
                <w:szCs w:val="22"/>
                <w:highlight w:val="darkGray"/>
              </w:rPr>
            </w:pPr>
            <w:r>
              <w:rPr>
                <w:rFonts w:hint="eastAsia" w:hAnsi="宋体"/>
                <w:sz w:val="22"/>
                <w:szCs w:val="22"/>
              </w:rPr>
              <w:t>2024-02-19</w:t>
            </w:r>
          </w:p>
        </w:tc>
        <w:tc>
          <w:tcPr>
            <w:tcW w:w="1062" w:type="dxa"/>
            <w:gridSpan w:val="2"/>
            <w:tcBorders>
              <w:top w:val="single" w:color="auto" w:sz="4" w:space="0"/>
              <w:bottom w:val="single" w:color="auto" w:sz="8" w:space="0"/>
            </w:tcBorders>
            <w:vAlign w:val="center"/>
          </w:tcPr>
          <w:p>
            <w:pPr>
              <w:jc w:val="center"/>
              <w:rPr>
                <w:rFonts w:ascii="宋体" w:hAnsi="宋体"/>
                <w:sz w:val="22"/>
                <w:szCs w:val="22"/>
              </w:rPr>
            </w:pPr>
            <w:r>
              <w:rPr>
                <w:rFonts w:hint="eastAsia" w:ascii="宋体" w:hAnsi="宋体"/>
                <w:sz w:val="22"/>
                <w:szCs w:val="22"/>
              </w:rPr>
              <w:t>报告编号</w:t>
            </w:r>
          </w:p>
        </w:tc>
        <w:tc>
          <w:tcPr>
            <w:tcW w:w="3405" w:type="dxa"/>
            <w:gridSpan w:val="3"/>
            <w:tcBorders>
              <w:top w:val="single" w:color="auto" w:sz="4" w:space="0"/>
              <w:bottom w:val="single" w:color="auto" w:sz="8" w:space="0"/>
            </w:tcBorders>
            <w:vAlign w:val="center"/>
          </w:tcPr>
          <w:p>
            <w:pPr>
              <w:jc w:val="center"/>
              <w:rPr>
                <w:rFonts w:ascii="宋体" w:hAnsi="宋体"/>
                <w:sz w:val="22"/>
                <w:szCs w:val="22"/>
              </w:rPr>
            </w:pPr>
            <w:r>
              <w:rPr>
                <w:rFonts w:hint="eastAsia" w:hAnsi="宋体"/>
                <w:sz w:val="22"/>
                <w:szCs w:val="22"/>
              </w:rPr>
              <w:t>恒维信审字[2024]080号</w:t>
            </w:r>
          </w:p>
        </w:tc>
      </w:tr>
    </w:tbl>
    <w:p>
      <w:pPr>
        <w:pBdr>
          <w:top w:val="none" w:color="auto" w:sz="0" w:space="1"/>
          <w:left w:val="none" w:color="auto" w:sz="0" w:space="4"/>
          <w:right w:val="none" w:color="auto" w:sz="0" w:space="4"/>
        </w:pBdr>
        <w:rPr>
          <w:rFonts w:ascii="宋体" w:hAnsi="宋体"/>
          <w:bCs/>
          <w:color w:val="FF0000"/>
          <w:sz w:val="22"/>
          <w:szCs w:val="22"/>
        </w:rPr>
      </w:pPr>
      <w:r>
        <w:rPr>
          <w:rFonts w:hint="eastAsia" w:ascii="宋体" w:hAnsi="宋体"/>
          <w:bCs/>
          <w:color w:val="FF0000"/>
          <w:sz w:val="22"/>
          <w:szCs w:val="22"/>
        </w:rPr>
        <w:t>说明</w:t>
      </w:r>
      <w:r>
        <w:rPr>
          <w:rFonts w:ascii="宋体" w:hAnsi="宋体"/>
          <w:bCs/>
          <w:color w:val="FF0000"/>
          <w:sz w:val="22"/>
          <w:szCs w:val="22"/>
        </w:rPr>
        <w:t>：</w:t>
      </w:r>
      <w:r>
        <w:rPr>
          <w:rFonts w:hint="eastAsia" w:ascii="宋体" w:hAnsi="宋体"/>
          <w:bCs/>
          <w:color w:val="FF0000"/>
          <w:sz w:val="22"/>
          <w:szCs w:val="22"/>
        </w:rPr>
        <w:t>现任</w:t>
      </w:r>
      <w:r>
        <w:rPr>
          <w:rFonts w:ascii="宋体" w:hAnsi="宋体"/>
          <w:bCs/>
          <w:color w:val="FF0000"/>
          <w:sz w:val="22"/>
          <w:szCs w:val="22"/>
        </w:rPr>
        <w:t>国家工作人员按照</w:t>
      </w:r>
      <w:r>
        <w:rPr>
          <w:rFonts w:hint="eastAsia" w:ascii="宋体" w:hAnsi="宋体"/>
          <w:bCs/>
          <w:color w:val="FF0000"/>
          <w:sz w:val="22"/>
          <w:szCs w:val="22"/>
        </w:rPr>
        <w:t>民</w:t>
      </w:r>
      <w:r>
        <w:rPr>
          <w:rFonts w:ascii="宋体" w:hAnsi="宋体"/>
          <w:bCs/>
          <w:color w:val="FF0000"/>
          <w:sz w:val="22"/>
          <w:szCs w:val="22"/>
        </w:rPr>
        <w:t>函</w:t>
      </w:r>
      <w:r>
        <w:rPr>
          <w:rFonts w:hint="eastAsia" w:ascii="宋体" w:hAnsi="宋体"/>
          <w:bCs/>
          <w:color w:val="FF0000"/>
          <w:sz w:val="22"/>
          <w:szCs w:val="22"/>
        </w:rPr>
        <w:t>［2004］270号</w:t>
      </w:r>
      <w:r>
        <w:rPr>
          <w:rFonts w:ascii="宋体" w:hAnsi="宋体"/>
          <w:bCs/>
          <w:color w:val="FF0000"/>
          <w:sz w:val="22"/>
          <w:szCs w:val="22"/>
        </w:rPr>
        <w:t>规定执行。</w:t>
      </w:r>
    </w:p>
    <w:p/>
    <w:p>
      <w:pPr>
        <w:spacing w:before="156" w:beforeLines="50"/>
        <w:rPr>
          <w:rFonts w:ascii="黑体" w:hAnsi="宋体" w:eastAsia="黑体"/>
          <w:sz w:val="24"/>
        </w:rPr>
      </w:pPr>
      <w:r>
        <w:rPr>
          <w:rFonts w:hint="eastAsia" w:ascii="黑体" w:hAnsi="宋体" w:eastAsia="黑体"/>
          <w:sz w:val="24"/>
        </w:rPr>
        <w:t>二、机构建设情况</w:t>
      </w:r>
    </w:p>
    <w:p>
      <w:pPr>
        <w:spacing w:before="156" w:beforeLines="50"/>
        <w:rPr>
          <w:rFonts w:ascii="黑体" w:hAnsi="宋体" w:eastAsia="黑体"/>
          <w:sz w:val="24"/>
        </w:rPr>
      </w:pPr>
    </w:p>
    <w:p>
      <w:pPr>
        <w:outlineLvl w:val="0"/>
        <w:rPr>
          <w:b/>
          <w:sz w:val="22"/>
        </w:rPr>
      </w:pPr>
      <w:r>
        <w:rPr>
          <w:rFonts w:hint="eastAsia"/>
          <w:b/>
          <w:sz w:val="22"/>
        </w:rPr>
        <w:t>（一）理事会情况</w:t>
      </w:r>
    </w:p>
    <w:tbl>
      <w:tblPr>
        <w:tblStyle w:val="14"/>
        <w:tblW w:w="0" w:type="auto"/>
        <w:tblInd w:w="0" w:type="dxa"/>
        <w:tblLayout w:type="autofit"/>
        <w:tblCellMar>
          <w:top w:w="0" w:type="dxa"/>
          <w:left w:w="108" w:type="dxa"/>
          <w:bottom w:w="0" w:type="dxa"/>
          <w:right w:w="108" w:type="dxa"/>
        </w:tblCellMar>
      </w:tblPr>
      <w:tblGrid>
        <w:gridCol w:w="1809"/>
        <w:gridCol w:w="6707"/>
      </w:tblGrid>
      <w:tr>
        <w:tblPrEx>
          <w:tblCellMar>
            <w:top w:w="0" w:type="dxa"/>
            <w:left w:w="108" w:type="dxa"/>
            <w:bottom w:w="0" w:type="dxa"/>
            <w:right w:w="108" w:type="dxa"/>
          </w:tblCellMar>
        </w:tblPrEx>
        <w:tc>
          <w:tcPr>
            <w:tcW w:w="9628" w:type="dxa"/>
            <w:gridSpan w:val="2"/>
          </w:tcPr>
          <w:p>
            <w:pPr>
              <w:spacing w:before="156" w:beforeLines="50"/>
              <w:rPr>
                <w:rFonts w:ascii="黑体" w:hAnsi="宋体" w:eastAsia="黑体"/>
                <w:sz w:val="22"/>
                <w:szCs w:val="22"/>
              </w:rPr>
            </w:pPr>
            <w:r>
              <w:rPr>
                <w:rFonts w:hint="eastAsia"/>
              </w:rPr>
              <w:t>本届理事会成立时间：2021-07-19</w:t>
            </w:r>
            <w:r>
              <w:rPr>
                <w:rFonts w:hint="eastAsia"/>
              </w:rPr>
              <w:cr/>
            </w:r>
            <w:r>
              <w:rPr>
                <w:rFonts w:hint="eastAsia"/>
              </w:rPr>
              <w:t>
</w:t>
            </w:r>
          </w:p>
        </w:tc>
      </w:tr>
      <w:tr>
        <w:tblPrEx>
          <w:tblCellMar>
            <w:top w:w="0" w:type="dxa"/>
            <w:left w:w="108" w:type="dxa"/>
            <w:bottom w:w="0" w:type="dxa"/>
            <w:right w:w="108" w:type="dxa"/>
          </w:tblCellMar>
        </w:tblPrEx>
        <w:tc>
          <w:tcPr>
            <w:tcW w:w="9628" w:type="dxa"/>
            <w:gridSpan w:val="2"/>
          </w:tcPr>
          <w:p>
            <w:pPr>
              <w:spacing w:before="156" w:beforeLines="50"/>
              <w:rPr>
                <w:rFonts w:ascii="黑体" w:hAnsi="宋体" w:eastAsia="黑体"/>
                <w:sz w:val="22"/>
                <w:szCs w:val="22"/>
              </w:rPr>
            </w:pPr>
            <w:r>
              <w:rPr>
                <w:rFonts w:hint="eastAsia"/>
              </w:rPr>
              <w:t>章程规定的理事会任期（5）年</w:t>
            </w:r>
            <w:r>
              <w:rPr>
                <w:rFonts w:hint="eastAsia"/>
              </w:rPr>
              <w:cr/>
            </w:r>
            <w:r>
              <w:rPr>
                <w:rFonts w:hint="eastAsia"/>
              </w:rPr>
              <w:t>
</w:t>
            </w:r>
          </w:p>
        </w:tc>
      </w:tr>
      <w:tr>
        <w:tblPrEx>
          <w:tblCellMar>
            <w:top w:w="0" w:type="dxa"/>
            <w:left w:w="108" w:type="dxa"/>
            <w:bottom w:w="0" w:type="dxa"/>
            <w:right w:w="108" w:type="dxa"/>
          </w:tblCellMar>
        </w:tblPrEx>
        <w:tc>
          <w:tcPr>
            <w:tcW w:w="1980" w:type="dxa"/>
          </w:tcPr>
          <w:p>
            <w:pPr>
              <w:spacing w:before="156" w:beforeLines="50"/>
            </w:pPr>
            <w:r>
              <w:rPr>
                <w:rFonts w:hint="eastAsia"/>
              </w:rPr>
              <w:t>是否按时换届：</w:t>
            </w:r>
          </w:p>
        </w:tc>
        <w:tc>
          <w:tcPr>
            <w:tcW w:w="7648" w:type="dxa"/>
          </w:tcPr>
          <w:p>
            <w:pPr>
              <w:spacing w:before="156" w:beforeLines="50"/>
            </w:pPr>
            <w:r>
              <w:rPr>
                <w:rFonts w:hint="eastAsia"/>
              </w:rPr>
              <w:t>⊙有 〇无</w:t>
            </w:r>
          </w:p>
        </w:tc>
      </w:tr>
      <w:tr>
        <w:tblPrEx>
          <w:tblCellMar>
            <w:top w:w="0" w:type="dxa"/>
            <w:left w:w="108" w:type="dxa"/>
            <w:bottom w:w="0" w:type="dxa"/>
            <w:right w:w="108" w:type="dxa"/>
          </w:tblCellMar>
        </w:tblPrEx>
        <w:tc>
          <w:tcPr>
            <w:tcW w:w="9628" w:type="dxa"/>
            <w:gridSpan w:val="2"/>
          </w:tcPr>
          <w:p>
            <w:pPr>
              <w:spacing w:before="156" w:beforeLines="50"/>
              <w:rPr>
                <w:rFonts w:ascii="宋体" w:hAnsi="宋体"/>
                <w:szCs w:val="21"/>
              </w:rPr>
            </w:pPr>
            <w:r>
              <w:rPr>
                <w:rFonts w:hint="eastAsia" w:ascii="宋体" w:hAnsi="宋体"/>
                <w:szCs w:val="21"/>
              </w:rPr>
              <w:t>未按时换届原因：</w:t>
            </w:r>
          </w:p>
        </w:tc>
      </w:tr>
      <w:tr>
        <w:tblPrEx>
          <w:tblCellMar>
            <w:top w:w="0" w:type="dxa"/>
            <w:left w:w="108" w:type="dxa"/>
            <w:bottom w:w="0" w:type="dxa"/>
            <w:right w:w="108" w:type="dxa"/>
          </w:tblCellMar>
        </w:tblPrEx>
        <w:trPr>
          <w:trHeight w:val="3634" w:hRule="atLeast"/>
        </w:trPr>
        <w:tc>
          <w:tcPr>
            <w:tcW w:w="9628" w:type="dxa"/>
            <w:gridSpan w:val="2"/>
          </w:tcPr>
          <w:p>
            <w:pPr>
              <w:spacing w:before="156" w:beforeLines="50"/>
              <w:rPr>
                <w:rFonts w:ascii="宋体" w:hAnsi="宋体"/>
                <w:szCs w:val="21"/>
              </w:rPr>
            </w:pPr>
          </w:p>
        </w:tc>
      </w:tr>
    </w:tbl>
    <w:p>
      <w:pPr>
        <w:spacing w:before="156" w:beforeLines="50"/>
        <w:rPr>
          <w:rFonts w:ascii="黑体" w:hAnsi="宋体" w:eastAsia="黑体"/>
          <w:sz w:val="22"/>
          <w:szCs w:val="22"/>
        </w:rPr>
      </w:pPr>
    </w:p>
    <w:p>
      <w:pPr>
        <w:outlineLvl w:val="0"/>
        <w:rPr>
          <w:b/>
          <w:sz w:val="22"/>
        </w:rPr>
      </w:pPr>
      <w:r>
        <w:rPr>
          <w:rFonts w:hint="eastAsia"/>
          <w:b/>
          <w:sz w:val="22"/>
        </w:rPr>
        <w:t>（二）理事会召开情况</w:t>
      </w:r>
    </w:p>
    <w:p>
      <w:pPr>
        <w:rPr>
          <w:sz w:val="22"/>
          <w:szCs w:val="22"/>
        </w:rPr>
      </w:pPr>
      <w:r>
        <w:rPr>
          <w:color w:val="auto"/>
          <w:sz w:val="22"/>
        </w:rPr>
        <w:t>本年度共召开（2）次理事会</w:t>
      </w:r>
    </w:p>
    <w:tbl>
      <w:tblPr>
        <w:tblStyle w:val="14"/>
        <w:tblW w:w="5000" w:type="pct"/>
        <w:tblInd w:w="0" w:type="dxa"/>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5000" w:type="pct"/>
            <w:tcBorders>
              <w:top w:val="single" w:color="auto" w:sz="4" w:space="0"/>
              <w:bottom w:val="nil"/>
            </w:tcBorders>
          </w:tcPr>
          <w:p>
            <w:pPr>
              <w:numPr>
                <w:ilvl w:val="0"/>
                <w:numId w:val="0"/>
              </w:numPr>
              <w:ind w:firstLineChars="0"/>
              <w:rPr>
                <w:sz w:val="22"/>
                <w:szCs w:val="22"/>
              </w:rPr>
            </w:pPr>
            <w:r>
              <w:rPr>
                <w:rFonts w:hint="eastAsia"/>
                <w:sz w:val="22"/>
                <w:szCs w:val="22"/>
              </w:rPr>
              <w:t>本基金会于2023-04-23召开（二）届（三）次理事会议</w:t>
            </w:r>
            <w:r>
              <w:rPr>
                <w:rFonts w:hint="eastAsia"/>
                <w:sz w:val="22"/>
                <w:szCs w:val="22"/>
              </w:rPr>
              <w:cr/>
            </w:r>
            <w:r>
              <w:rPr>
                <w:rFonts w:hint="eastAsia"/>
                <w:sz w:val="22"/>
                <w:szCs w:val="22"/>
              </w:rPr>
              <w:t>
</w:t>
            </w:r>
            <w:r>
              <w:rPr>
                <w:rFonts w:hint="eastAsia"/>
                <w:sz w:val="22"/>
                <w:szCs w:val="22"/>
              </w:rPr>
              <w:cr/>
            </w:r>
            <w:r>
              <w:rPr>
                <w:rFonts w:hint="eastAsia"/>
                <w:sz w:val="22"/>
                <w:szCs w:val="22"/>
              </w:rPr>
              <w:t>
</w:t>
            </w:r>
            <w:r>
              <w:rPr>
                <w:rFonts w:hint="eastAsia"/>
                <w:sz w:val="22"/>
                <w:szCs w:val="22"/>
              </w:rPr>
              <w:cr/>
            </w:r>
            <w:r>
              <w:rPr>
                <w:rFonts w:hint="eastAsia"/>
                <w:sz w:val="22"/>
                <w:szCs w:val="22"/>
              </w:rP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5000" w:type="pct"/>
            <w:tcBorders>
              <w:top w:val="nil"/>
              <w:bottom w:val="nil"/>
            </w:tcBorders>
          </w:tcPr>
          <w:p>
            <w:pPr>
              <w:rPr>
                <w:sz w:val="22"/>
                <w:szCs w:val="22"/>
              </w:rPr>
            </w:pPr>
            <w:r>
              <w:rPr>
                <w:rFonts w:hint="eastAsia"/>
                <w:sz w:val="22"/>
                <w:szCs w:val="22"/>
              </w:rPr>
              <w:t>出席理事名单：王蓉、姜雪、王慧、王立洋、韩进金</w:t>
            </w:r>
            <w:r>
              <w:rPr>
                <w:rFonts w:hint="eastAsia"/>
                <w:sz w:val="22"/>
                <w:szCs w:val="22"/>
              </w:rPr>
              <w:cr/>
            </w:r>
            <w:r>
              <w:rPr>
                <w:rFonts w:hint="eastAsia"/>
                <w:sz w:val="22"/>
                <w:szCs w:val="22"/>
              </w:rP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5000" w:type="pct"/>
            <w:tcBorders>
              <w:top w:val="nil"/>
              <w:bottom w:val="nil"/>
            </w:tcBorders>
          </w:tcPr>
          <w:p>
            <w:pPr>
              <w:rPr>
                <w:sz w:val="22"/>
                <w:szCs w:val="22"/>
              </w:rPr>
            </w:pPr>
            <w:r>
              <w:rPr>
                <w:rFonts w:hint="eastAsia"/>
                <w:sz w:val="22"/>
                <w:szCs w:val="22"/>
              </w:rPr>
              <w:t>未出席理事名单：无</w:t>
            </w:r>
            <w:r>
              <w:rPr>
                <w:rFonts w:hint="eastAsia"/>
                <w:sz w:val="22"/>
                <w:szCs w:val="22"/>
              </w:rPr>
              <w:cr/>
            </w:r>
            <w:r>
              <w:rPr>
                <w:rFonts w:hint="eastAsia"/>
                <w:sz w:val="22"/>
                <w:szCs w:val="22"/>
              </w:rP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000" w:type="pct"/>
            <w:tcBorders>
              <w:top w:val="nil"/>
              <w:bottom w:val="nil"/>
            </w:tcBorders>
          </w:tcPr>
          <w:p>
            <w:pPr>
              <w:rPr>
                <w:sz w:val="22"/>
                <w:szCs w:val="22"/>
              </w:rPr>
            </w:pPr>
            <w:r>
              <w:rPr>
                <w:rFonts w:hint="eastAsia"/>
                <w:sz w:val="22"/>
                <w:szCs w:val="22"/>
              </w:rPr>
              <w:t>出席监事名单：魏志伟</w:t>
            </w:r>
            <w:r>
              <w:rPr>
                <w:rFonts w:hint="eastAsia"/>
                <w:sz w:val="22"/>
                <w:szCs w:val="22"/>
              </w:rPr>
              <w:cr/>
            </w:r>
            <w:r>
              <w:rPr>
                <w:rFonts w:hint="eastAsia"/>
                <w:sz w:val="22"/>
                <w:szCs w:val="22"/>
              </w:rP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5000" w:type="pct"/>
            <w:tcBorders>
              <w:top w:val="nil"/>
              <w:bottom w:val="nil"/>
            </w:tcBorders>
          </w:tcPr>
          <w:p>
            <w:pPr>
              <w:rPr>
                <w:sz w:val="22"/>
                <w:szCs w:val="22"/>
              </w:rPr>
            </w:pPr>
            <w:r>
              <w:rPr>
                <w:rFonts w:hint="eastAsia"/>
                <w:sz w:val="22"/>
                <w:szCs w:val="22"/>
              </w:rPr>
              <w:t>未出席监事名单：无</w:t>
            </w:r>
            <w:r>
              <w:rPr>
                <w:rFonts w:hint="eastAsia"/>
                <w:sz w:val="22"/>
                <w:szCs w:val="22"/>
              </w:rPr>
              <w:cr/>
            </w:r>
            <w:r>
              <w:rPr>
                <w:rFonts w:hint="eastAsia"/>
                <w:sz w:val="22"/>
                <w:szCs w:val="22"/>
              </w:rP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5000" w:type="pct"/>
            <w:tcBorders>
              <w:top w:val="nil"/>
              <w:bottom w:val="nil"/>
            </w:tcBorders>
          </w:tcPr>
          <w:p>
            <w:pPr>
              <w:rPr>
                <w:sz w:val="22"/>
                <w:szCs w:val="22"/>
              </w:rPr>
            </w:pPr>
            <w:r>
              <w:rPr>
                <w:rFonts w:hint="eastAsia"/>
                <w:sz w:val="22"/>
                <w:szCs w:val="22"/>
              </w:rPr>
              <w:t>会议决议：一、审议并全票通过《亚运村街道志愿服务平台项目》方案。由姜雪秘书长统筹“亚运村街道志愿服务平台项目”开展；
二、审议并全票通过关于协助建外街道大北家园社区、北郎东社区、建国里社区开展社区邻里节服务的方案；
三、审议并全票通过关于配合八里庄街道开展创建文明城区的活动方案；
四、审议并全票通过关于平台升级增加“一刻公益小程序”志愿服务线上签到功能的提议</w:t>
            </w:r>
            <w:r>
              <w:rPr>
                <w:rFonts w:hint="eastAsia"/>
                <w:sz w:val="22"/>
                <w:szCs w:val="22"/>
              </w:rPr>
              <w:cr/>
            </w:r>
            <w:r>
              <w:rPr>
                <w:rFonts w:hint="eastAsia"/>
                <w:sz w:val="22"/>
                <w:szCs w:val="22"/>
              </w:rP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5000" w:type="pct"/>
            <w:tcBorders>
              <w:top w:val="nil"/>
              <w:bottom w:val="nil"/>
            </w:tcBorders>
          </w:tcPr>
          <w:p>
            <w:pPr>
              <w:rPr>
                <w:sz w:val="22"/>
                <w:szCs w:val="22"/>
              </w:rPr>
            </w:pP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4" w:hRule="atLeast"/>
        </w:trPr>
        <w:tc>
          <w:tcPr>
            <w:tcW w:w="5000" w:type="pct"/>
            <w:tcBorders>
              <w:top w:val="nil"/>
              <w:bottom w:val="single" w:color="auto" w:sz="4" w:space="0"/>
            </w:tcBorders>
          </w:tcPr>
          <w:p>
            <w:pPr>
              <w:rPr>
                <w:sz w:val="22"/>
                <w:szCs w:val="22"/>
              </w:rPr>
            </w:pPr>
            <w:r>
              <w:rPr>
                <w:rFonts w:hint="eastAsia"/>
                <w:sz w:val="22"/>
                <w:szCs w:val="22"/>
              </w:rPr>
              <w:t>备注：无</w:t>
            </w:r>
            <w:r>
              <w:rPr>
                <w:rFonts w:hint="eastAsia"/>
                <w:sz w:val="22"/>
                <w:szCs w:val="22"/>
              </w:rPr>
              <w:cr/>
            </w:r>
            <w:r>
              <w:rPr>
                <w:rFonts w:hint="eastAsia"/>
                <w:sz w:val="22"/>
                <w:szCs w:val="22"/>
              </w:rP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5000" w:type="pct"/>
            <w:tcBorders>
              <w:top w:val="single" w:color="auto" w:sz="4" w:space="0"/>
              <w:bottom w:val="nil"/>
            </w:tcBorders>
          </w:tcPr>
          <w:p>
            <w:pPr>
              <w:numPr>
                <w:ilvl w:val="0"/>
                <w:numId w:val="0"/>
              </w:numPr>
              <w:ind w:firstLineChars="0"/>
              <w:rPr>
                <w:sz w:val="22"/>
                <w:szCs w:val="22"/>
              </w:rPr>
            </w:pPr>
            <w:r>
              <w:t>本基金会于2023-12-29召开（二）届（四）次理事会议</w:t>
            </w:r>
            <w:r>
              <w:cr/>
            </w:r>
            <w:r>
              <w:t>
</w:t>
            </w:r>
            <w:r>
              <w:cr/>
            </w:r>
            <w:r>
              <w:t>
</w:t>
            </w:r>
            <w:r>
              <w:cr/>
            </w:r>
            <w: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5000" w:type="pct"/>
            <w:tcBorders>
              <w:top w:val="nil"/>
              <w:bottom w:val="nil"/>
            </w:tcBorders>
          </w:tcPr>
          <w:p>
            <w:pPr>
              <w:rPr>
                <w:sz w:val="22"/>
                <w:szCs w:val="22"/>
              </w:rPr>
            </w:pPr>
            <w:r>
              <w:t>出席理事名单：王蓉、姜雪、王慧、王立洋、韩进金</w:t>
            </w:r>
            <w:r>
              <w:cr/>
            </w:r>
            <w: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5000" w:type="pct"/>
            <w:tcBorders>
              <w:top w:val="nil"/>
              <w:bottom w:val="nil"/>
            </w:tcBorders>
          </w:tcPr>
          <w:p>
            <w:pPr>
              <w:rPr>
                <w:sz w:val="22"/>
                <w:szCs w:val="22"/>
              </w:rPr>
            </w:pPr>
            <w:r>
              <w:t>未出席理事名单：无</w:t>
            </w:r>
            <w:r>
              <w:cr/>
            </w:r>
            <w: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000" w:type="pct"/>
            <w:tcBorders>
              <w:top w:val="nil"/>
              <w:bottom w:val="nil"/>
            </w:tcBorders>
          </w:tcPr>
          <w:p>
            <w:pPr>
              <w:rPr>
                <w:sz w:val="22"/>
                <w:szCs w:val="22"/>
              </w:rPr>
            </w:pPr>
            <w:r>
              <w:t>出席监事名单：魏志伟</w:t>
            </w:r>
            <w:r>
              <w:cr/>
            </w:r>
            <w: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5000" w:type="pct"/>
            <w:tcBorders>
              <w:top w:val="nil"/>
              <w:bottom w:val="nil"/>
            </w:tcBorders>
          </w:tcPr>
          <w:p>
            <w:pPr>
              <w:rPr>
                <w:sz w:val="22"/>
                <w:szCs w:val="22"/>
              </w:rPr>
            </w:pPr>
            <w:r>
              <w:t>未出席监事名单：无</w:t>
            </w:r>
            <w:r>
              <w:cr/>
            </w:r>
            <w: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5000" w:type="pct"/>
            <w:tcBorders>
              <w:top w:val="nil"/>
              <w:bottom w:val="nil"/>
            </w:tcBorders>
          </w:tcPr>
          <w:p>
            <w:pPr>
              <w:rPr>
                <w:sz w:val="22"/>
                <w:szCs w:val="22"/>
              </w:rPr>
            </w:pPr>
            <w:r>
              <w:t>会议决议：一）王蓉理事长讲话，公布北京市密云区民政局、北京市房山区退役军人事务局、北京市社会服务领域基金会第二联合党委颁发的北京市房山区“23·7特大暴雨灾害”紧急救助及灾后重建提供的帮助和支持的荣誉向参与该项现场支援的基金会党员代表及工作人员表示感谢；
二）审议并全票通过《北京一刻公益基金会2023年工作报告》
三）审议并全票通过《北京一刻公益基金会2023年财务工作报告》
四）秘书长姜雪作进行本年度工作总结及2024年工作部署；
    1、支部工作取得了上级联合党委的认可和好评，支部书记姜雪被评为“基金会第二联合党委系统党员示范岗先进个人”称号； 
2、总结学雷锋便民服务、庆七一“爱的路上 志愿同行”主题健步走、驰骋房山区、十渡重灾区的爱心物资捐赠、新业态群体服务、企业志愿服务表彰等重大事项志愿服务工作成果；  
3、下一阶段工作安排重点： 
（1）本年度项目内部总结及2024年基金会整体战略规划； 
（2）制定计划拓展新的社区公益金及党群服务项目；
（3）各部门拟定工作开展计划；
（4）项目部人员调整；
（5）社区年底走访工作；
4、春节放假相关事宜；
五）王蓉理事长总结发言。</w:t>
            </w:r>
            <w:r>
              <w:cr/>
            </w:r>
            <w:r>
              <w:t>
</w:t>
            </w: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5000" w:type="pct"/>
            <w:tcBorders>
              <w:top w:val="nil"/>
              <w:bottom w:val="nil"/>
            </w:tcBorders>
          </w:tcPr>
          <w:p>
            <w:pPr>
              <w:rPr>
                <w:sz w:val="22"/>
                <w:szCs w:val="22"/>
              </w:rPr>
            </w:pPr>
          </w:p>
        </w:tc>
      </w:tr>
      <w:tr>
        <w:tblPrEx>
          <w:tblBorders>
            <w:top w:val="single" w:color="auto" w:sz="4" w:space="0"/>
            <w:left w:val="single" w:color="auto" w:sz="4" w:space="0"/>
            <w:bottom w:val="none" w:color="auto" w:sz="0"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4" w:hRule="atLeast"/>
        </w:trPr>
        <w:tc>
          <w:tcPr>
            <w:tcW w:w="5000" w:type="pct"/>
            <w:tcBorders>
              <w:top w:val="nil"/>
              <w:bottom w:val="single" w:color="auto" w:sz="4" w:space="0"/>
            </w:tcBorders>
          </w:tcPr>
          <w:p>
            <w:pPr>
              <w:rPr>
                <w:sz w:val="22"/>
                <w:szCs w:val="22"/>
              </w:rPr>
            </w:pPr>
            <w:r>
              <w:t>备注：无</w:t>
            </w:r>
            <w:r>
              <w:cr/>
            </w:r>
            <w:r>
              <w:t>
</w:t>
            </w:r>
          </w:p>
        </w:tc>
      </w:tr>
    </w:tbl>
    <w:p>
      <w:pPr>
        <w:rPr>
          <w:sz w:val="22"/>
          <w:szCs w:val="22"/>
        </w:rPr>
      </w:pPr>
    </w:p>
    <w:p>
      <w:pPr>
        <w:outlineLvl w:val="0"/>
        <w:rPr>
          <w:b/>
          <w:sz w:val="22"/>
          <w:szCs w:val="22"/>
        </w:rPr>
      </w:pPr>
      <w:r>
        <w:rPr>
          <w:rFonts w:hint="eastAsia"/>
          <w:b/>
          <w:sz w:val="22"/>
          <w:szCs w:val="22"/>
        </w:rPr>
        <w:t>（三）理事会成员情况</w:t>
      </w:r>
    </w:p>
    <w:tbl>
      <w:tblPr>
        <w:tblStyle w:val="1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693"/>
        <w:gridCol w:w="521"/>
        <w:gridCol w:w="734"/>
        <w:gridCol w:w="410"/>
        <w:gridCol w:w="859"/>
        <w:gridCol w:w="442"/>
        <w:gridCol w:w="528"/>
        <w:gridCol w:w="503"/>
        <w:gridCol w:w="483"/>
        <w:gridCol w:w="634"/>
        <w:gridCol w:w="721"/>
        <w:gridCol w:w="734"/>
        <w:gridCol w:w="508"/>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1121" w:hRule="atLeast"/>
        </w:trPr>
        <w:tc>
          <w:tcPr>
            <w:tcW w:w="412" w:type="pct"/>
          </w:tcPr>
          <w:p>
            <w:pPr>
              <w:rPr>
                <w:sz w:val="22"/>
                <w:szCs w:val="22"/>
              </w:rPr>
            </w:pPr>
            <w:r>
              <w:rPr>
                <w:sz w:val="22"/>
                <w:szCs w:val="22"/>
              </w:rPr>
              <w:t>序号</w:t>
            </w:r>
          </w:p>
        </w:tc>
        <w:tc>
          <w:tcPr>
            <w:tcW w:w="310" w:type="pct"/>
          </w:tcPr>
          <w:p>
            <w:pPr>
              <w:rPr>
                <w:sz w:val="22"/>
                <w:szCs w:val="22"/>
              </w:rPr>
            </w:pPr>
            <w:r>
              <w:rPr>
                <w:sz w:val="22"/>
                <w:szCs w:val="22"/>
              </w:rPr>
              <w:t>姓名</w:t>
            </w:r>
          </w:p>
        </w:tc>
        <w:tc>
          <w:tcPr>
            <w:tcW w:w="437" w:type="pct"/>
          </w:tcPr>
          <w:p>
            <w:pPr>
              <w:rPr>
                <w:sz w:val="22"/>
                <w:szCs w:val="22"/>
              </w:rPr>
            </w:pPr>
            <w:r>
              <w:rPr>
                <w:sz w:val="22"/>
                <w:szCs w:val="22"/>
              </w:rPr>
              <w:t>性别</w:t>
            </w:r>
          </w:p>
        </w:tc>
        <w:tc>
          <w:tcPr>
            <w:tcW w:w="244" w:type="pct"/>
          </w:tcPr>
          <w:p>
            <w:pPr>
              <w:jc w:val="center"/>
              <w:rPr>
                <w:sz w:val="22"/>
                <w:szCs w:val="22"/>
              </w:rPr>
            </w:pPr>
            <w:r>
              <w:rPr>
                <w:rFonts w:hint="eastAsia"/>
                <w:sz w:val="22"/>
                <w:szCs w:val="22"/>
              </w:rPr>
              <w:t>身份证号码</w:t>
            </w:r>
          </w:p>
        </w:tc>
        <w:tc>
          <w:tcPr>
            <w:tcW w:w="511" w:type="pct"/>
          </w:tcPr>
          <w:p>
            <w:pPr>
              <w:jc w:val="center"/>
              <w:rPr>
                <w:sz w:val="22"/>
                <w:szCs w:val="22"/>
              </w:rPr>
            </w:pPr>
            <w:r>
              <w:rPr>
                <w:sz w:val="22"/>
                <w:szCs w:val="22"/>
              </w:rPr>
              <w:t>理事会职务</w:t>
            </w:r>
          </w:p>
        </w:tc>
        <w:tc>
          <w:tcPr>
            <w:tcW w:w="263" w:type="pct"/>
          </w:tcPr>
          <w:p>
            <w:pPr>
              <w:spacing w:line="220" w:lineRule="exact"/>
              <w:rPr>
                <w:sz w:val="22"/>
                <w:szCs w:val="22"/>
              </w:rPr>
            </w:pPr>
            <w:r>
              <w:rPr>
                <w:rFonts w:hint="eastAsia"/>
                <w:sz w:val="22"/>
                <w:szCs w:val="22"/>
              </w:rPr>
              <w:t>工作单位及职务</w:t>
            </w:r>
          </w:p>
        </w:tc>
        <w:tc>
          <w:tcPr>
            <w:tcW w:w="311" w:type="pct"/>
          </w:tcPr>
          <w:p>
            <w:pPr>
              <w:spacing w:line="220" w:lineRule="exact"/>
              <w:rPr>
                <w:sz w:val="22"/>
                <w:szCs w:val="22"/>
              </w:rPr>
            </w:pPr>
            <w:r>
              <w:rPr>
                <w:rFonts w:hint="eastAsia"/>
                <w:sz w:val="22"/>
                <w:szCs w:val="22"/>
              </w:rPr>
              <w:t>是否专职</w:t>
            </w:r>
          </w:p>
        </w:tc>
        <w:tc>
          <w:tcPr>
            <w:tcW w:w="299" w:type="pct"/>
          </w:tcPr>
          <w:p>
            <w:pPr>
              <w:spacing w:line="220" w:lineRule="exact"/>
              <w:jc w:val="center"/>
              <w:rPr>
                <w:rFonts w:ascii="Times New Roman" w:hAnsi="Times New Roman" w:cs="Times New Roman"/>
                <w:kern w:val="2"/>
                <w:sz w:val="22"/>
                <w:szCs w:val="22"/>
              </w:rPr>
            </w:pPr>
            <w:r>
              <w:rPr>
                <w:rFonts w:hint="eastAsia" w:ascii="Times New Roman" w:hAnsi="Times New Roman" w:cs="Times New Roman"/>
                <w:kern w:val="2"/>
                <w:sz w:val="22"/>
                <w:szCs w:val="22"/>
              </w:rPr>
              <w:t>政治面貌</w:t>
            </w:r>
          </w:p>
        </w:tc>
        <w:tc>
          <w:tcPr>
            <w:tcW w:w="287" w:type="pct"/>
          </w:tcPr>
          <w:p>
            <w:pPr>
              <w:spacing w:line="220" w:lineRule="exact"/>
              <w:jc w:val="center"/>
              <w:rPr>
                <w:sz w:val="22"/>
                <w:szCs w:val="22"/>
              </w:rPr>
            </w:pPr>
            <w:r>
              <w:rPr>
                <w:sz w:val="22"/>
                <w:szCs w:val="22"/>
              </w:rPr>
              <w:t>本年度在基金会领取的报酬</w:t>
            </w:r>
            <w:r>
              <w:rPr>
                <w:rFonts w:hint="eastAsia"/>
                <w:sz w:val="22"/>
                <w:szCs w:val="22"/>
              </w:rPr>
              <w:t>和补贴</w:t>
            </w:r>
            <w:r>
              <w:rPr>
                <w:sz w:val="22"/>
                <w:szCs w:val="22"/>
              </w:rPr>
              <w:t>(人民币元)</w:t>
            </w:r>
          </w:p>
        </w:tc>
        <w:tc>
          <w:tcPr>
            <w:tcW w:w="377" w:type="pct"/>
          </w:tcPr>
          <w:p>
            <w:pPr>
              <w:spacing w:line="220" w:lineRule="exact"/>
              <w:jc w:val="center"/>
              <w:rPr>
                <w:sz w:val="22"/>
                <w:szCs w:val="22"/>
              </w:rPr>
            </w:pPr>
            <w:r>
              <w:rPr>
                <w:rFonts w:hint="eastAsia"/>
                <w:sz w:val="22"/>
                <w:szCs w:val="22"/>
              </w:rPr>
              <w:t>领取报酬和补贴事由</w:t>
            </w:r>
          </w:p>
        </w:tc>
        <w:tc>
          <w:tcPr>
            <w:tcW w:w="429" w:type="pct"/>
          </w:tcPr>
          <w:p>
            <w:pPr>
              <w:spacing w:line="220" w:lineRule="exact"/>
              <w:rPr>
                <w:sz w:val="22"/>
                <w:szCs w:val="22"/>
              </w:rPr>
            </w:pPr>
            <w:r>
              <w:rPr>
                <w:rFonts w:hint="eastAsia" w:ascii="宋体" w:hAnsi="宋体" w:cs="宋体"/>
                <w:kern w:val="0"/>
                <w:sz w:val="22"/>
                <w:szCs w:val="22"/>
              </w:rPr>
              <w:t>是否为党政机关、国有企业单位现职或退（离）休干部</w:t>
            </w:r>
          </w:p>
        </w:tc>
        <w:tc>
          <w:tcPr>
            <w:tcW w:w="436" w:type="pct"/>
          </w:tcPr>
          <w:p>
            <w:pPr>
              <w:spacing w:line="220" w:lineRule="exact"/>
              <w:rPr>
                <w:rFonts w:ascii="宋体" w:hAnsi="宋体" w:cs="宋体"/>
                <w:kern w:val="0"/>
                <w:sz w:val="22"/>
                <w:szCs w:val="22"/>
              </w:rPr>
            </w:pPr>
            <w:r>
              <w:rPr>
                <w:rFonts w:hint="eastAsia" w:ascii="宋体" w:hAnsi="宋体" w:cs="宋体"/>
                <w:kern w:val="0"/>
                <w:sz w:val="22"/>
                <w:szCs w:val="22"/>
              </w:rPr>
              <w:t>是否办理兼职审批手续</w:t>
            </w:r>
          </w:p>
        </w:tc>
        <w:tc>
          <w:tcPr>
            <w:tcW w:w="302" w:type="pct"/>
          </w:tcPr>
          <w:p>
            <w:pPr>
              <w:spacing w:line="220" w:lineRule="exact"/>
              <w:rPr>
                <w:rFonts w:ascii="宋体" w:hAnsi="宋体" w:cs="宋体"/>
                <w:kern w:val="0"/>
                <w:sz w:val="18"/>
                <w:szCs w:val="18"/>
              </w:rPr>
            </w:pPr>
            <w:r>
              <w:rPr>
                <w:rFonts w:hint="eastAsia" w:ascii="宋体" w:hAnsi="宋体" w:cs="宋体"/>
                <w:kern w:val="0"/>
                <w:sz w:val="18"/>
                <w:szCs w:val="18"/>
              </w:rPr>
              <w:t>是否为本年度新增</w:t>
            </w:r>
          </w:p>
        </w:tc>
        <w:tc>
          <w:tcPr>
            <w:tcW w:w="374" w:type="pct"/>
          </w:tcPr>
          <w:p>
            <w:pPr>
              <w:spacing w:line="220" w:lineRule="exact"/>
              <w:rPr>
                <w:rFonts w:ascii="宋体" w:hAnsi="宋体" w:cs="宋体"/>
                <w:kern w:val="0"/>
                <w:sz w:val="22"/>
                <w:szCs w:val="22"/>
              </w:rPr>
            </w:pPr>
            <w:bookmarkStart w:id="0" w:name="OLE_LINK1"/>
            <w:r>
              <w:rPr>
                <w:rFonts w:hint="eastAsia" w:ascii="宋体" w:hAnsi="宋体" w:cs="宋体"/>
                <w:kern w:val="0"/>
                <w:sz w:val="18"/>
                <w:szCs w:val="18"/>
              </w:rPr>
              <w:t>是否在登记管理机关备案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c>
          <w:tcPr>
            <w:tcW w:w="412" w:type="pct"/>
          </w:tcPr>
          <w:p>
            <w:pPr>
              <w:rPr>
                <w:sz w:val="22"/>
                <w:szCs w:val="22"/>
              </w:rPr>
            </w:pPr>
            <w:r>
              <w:rPr>
                <w:rFonts w:ascii="宋体" w:hAnsi="宋体" w:eastAsia="宋体" w:cs="宋体"/>
                <w:sz w:val="22"/>
                <w:szCs w:val="22"/>
              </w:rPr>
              <w:t>1</w:t>
            </w:r>
          </w:p>
        </w:tc>
        <w:tc>
          <w:tcPr>
            <w:tcW w:w="310" w:type="pct"/>
          </w:tcPr>
          <w:p>
            <w:pPr>
              <w:rPr>
                <w:sz w:val="22"/>
                <w:szCs w:val="22"/>
              </w:rPr>
            </w:pPr>
            <w:r>
              <w:rPr>
                <w:sz w:val="22"/>
                <w:szCs w:val="22"/>
              </w:rPr>
              <w:t>王蓉</w:t>
            </w:r>
          </w:p>
        </w:tc>
        <w:tc>
          <w:tcPr>
            <w:tcW w:w="437" w:type="pct"/>
          </w:tcPr>
          <w:p>
            <w:pPr>
              <w:rPr>
                <w:sz w:val="22"/>
                <w:szCs w:val="22"/>
              </w:rPr>
            </w:pPr>
            <w:r>
              <w:rPr>
                <w:sz w:val="22"/>
                <w:szCs w:val="22"/>
              </w:rPr>
              <w:t>女</w:t>
            </w:r>
          </w:p>
        </w:tc>
        <w:tc>
          <w:tcPr>
            <w:tcW w:w="244" w:type="pct"/>
          </w:tcPr>
          <w:p>
            <w:pPr>
              <w:rPr>
                <w:sz w:val="22"/>
                <w:szCs w:val="22"/>
              </w:rPr>
            </w:pPr>
            <w:r>
              <w:rPr>
                <w:sz w:val="22"/>
                <w:szCs w:val="22"/>
              </w:rPr>
              <w:t>340221</w:t>
            </w:r>
            <w:r>
              <w:rPr>
                <w:rFonts w:hint="eastAsia"/>
                <w:sz w:val="22"/>
                <w:szCs w:val="22"/>
                <w:lang w:val="en-US" w:eastAsia="zh-CN"/>
              </w:rPr>
              <w:t>********</w:t>
            </w:r>
            <w:r>
              <w:rPr>
                <w:sz w:val="22"/>
                <w:szCs w:val="22"/>
              </w:rPr>
              <w:t>0465</w:t>
            </w:r>
          </w:p>
        </w:tc>
        <w:tc>
          <w:tcPr>
            <w:tcW w:w="511" w:type="pct"/>
          </w:tcPr>
          <w:p>
            <w:pPr>
              <w:rPr>
                <w:sz w:val="22"/>
                <w:szCs w:val="22"/>
              </w:rPr>
            </w:pPr>
            <w:r>
              <w:rPr>
                <w:sz w:val="22"/>
                <w:szCs w:val="22"/>
              </w:rPr>
              <w:t>理事长</w:t>
            </w:r>
          </w:p>
        </w:tc>
        <w:tc>
          <w:tcPr>
            <w:tcW w:w="263" w:type="pct"/>
          </w:tcPr>
          <w:p>
            <w:pPr>
              <w:rPr>
                <w:sz w:val="22"/>
                <w:szCs w:val="22"/>
              </w:rPr>
            </w:pPr>
            <w:r>
              <w:rPr>
                <w:sz w:val="22"/>
                <w:szCs w:val="22"/>
              </w:rPr>
              <w:t>北京圣泰博文科技发展有限公司 经理</w:t>
            </w:r>
          </w:p>
        </w:tc>
        <w:tc>
          <w:tcPr>
            <w:tcW w:w="311" w:type="pct"/>
          </w:tcPr>
          <w:p>
            <w:pPr>
              <w:rPr>
                <w:sz w:val="22"/>
                <w:szCs w:val="22"/>
              </w:rPr>
            </w:pPr>
            <w:r>
              <w:rPr>
                <w:sz w:val="22"/>
                <w:szCs w:val="22"/>
              </w:rPr>
              <w:t>否</w:t>
            </w:r>
          </w:p>
        </w:tc>
        <w:tc>
          <w:tcPr>
            <w:tcW w:w="299" w:type="pct"/>
          </w:tcPr>
          <w:p>
            <w:pPr>
              <w:rPr>
                <w:sz w:val="22"/>
                <w:szCs w:val="22"/>
              </w:rPr>
            </w:pPr>
            <w:r>
              <w:rPr>
                <w:sz w:val="22"/>
                <w:szCs w:val="22"/>
              </w:rPr>
              <w:t>群众</w:t>
            </w:r>
          </w:p>
        </w:tc>
        <w:tc>
          <w:tcPr>
            <w:tcW w:w="287" w:type="pct"/>
          </w:tcPr>
          <w:p>
            <w:pPr>
              <w:rPr>
                <w:sz w:val="22"/>
                <w:szCs w:val="22"/>
              </w:rPr>
            </w:pPr>
            <w:r>
              <w:rPr>
                <w:sz w:val="22"/>
                <w:szCs w:val="22"/>
              </w:rPr>
              <w:t>0</w:t>
            </w:r>
          </w:p>
        </w:tc>
        <w:tc>
          <w:tcPr>
            <w:tcW w:w="377" w:type="pct"/>
          </w:tcPr>
          <w:p>
            <w:pPr>
              <w:rPr>
                <w:sz w:val="22"/>
                <w:szCs w:val="22"/>
              </w:rPr>
            </w:pPr>
            <w:r>
              <w:rPr>
                <w:sz w:val="22"/>
                <w:szCs w:val="22"/>
              </w:rPr>
              <w:t>无</w:t>
            </w:r>
          </w:p>
        </w:tc>
        <w:tc>
          <w:tcPr>
            <w:tcW w:w="429" w:type="pct"/>
          </w:tcPr>
          <w:p>
            <w:pPr>
              <w:rPr>
                <w:sz w:val="22"/>
                <w:szCs w:val="22"/>
              </w:rPr>
            </w:pPr>
            <w:r>
              <w:rPr>
                <w:sz w:val="22"/>
                <w:szCs w:val="22"/>
              </w:rPr>
              <w:t>否</w:t>
            </w:r>
          </w:p>
        </w:tc>
        <w:tc>
          <w:tcPr>
            <w:tcW w:w="436" w:type="pct"/>
          </w:tcPr>
          <w:p>
            <w:pPr>
              <w:rPr>
                <w:sz w:val="22"/>
                <w:szCs w:val="22"/>
              </w:rPr>
            </w:pPr>
          </w:p>
        </w:tc>
        <w:tc>
          <w:tcPr>
            <w:tcW w:w="302" w:type="pct"/>
          </w:tcPr>
          <w:p>
            <w:pPr>
              <w:rPr>
                <w:sz w:val="22"/>
                <w:szCs w:val="22"/>
              </w:rPr>
            </w:pPr>
            <w:r>
              <w:rPr>
                <w:sz w:val="22"/>
                <w:szCs w:val="22"/>
              </w:rPr>
              <w:t>否</w:t>
            </w:r>
          </w:p>
        </w:tc>
        <w:tc>
          <w:tcPr>
            <w:tcW w:w="374" w:type="pct"/>
          </w:tcPr>
          <w:p>
            <w:pPr>
              <w:rPr>
                <w:sz w:val="22"/>
                <w:szCs w:val="22"/>
              </w:rPr>
            </w:pPr>
            <w:r>
              <w:rPr>
                <w:sz w:val="22"/>
                <w:szCs w:val="22"/>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c>
          <w:tcPr>
            <w:tcW w:w="412" w:type="pct"/>
          </w:tcPr>
          <w:p>
            <w:pPr>
              <w:rPr>
                <w:sz w:val="22"/>
                <w:szCs w:val="22"/>
              </w:rPr>
            </w:pPr>
            <w:r>
              <w:rPr>
                <w:rFonts w:ascii="宋体" w:hAnsi="宋体" w:eastAsia="宋体" w:cs="宋体"/>
                <w:sz w:val="22"/>
              </w:rPr>
              <w:t>2</w:t>
            </w:r>
          </w:p>
        </w:tc>
        <w:tc>
          <w:tcPr>
            <w:tcW w:w="310" w:type="pct"/>
          </w:tcPr>
          <w:p>
            <w:pPr>
              <w:rPr>
                <w:sz w:val="22"/>
                <w:szCs w:val="22"/>
              </w:rPr>
            </w:pPr>
            <w:r>
              <w:rPr>
                <w:rFonts w:ascii="宋体" w:hAnsi="宋体" w:eastAsia="宋体" w:cs="宋体"/>
                <w:sz w:val="22"/>
              </w:rPr>
              <w:t>姜雪</w:t>
            </w:r>
          </w:p>
        </w:tc>
        <w:tc>
          <w:tcPr>
            <w:tcW w:w="437" w:type="pct"/>
          </w:tcPr>
          <w:p>
            <w:pPr>
              <w:rPr>
                <w:sz w:val="22"/>
                <w:szCs w:val="22"/>
              </w:rPr>
            </w:pPr>
            <w:r>
              <w:rPr>
                <w:rFonts w:ascii="宋体" w:hAnsi="宋体" w:eastAsia="宋体" w:cs="宋体"/>
                <w:sz w:val="22"/>
              </w:rPr>
              <w:t>女</w:t>
            </w:r>
          </w:p>
        </w:tc>
        <w:tc>
          <w:tcPr>
            <w:tcW w:w="244" w:type="pct"/>
          </w:tcPr>
          <w:p>
            <w:pPr>
              <w:rPr>
                <w:sz w:val="22"/>
                <w:szCs w:val="22"/>
              </w:rPr>
            </w:pPr>
            <w:r>
              <w:rPr>
                <w:rFonts w:ascii="宋体" w:hAnsi="宋体" w:eastAsia="宋体" w:cs="宋体"/>
                <w:sz w:val="22"/>
              </w:rPr>
              <w:t>210803</w:t>
            </w:r>
            <w:r>
              <w:rPr>
                <w:rFonts w:hint="eastAsia" w:ascii="宋体" w:hAnsi="宋体" w:cs="宋体"/>
                <w:sz w:val="22"/>
                <w:lang w:val="en-US" w:eastAsia="zh-CN"/>
              </w:rPr>
              <w:t>********</w:t>
            </w:r>
            <w:r>
              <w:rPr>
                <w:rFonts w:ascii="宋体" w:hAnsi="宋体" w:eastAsia="宋体" w:cs="宋体"/>
                <w:sz w:val="22"/>
              </w:rPr>
              <w:t>0523</w:t>
            </w:r>
          </w:p>
        </w:tc>
        <w:tc>
          <w:tcPr>
            <w:tcW w:w="511" w:type="pct"/>
          </w:tcPr>
          <w:p>
            <w:pPr>
              <w:rPr>
                <w:sz w:val="22"/>
                <w:szCs w:val="22"/>
              </w:rPr>
            </w:pPr>
            <w:r>
              <w:rPr>
                <w:rFonts w:ascii="宋体" w:hAnsi="宋体" w:eastAsia="宋体" w:cs="宋体"/>
                <w:sz w:val="22"/>
              </w:rPr>
              <w:t>秘书长</w:t>
            </w:r>
          </w:p>
        </w:tc>
        <w:tc>
          <w:tcPr>
            <w:tcW w:w="263" w:type="pct"/>
          </w:tcPr>
          <w:p>
            <w:pPr>
              <w:rPr>
                <w:sz w:val="22"/>
                <w:szCs w:val="22"/>
              </w:rPr>
            </w:pPr>
            <w:r>
              <w:rPr>
                <w:rFonts w:ascii="宋体" w:hAnsi="宋体" w:eastAsia="宋体" w:cs="宋体"/>
                <w:sz w:val="22"/>
              </w:rPr>
              <w:t>北京一刻公益基金会 秘书长</w:t>
            </w:r>
          </w:p>
        </w:tc>
        <w:tc>
          <w:tcPr>
            <w:tcW w:w="311" w:type="pct"/>
          </w:tcPr>
          <w:p>
            <w:pPr>
              <w:rPr>
                <w:sz w:val="22"/>
                <w:szCs w:val="22"/>
              </w:rPr>
            </w:pPr>
            <w:r>
              <w:rPr>
                <w:rFonts w:ascii="宋体" w:hAnsi="宋体" w:eastAsia="宋体" w:cs="宋体"/>
                <w:sz w:val="22"/>
              </w:rPr>
              <w:t>是</w:t>
            </w:r>
          </w:p>
        </w:tc>
        <w:tc>
          <w:tcPr>
            <w:tcW w:w="299" w:type="pct"/>
          </w:tcPr>
          <w:p>
            <w:pPr>
              <w:rPr>
                <w:sz w:val="22"/>
                <w:szCs w:val="22"/>
              </w:rPr>
            </w:pPr>
            <w:r>
              <w:rPr>
                <w:rFonts w:ascii="宋体" w:hAnsi="宋体" w:eastAsia="宋体" w:cs="宋体"/>
                <w:sz w:val="22"/>
              </w:rPr>
              <w:t>中共党员</w:t>
            </w:r>
          </w:p>
        </w:tc>
        <w:tc>
          <w:tcPr>
            <w:tcW w:w="287" w:type="pct"/>
          </w:tcPr>
          <w:p>
            <w:pPr>
              <w:rPr>
                <w:sz w:val="22"/>
                <w:szCs w:val="22"/>
              </w:rPr>
            </w:pPr>
            <w:r>
              <w:rPr>
                <w:rFonts w:ascii="宋体" w:hAnsi="宋体" w:eastAsia="宋体" w:cs="宋体"/>
                <w:sz w:val="22"/>
              </w:rPr>
              <w:t>94230.9</w:t>
            </w:r>
          </w:p>
        </w:tc>
        <w:tc>
          <w:tcPr>
            <w:tcW w:w="377" w:type="pct"/>
          </w:tcPr>
          <w:p>
            <w:pPr>
              <w:rPr>
                <w:sz w:val="22"/>
                <w:szCs w:val="22"/>
              </w:rPr>
            </w:pPr>
            <w:r>
              <w:rPr>
                <w:rFonts w:ascii="宋体" w:hAnsi="宋体" w:eastAsia="宋体" w:cs="宋体"/>
                <w:sz w:val="22"/>
              </w:rPr>
              <w:t>2023年工资</w:t>
            </w:r>
          </w:p>
        </w:tc>
        <w:tc>
          <w:tcPr>
            <w:tcW w:w="429" w:type="pct"/>
          </w:tcPr>
          <w:p>
            <w:pPr>
              <w:rPr>
                <w:sz w:val="22"/>
                <w:szCs w:val="22"/>
              </w:rPr>
            </w:pPr>
            <w:r>
              <w:rPr>
                <w:rFonts w:ascii="宋体" w:hAnsi="宋体" w:eastAsia="宋体" w:cs="宋体"/>
                <w:sz w:val="22"/>
              </w:rPr>
              <w:t>否</w:t>
            </w:r>
          </w:p>
        </w:tc>
        <w:tc>
          <w:tcPr>
            <w:tcW w:w="436" w:type="pct"/>
          </w:tcPr>
          <w:p>
            <w:pPr>
              <w:rPr>
                <w:sz w:val="22"/>
                <w:szCs w:val="22"/>
              </w:rPr>
            </w:pPr>
          </w:p>
        </w:tc>
        <w:tc>
          <w:tcPr>
            <w:tcW w:w="302" w:type="pct"/>
          </w:tcPr>
          <w:p>
            <w:pPr>
              <w:rPr>
                <w:sz w:val="22"/>
                <w:szCs w:val="22"/>
              </w:rPr>
            </w:pPr>
            <w:r>
              <w:rPr>
                <w:rFonts w:ascii="宋体" w:hAnsi="宋体" w:eastAsia="宋体" w:cs="宋体"/>
                <w:sz w:val="22"/>
              </w:rPr>
              <w:t>否</w:t>
            </w:r>
          </w:p>
        </w:tc>
        <w:tc>
          <w:tcPr>
            <w:tcW w:w="374" w:type="pct"/>
          </w:tcPr>
          <w:p>
            <w:pPr>
              <w:rPr>
                <w:sz w:val="22"/>
                <w:szCs w:val="22"/>
              </w:rPr>
            </w:pPr>
            <w:r>
              <w:rPr>
                <w:rFonts w:ascii="宋体" w:hAnsi="宋体" w:eastAsia="宋体" w:cs="宋体"/>
                <w:sz w:val="22"/>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c>
          <w:tcPr>
            <w:tcW w:w="412" w:type="pct"/>
          </w:tcPr>
          <w:p>
            <w:pPr>
              <w:rPr>
                <w:sz w:val="22"/>
                <w:szCs w:val="22"/>
              </w:rPr>
            </w:pPr>
            <w:r>
              <w:rPr>
                <w:rFonts w:ascii="宋体" w:hAnsi="宋体" w:eastAsia="宋体" w:cs="宋体"/>
                <w:sz w:val="22"/>
              </w:rPr>
              <w:t>3</w:t>
            </w:r>
          </w:p>
        </w:tc>
        <w:tc>
          <w:tcPr>
            <w:tcW w:w="310" w:type="pct"/>
          </w:tcPr>
          <w:p>
            <w:pPr>
              <w:rPr>
                <w:sz w:val="22"/>
                <w:szCs w:val="22"/>
              </w:rPr>
            </w:pPr>
            <w:r>
              <w:rPr>
                <w:rFonts w:ascii="宋体" w:hAnsi="宋体" w:eastAsia="宋体" w:cs="宋体"/>
                <w:sz w:val="22"/>
              </w:rPr>
              <w:t>王慧</w:t>
            </w:r>
          </w:p>
        </w:tc>
        <w:tc>
          <w:tcPr>
            <w:tcW w:w="437" w:type="pct"/>
          </w:tcPr>
          <w:p>
            <w:pPr>
              <w:rPr>
                <w:sz w:val="22"/>
                <w:szCs w:val="22"/>
              </w:rPr>
            </w:pPr>
            <w:r>
              <w:rPr>
                <w:rFonts w:ascii="宋体" w:hAnsi="宋体" w:eastAsia="宋体" w:cs="宋体"/>
                <w:sz w:val="22"/>
              </w:rPr>
              <w:t>女</w:t>
            </w:r>
          </w:p>
        </w:tc>
        <w:tc>
          <w:tcPr>
            <w:tcW w:w="244" w:type="pct"/>
          </w:tcPr>
          <w:p>
            <w:pPr>
              <w:rPr>
                <w:sz w:val="22"/>
                <w:szCs w:val="22"/>
              </w:rPr>
            </w:pPr>
            <w:r>
              <w:rPr>
                <w:rFonts w:ascii="宋体" w:hAnsi="宋体" w:eastAsia="宋体" w:cs="宋体"/>
                <w:sz w:val="22"/>
              </w:rPr>
              <w:t>130203</w:t>
            </w:r>
            <w:r>
              <w:rPr>
                <w:rFonts w:hint="eastAsia" w:ascii="宋体" w:hAnsi="宋体" w:cs="宋体"/>
                <w:sz w:val="22"/>
                <w:lang w:val="en-US" w:eastAsia="zh-CN"/>
              </w:rPr>
              <w:t>********</w:t>
            </w:r>
            <w:r>
              <w:rPr>
                <w:rFonts w:ascii="宋体" w:hAnsi="宋体" w:eastAsia="宋体" w:cs="宋体"/>
                <w:sz w:val="22"/>
              </w:rPr>
              <w:t>2425</w:t>
            </w:r>
          </w:p>
        </w:tc>
        <w:tc>
          <w:tcPr>
            <w:tcW w:w="511" w:type="pct"/>
          </w:tcPr>
          <w:p>
            <w:pPr>
              <w:rPr>
                <w:sz w:val="22"/>
                <w:szCs w:val="22"/>
              </w:rPr>
            </w:pPr>
            <w:r>
              <w:rPr>
                <w:rFonts w:ascii="宋体" w:hAnsi="宋体" w:eastAsia="宋体" w:cs="宋体"/>
                <w:sz w:val="22"/>
              </w:rPr>
              <w:t>理事</w:t>
            </w:r>
          </w:p>
        </w:tc>
        <w:tc>
          <w:tcPr>
            <w:tcW w:w="263" w:type="pct"/>
          </w:tcPr>
          <w:p>
            <w:pPr>
              <w:rPr>
                <w:sz w:val="22"/>
                <w:szCs w:val="22"/>
              </w:rPr>
            </w:pPr>
            <w:r>
              <w:rPr>
                <w:rFonts w:ascii="宋体" w:hAnsi="宋体" w:eastAsia="宋体" w:cs="宋体"/>
                <w:sz w:val="22"/>
              </w:rPr>
              <w:t>北京市一刻公益社区发展服务中心  项目负责</w:t>
            </w:r>
          </w:p>
        </w:tc>
        <w:tc>
          <w:tcPr>
            <w:tcW w:w="311" w:type="pct"/>
          </w:tcPr>
          <w:p>
            <w:pPr>
              <w:rPr>
                <w:sz w:val="22"/>
                <w:szCs w:val="22"/>
              </w:rPr>
            </w:pPr>
            <w:r>
              <w:rPr>
                <w:rFonts w:ascii="宋体" w:hAnsi="宋体" w:eastAsia="宋体" w:cs="宋体"/>
                <w:sz w:val="22"/>
              </w:rPr>
              <w:t>否</w:t>
            </w:r>
          </w:p>
        </w:tc>
        <w:tc>
          <w:tcPr>
            <w:tcW w:w="299" w:type="pct"/>
          </w:tcPr>
          <w:p>
            <w:pPr>
              <w:rPr>
                <w:sz w:val="22"/>
                <w:szCs w:val="22"/>
              </w:rPr>
            </w:pPr>
            <w:r>
              <w:rPr>
                <w:rFonts w:ascii="宋体" w:hAnsi="宋体" w:eastAsia="宋体" w:cs="宋体"/>
                <w:sz w:val="22"/>
              </w:rPr>
              <w:t>群众</w:t>
            </w:r>
          </w:p>
        </w:tc>
        <w:tc>
          <w:tcPr>
            <w:tcW w:w="287" w:type="pct"/>
          </w:tcPr>
          <w:p>
            <w:pPr>
              <w:rPr>
                <w:sz w:val="22"/>
                <w:szCs w:val="22"/>
              </w:rPr>
            </w:pPr>
            <w:r>
              <w:rPr>
                <w:rFonts w:ascii="宋体" w:hAnsi="宋体" w:eastAsia="宋体" w:cs="宋体"/>
                <w:sz w:val="22"/>
              </w:rPr>
              <w:t>0</w:t>
            </w:r>
          </w:p>
        </w:tc>
        <w:tc>
          <w:tcPr>
            <w:tcW w:w="377" w:type="pct"/>
          </w:tcPr>
          <w:p>
            <w:pPr>
              <w:rPr>
                <w:sz w:val="22"/>
                <w:szCs w:val="22"/>
              </w:rPr>
            </w:pPr>
            <w:r>
              <w:rPr>
                <w:rFonts w:ascii="宋体" w:hAnsi="宋体" w:eastAsia="宋体" w:cs="宋体"/>
                <w:sz w:val="22"/>
              </w:rPr>
              <w:t>无</w:t>
            </w:r>
          </w:p>
        </w:tc>
        <w:tc>
          <w:tcPr>
            <w:tcW w:w="429" w:type="pct"/>
          </w:tcPr>
          <w:p>
            <w:pPr>
              <w:rPr>
                <w:sz w:val="22"/>
                <w:szCs w:val="22"/>
              </w:rPr>
            </w:pPr>
            <w:r>
              <w:rPr>
                <w:rFonts w:ascii="宋体" w:hAnsi="宋体" w:eastAsia="宋体" w:cs="宋体"/>
                <w:sz w:val="22"/>
              </w:rPr>
              <w:t>否</w:t>
            </w:r>
          </w:p>
        </w:tc>
        <w:tc>
          <w:tcPr>
            <w:tcW w:w="436" w:type="pct"/>
          </w:tcPr>
          <w:p>
            <w:pPr>
              <w:rPr>
                <w:sz w:val="22"/>
                <w:szCs w:val="22"/>
              </w:rPr>
            </w:pPr>
          </w:p>
        </w:tc>
        <w:tc>
          <w:tcPr>
            <w:tcW w:w="302" w:type="pct"/>
          </w:tcPr>
          <w:p>
            <w:pPr>
              <w:rPr>
                <w:sz w:val="22"/>
                <w:szCs w:val="22"/>
              </w:rPr>
            </w:pPr>
            <w:r>
              <w:rPr>
                <w:rFonts w:ascii="宋体" w:hAnsi="宋体" w:eastAsia="宋体" w:cs="宋体"/>
                <w:sz w:val="22"/>
              </w:rPr>
              <w:t>否</w:t>
            </w:r>
          </w:p>
        </w:tc>
        <w:tc>
          <w:tcPr>
            <w:tcW w:w="374" w:type="pct"/>
          </w:tcPr>
          <w:p>
            <w:pPr>
              <w:rPr>
                <w:sz w:val="22"/>
                <w:szCs w:val="22"/>
              </w:rPr>
            </w:pPr>
            <w:r>
              <w:rPr>
                <w:rFonts w:ascii="宋体" w:hAnsi="宋体" w:eastAsia="宋体" w:cs="宋体"/>
                <w:sz w:val="22"/>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c>
          <w:tcPr>
            <w:tcW w:w="412" w:type="pct"/>
          </w:tcPr>
          <w:p>
            <w:pPr>
              <w:rPr>
                <w:sz w:val="22"/>
                <w:szCs w:val="22"/>
              </w:rPr>
            </w:pPr>
            <w:r>
              <w:rPr>
                <w:rFonts w:ascii="宋体" w:hAnsi="宋体" w:eastAsia="宋体" w:cs="宋体"/>
                <w:sz w:val="22"/>
              </w:rPr>
              <w:t>4</w:t>
            </w:r>
          </w:p>
        </w:tc>
        <w:tc>
          <w:tcPr>
            <w:tcW w:w="310" w:type="pct"/>
          </w:tcPr>
          <w:p>
            <w:pPr>
              <w:rPr>
                <w:sz w:val="22"/>
                <w:szCs w:val="22"/>
              </w:rPr>
            </w:pPr>
            <w:r>
              <w:rPr>
                <w:rFonts w:ascii="宋体" w:hAnsi="宋体" w:eastAsia="宋体" w:cs="宋体"/>
                <w:sz w:val="22"/>
              </w:rPr>
              <w:t>韩进金</w:t>
            </w:r>
          </w:p>
        </w:tc>
        <w:tc>
          <w:tcPr>
            <w:tcW w:w="437" w:type="pct"/>
          </w:tcPr>
          <w:p>
            <w:pPr>
              <w:rPr>
                <w:sz w:val="22"/>
                <w:szCs w:val="22"/>
              </w:rPr>
            </w:pPr>
            <w:r>
              <w:rPr>
                <w:rFonts w:ascii="宋体" w:hAnsi="宋体" w:eastAsia="宋体" w:cs="宋体"/>
                <w:sz w:val="22"/>
              </w:rPr>
              <w:t>男</w:t>
            </w:r>
          </w:p>
        </w:tc>
        <w:tc>
          <w:tcPr>
            <w:tcW w:w="244" w:type="pct"/>
          </w:tcPr>
          <w:p>
            <w:pPr>
              <w:rPr>
                <w:sz w:val="22"/>
                <w:szCs w:val="22"/>
              </w:rPr>
            </w:pPr>
            <w:r>
              <w:rPr>
                <w:rFonts w:ascii="宋体" w:hAnsi="宋体" w:eastAsia="宋体" w:cs="宋体"/>
                <w:sz w:val="22"/>
              </w:rPr>
              <w:t>130725</w:t>
            </w:r>
            <w:r>
              <w:rPr>
                <w:rFonts w:hint="eastAsia" w:ascii="宋体" w:hAnsi="宋体" w:cs="宋体"/>
                <w:sz w:val="22"/>
                <w:lang w:val="en-US" w:eastAsia="zh-CN"/>
              </w:rPr>
              <w:t>********</w:t>
            </w:r>
            <w:r>
              <w:rPr>
                <w:rFonts w:ascii="宋体" w:hAnsi="宋体" w:eastAsia="宋体" w:cs="宋体"/>
                <w:sz w:val="22"/>
              </w:rPr>
              <w:t>0674</w:t>
            </w:r>
          </w:p>
        </w:tc>
        <w:tc>
          <w:tcPr>
            <w:tcW w:w="511" w:type="pct"/>
          </w:tcPr>
          <w:p>
            <w:pPr>
              <w:rPr>
                <w:sz w:val="22"/>
                <w:szCs w:val="22"/>
              </w:rPr>
            </w:pPr>
            <w:r>
              <w:rPr>
                <w:rFonts w:ascii="宋体" w:hAnsi="宋体" w:eastAsia="宋体" w:cs="宋体"/>
                <w:sz w:val="22"/>
              </w:rPr>
              <w:t>理事</w:t>
            </w:r>
          </w:p>
        </w:tc>
        <w:tc>
          <w:tcPr>
            <w:tcW w:w="263" w:type="pct"/>
          </w:tcPr>
          <w:p>
            <w:pPr>
              <w:rPr>
                <w:sz w:val="22"/>
                <w:szCs w:val="22"/>
              </w:rPr>
            </w:pPr>
            <w:r>
              <w:rPr>
                <w:rFonts w:ascii="宋体" w:hAnsi="宋体" w:eastAsia="宋体" w:cs="宋体"/>
                <w:sz w:val="22"/>
              </w:rPr>
              <w:t xml:space="preserve">北京圣泰博文科技文化有限责任公司 </w:t>
            </w:r>
          </w:p>
        </w:tc>
        <w:tc>
          <w:tcPr>
            <w:tcW w:w="311" w:type="pct"/>
          </w:tcPr>
          <w:p>
            <w:pPr>
              <w:rPr>
                <w:sz w:val="22"/>
                <w:szCs w:val="22"/>
              </w:rPr>
            </w:pPr>
            <w:r>
              <w:rPr>
                <w:rFonts w:ascii="宋体" w:hAnsi="宋体" w:eastAsia="宋体" w:cs="宋体"/>
                <w:sz w:val="22"/>
              </w:rPr>
              <w:t>否</w:t>
            </w:r>
          </w:p>
        </w:tc>
        <w:tc>
          <w:tcPr>
            <w:tcW w:w="299" w:type="pct"/>
          </w:tcPr>
          <w:p>
            <w:pPr>
              <w:rPr>
                <w:sz w:val="22"/>
                <w:szCs w:val="22"/>
              </w:rPr>
            </w:pPr>
            <w:r>
              <w:rPr>
                <w:rFonts w:ascii="宋体" w:hAnsi="宋体" w:eastAsia="宋体" w:cs="宋体"/>
                <w:sz w:val="22"/>
              </w:rPr>
              <w:t>群众</w:t>
            </w:r>
          </w:p>
        </w:tc>
        <w:tc>
          <w:tcPr>
            <w:tcW w:w="287" w:type="pct"/>
          </w:tcPr>
          <w:p>
            <w:pPr>
              <w:rPr>
                <w:sz w:val="22"/>
                <w:szCs w:val="22"/>
              </w:rPr>
            </w:pPr>
            <w:r>
              <w:rPr>
                <w:rFonts w:ascii="宋体" w:hAnsi="宋体" w:eastAsia="宋体" w:cs="宋体"/>
                <w:sz w:val="22"/>
              </w:rPr>
              <w:t>0</w:t>
            </w:r>
          </w:p>
        </w:tc>
        <w:tc>
          <w:tcPr>
            <w:tcW w:w="377" w:type="pct"/>
          </w:tcPr>
          <w:p>
            <w:pPr>
              <w:rPr>
                <w:sz w:val="22"/>
                <w:szCs w:val="22"/>
              </w:rPr>
            </w:pPr>
            <w:r>
              <w:rPr>
                <w:rFonts w:ascii="宋体" w:hAnsi="宋体" w:eastAsia="宋体" w:cs="宋体"/>
                <w:sz w:val="22"/>
              </w:rPr>
              <w:t>无</w:t>
            </w:r>
          </w:p>
        </w:tc>
        <w:tc>
          <w:tcPr>
            <w:tcW w:w="429" w:type="pct"/>
          </w:tcPr>
          <w:p>
            <w:pPr>
              <w:rPr>
                <w:sz w:val="22"/>
                <w:szCs w:val="22"/>
              </w:rPr>
            </w:pPr>
            <w:r>
              <w:rPr>
                <w:rFonts w:ascii="宋体" w:hAnsi="宋体" w:eastAsia="宋体" w:cs="宋体"/>
                <w:sz w:val="22"/>
              </w:rPr>
              <w:t>否</w:t>
            </w:r>
          </w:p>
        </w:tc>
        <w:tc>
          <w:tcPr>
            <w:tcW w:w="436" w:type="pct"/>
          </w:tcPr>
          <w:p>
            <w:pPr>
              <w:rPr>
                <w:sz w:val="22"/>
                <w:szCs w:val="22"/>
              </w:rPr>
            </w:pPr>
          </w:p>
        </w:tc>
        <w:tc>
          <w:tcPr>
            <w:tcW w:w="302" w:type="pct"/>
          </w:tcPr>
          <w:p>
            <w:pPr>
              <w:rPr>
                <w:sz w:val="22"/>
                <w:szCs w:val="22"/>
              </w:rPr>
            </w:pPr>
            <w:r>
              <w:rPr>
                <w:rFonts w:ascii="宋体" w:hAnsi="宋体" w:eastAsia="宋体" w:cs="宋体"/>
                <w:sz w:val="22"/>
              </w:rPr>
              <w:t>否</w:t>
            </w:r>
          </w:p>
        </w:tc>
        <w:tc>
          <w:tcPr>
            <w:tcW w:w="374" w:type="pct"/>
          </w:tcPr>
          <w:p>
            <w:pPr>
              <w:rPr>
                <w:sz w:val="22"/>
                <w:szCs w:val="22"/>
              </w:rPr>
            </w:pPr>
            <w:r>
              <w:rPr>
                <w:rFonts w:ascii="宋体" w:hAnsi="宋体" w:eastAsia="宋体" w:cs="宋体"/>
                <w:sz w:val="22"/>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c>
          <w:tcPr>
            <w:tcW w:w="412" w:type="pct"/>
          </w:tcPr>
          <w:p>
            <w:pPr>
              <w:rPr>
                <w:sz w:val="22"/>
                <w:szCs w:val="22"/>
              </w:rPr>
            </w:pPr>
            <w:r>
              <w:rPr>
                <w:rFonts w:ascii="宋体" w:hAnsi="宋体" w:eastAsia="宋体" w:cs="宋体"/>
                <w:sz w:val="22"/>
              </w:rPr>
              <w:t>5</w:t>
            </w:r>
          </w:p>
        </w:tc>
        <w:tc>
          <w:tcPr>
            <w:tcW w:w="310" w:type="pct"/>
          </w:tcPr>
          <w:p>
            <w:pPr>
              <w:rPr>
                <w:sz w:val="22"/>
                <w:szCs w:val="22"/>
              </w:rPr>
            </w:pPr>
            <w:r>
              <w:rPr>
                <w:rFonts w:ascii="宋体" w:hAnsi="宋体" w:eastAsia="宋体" w:cs="宋体"/>
                <w:sz w:val="22"/>
              </w:rPr>
              <w:t>王立洋</w:t>
            </w:r>
          </w:p>
        </w:tc>
        <w:tc>
          <w:tcPr>
            <w:tcW w:w="437" w:type="pct"/>
          </w:tcPr>
          <w:p>
            <w:pPr>
              <w:rPr>
                <w:sz w:val="22"/>
                <w:szCs w:val="22"/>
              </w:rPr>
            </w:pPr>
            <w:r>
              <w:rPr>
                <w:rFonts w:ascii="宋体" w:hAnsi="宋体" w:eastAsia="宋体" w:cs="宋体"/>
                <w:sz w:val="22"/>
              </w:rPr>
              <w:t>男</w:t>
            </w:r>
          </w:p>
        </w:tc>
        <w:tc>
          <w:tcPr>
            <w:tcW w:w="244" w:type="pct"/>
          </w:tcPr>
          <w:p>
            <w:pPr>
              <w:rPr>
                <w:sz w:val="22"/>
                <w:szCs w:val="22"/>
              </w:rPr>
            </w:pPr>
            <w:r>
              <w:rPr>
                <w:rFonts w:ascii="宋体" w:hAnsi="宋体" w:eastAsia="宋体" w:cs="宋体"/>
                <w:sz w:val="22"/>
              </w:rPr>
              <w:t>130430</w:t>
            </w:r>
            <w:r>
              <w:rPr>
                <w:rFonts w:hint="eastAsia" w:ascii="宋体" w:hAnsi="宋体" w:cs="宋体"/>
                <w:sz w:val="22"/>
                <w:lang w:val="en-US" w:eastAsia="zh-CN"/>
              </w:rPr>
              <w:t>********</w:t>
            </w:r>
            <w:r>
              <w:rPr>
                <w:rFonts w:ascii="宋体" w:hAnsi="宋体" w:eastAsia="宋体" w:cs="宋体"/>
                <w:sz w:val="22"/>
              </w:rPr>
              <w:t>0018</w:t>
            </w:r>
          </w:p>
        </w:tc>
        <w:tc>
          <w:tcPr>
            <w:tcW w:w="511" w:type="pct"/>
          </w:tcPr>
          <w:p>
            <w:pPr>
              <w:rPr>
                <w:sz w:val="22"/>
                <w:szCs w:val="22"/>
              </w:rPr>
            </w:pPr>
            <w:r>
              <w:rPr>
                <w:rFonts w:ascii="宋体" w:hAnsi="宋体" w:eastAsia="宋体" w:cs="宋体"/>
                <w:sz w:val="22"/>
              </w:rPr>
              <w:t>理事</w:t>
            </w:r>
          </w:p>
        </w:tc>
        <w:tc>
          <w:tcPr>
            <w:tcW w:w="263" w:type="pct"/>
          </w:tcPr>
          <w:p>
            <w:pPr>
              <w:rPr>
                <w:sz w:val="22"/>
                <w:szCs w:val="22"/>
              </w:rPr>
            </w:pPr>
            <w:r>
              <w:rPr>
                <w:rFonts w:ascii="宋体" w:hAnsi="宋体" w:eastAsia="宋体" w:cs="宋体"/>
                <w:sz w:val="22"/>
              </w:rPr>
              <w:t xml:space="preserve">北京圣泰博文科技文化有限责任公司 </w:t>
            </w:r>
          </w:p>
        </w:tc>
        <w:tc>
          <w:tcPr>
            <w:tcW w:w="311" w:type="pct"/>
          </w:tcPr>
          <w:p>
            <w:pPr>
              <w:rPr>
                <w:sz w:val="22"/>
                <w:szCs w:val="22"/>
              </w:rPr>
            </w:pPr>
            <w:r>
              <w:rPr>
                <w:rFonts w:ascii="宋体" w:hAnsi="宋体" w:eastAsia="宋体" w:cs="宋体"/>
                <w:sz w:val="22"/>
              </w:rPr>
              <w:t>否</w:t>
            </w:r>
          </w:p>
        </w:tc>
        <w:tc>
          <w:tcPr>
            <w:tcW w:w="299" w:type="pct"/>
          </w:tcPr>
          <w:p>
            <w:pPr>
              <w:rPr>
                <w:sz w:val="22"/>
                <w:szCs w:val="22"/>
              </w:rPr>
            </w:pPr>
            <w:r>
              <w:rPr>
                <w:rFonts w:ascii="宋体" w:hAnsi="宋体" w:eastAsia="宋体" w:cs="宋体"/>
                <w:sz w:val="22"/>
              </w:rPr>
              <w:t>群众</w:t>
            </w:r>
          </w:p>
        </w:tc>
        <w:tc>
          <w:tcPr>
            <w:tcW w:w="287" w:type="pct"/>
          </w:tcPr>
          <w:p>
            <w:pPr>
              <w:rPr>
                <w:sz w:val="22"/>
                <w:szCs w:val="22"/>
              </w:rPr>
            </w:pPr>
            <w:r>
              <w:rPr>
                <w:rFonts w:ascii="宋体" w:hAnsi="宋体" w:eastAsia="宋体" w:cs="宋体"/>
                <w:sz w:val="22"/>
              </w:rPr>
              <w:t>0</w:t>
            </w:r>
          </w:p>
        </w:tc>
        <w:tc>
          <w:tcPr>
            <w:tcW w:w="377" w:type="pct"/>
          </w:tcPr>
          <w:p>
            <w:pPr>
              <w:rPr>
                <w:sz w:val="22"/>
                <w:szCs w:val="22"/>
              </w:rPr>
            </w:pPr>
            <w:r>
              <w:rPr>
                <w:rFonts w:ascii="宋体" w:hAnsi="宋体" w:eastAsia="宋体" w:cs="宋体"/>
                <w:sz w:val="22"/>
              </w:rPr>
              <w:t>无</w:t>
            </w:r>
          </w:p>
        </w:tc>
        <w:tc>
          <w:tcPr>
            <w:tcW w:w="429" w:type="pct"/>
          </w:tcPr>
          <w:p>
            <w:pPr>
              <w:rPr>
                <w:sz w:val="22"/>
                <w:szCs w:val="22"/>
              </w:rPr>
            </w:pPr>
            <w:r>
              <w:rPr>
                <w:rFonts w:ascii="宋体" w:hAnsi="宋体" w:eastAsia="宋体" w:cs="宋体"/>
                <w:sz w:val="22"/>
              </w:rPr>
              <w:t>否</w:t>
            </w:r>
          </w:p>
        </w:tc>
        <w:tc>
          <w:tcPr>
            <w:tcW w:w="436" w:type="pct"/>
          </w:tcPr>
          <w:p>
            <w:pPr>
              <w:rPr>
                <w:sz w:val="22"/>
                <w:szCs w:val="22"/>
              </w:rPr>
            </w:pPr>
          </w:p>
        </w:tc>
        <w:tc>
          <w:tcPr>
            <w:tcW w:w="302" w:type="pct"/>
          </w:tcPr>
          <w:p>
            <w:pPr>
              <w:rPr>
                <w:sz w:val="22"/>
                <w:szCs w:val="22"/>
              </w:rPr>
            </w:pPr>
            <w:r>
              <w:rPr>
                <w:rFonts w:ascii="宋体" w:hAnsi="宋体" w:eastAsia="宋体" w:cs="宋体"/>
                <w:sz w:val="22"/>
              </w:rPr>
              <w:t>否</w:t>
            </w:r>
          </w:p>
        </w:tc>
        <w:tc>
          <w:tcPr>
            <w:tcW w:w="374" w:type="pct"/>
          </w:tcPr>
          <w:p>
            <w:pPr>
              <w:rPr>
                <w:sz w:val="22"/>
                <w:szCs w:val="22"/>
              </w:rPr>
            </w:pPr>
            <w:r>
              <w:rPr>
                <w:rFonts w:ascii="宋体" w:hAnsi="宋体" w:eastAsia="宋体" w:cs="宋体"/>
                <w:sz w:val="22"/>
              </w:rPr>
              <w:t>是</w:t>
            </w:r>
          </w:p>
        </w:tc>
      </w:tr>
    </w:tbl>
    <w:p>
      <w:pPr>
        <w:rPr>
          <w:sz w:val="22"/>
          <w:szCs w:val="22"/>
        </w:rPr>
      </w:pPr>
    </w:p>
    <w:p>
      <w:pPr>
        <w:outlineLvl w:val="0"/>
        <w:rPr>
          <w:b/>
          <w:sz w:val="22"/>
          <w:szCs w:val="22"/>
        </w:rPr>
      </w:pPr>
      <w:r>
        <w:rPr>
          <w:rFonts w:hint="eastAsia"/>
          <w:b/>
          <w:sz w:val="22"/>
          <w:szCs w:val="22"/>
        </w:rPr>
        <w:t>（四）监事（监事会）情况</w:t>
      </w:r>
    </w:p>
    <w:tbl>
      <w:tblPr>
        <w:tblStyle w:val="1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533"/>
        <w:gridCol w:w="575"/>
        <w:gridCol w:w="496"/>
        <w:gridCol w:w="1057"/>
        <w:gridCol w:w="746"/>
        <w:gridCol w:w="542"/>
        <w:gridCol w:w="1119"/>
        <w:gridCol w:w="788"/>
        <w:gridCol w:w="688"/>
        <w:gridCol w:w="733"/>
        <w:gridCol w:w="499"/>
        <w:gridCol w:w="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c>
          <w:tcPr>
            <w:tcW w:w="317" w:type="pct"/>
          </w:tcPr>
          <w:p>
            <w:pPr>
              <w:rPr>
                <w:sz w:val="22"/>
                <w:szCs w:val="22"/>
              </w:rPr>
            </w:pPr>
            <w:r>
              <w:rPr>
                <w:sz w:val="22"/>
                <w:szCs w:val="22"/>
              </w:rPr>
              <w:t>序号</w:t>
            </w:r>
          </w:p>
        </w:tc>
        <w:tc>
          <w:tcPr>
            <w:tcW w:w="342" w:type="pct"/>
          </w:tcPr>
          <w:p>
            <w:pPr>
              <w:rPr>
                <w:sz w:val="22"/>
                <w:szCs w:val="22"/>
              </w:rPr>
            </w:pPr>
            <w:r>
              <w:rPr>
                <w:sz w:val="22"/>
                <w:szCs w:val="22"/>
              </w:rPr>
              <w:t>姓名</w:t>
            </w:r>
          </w:p>
        </w:tc>
        <w:tc>
          <w:tcPr>
            <w:tcW w:w="295" w:type="pct"/>
          </w:tcPr>
          <w:p>
            <w:pPr>
              <w:rPr>
                <w:sz w:val="22"/>
                <w:szCs w:val="22"/>
              </w:rPr>
            </w:pPr>
            <w:r>
              <w:rPr>
                <w:sz w:val="22"/>
                <w:szCs w:val="22"/>
              </w:rPr>
              <w:t>性别</w:t>
            </w:r>
          </w:p>
        </w:tc>
        <w:tc>
          <w:tcPr>
            <w:tcW w:w="629" w:type="pct"/>
          </w:tcPr>
          <w:p>
            <w:pPr>
              <w:rPr>
                <w:sz w:val="22"/>
                <w:szCs w:val="22"/>
              </w:rPr>
            </w:pPr>
            <w:r>
              <w:rPr>
                <w:rFonts w:hint="eastAsia"/>
                <w:sz w:val="22"/>
                <w:szCs w:val="22"/>
              </w:rPr>
              <w:t>身份证号码</w:t>
            </w:r>
          </w:p>
        </w:tc>
        <w:tc>
          <w:tcPr>
            <w:tcW w:w="444" w:type="pct"/>
          </w:tcPr>
          <w:p>
            <w:pPr>
              <w:rPr>
                <w:sz w:val="22"/>
                <w:szCs w:val="22"/>
              </w:rPr>
            </w:pPr>
            <w:r>
              <w:rPr>
                <w:rFonts w:hint="eastAsia"/>
                <w:sz w:val="22"/>
                <w:szCs w:val="22"/>
              </w:rPr>
              <w:t>工作单位及职务）</w:t>
            </w:r>
          </w:p>
        </w:tc>
        <w:tc>
          <w:tcPr>
            <w:tcW w:w="323" w:type="pct"/>
          </w:tcPr>
          <w:p>
            <w:pPr>
              <w:jc w:val="center"/>
              <w:rPr>
                <w:sz w:val="22"/>
                <w:szCs w:val="22"/>
              </w:rPr>
            </w:pPr>
            <w:r>
              <w:rPr>
                <w:rFonts w:hint="eastAsia"/>
                <w:sz w:val="22"/>
                <w:szCs w:val="22"/>
              </w:rPr>
              <w:t>政治面貌</w:t>
            </w:r>
          </w:p>
        </w:tc>
        <w:tc>
          <w:tcPr>
            <w:tcW w:w="663" w:type="pct"/>
          </w:tcPr>
          <w:p>
            <w:pPr>
              <w:spacing w:line="220" w:lineRule="exact"/>
              <w:rPr>
                <w:sz w:val="22"/>
                <w:szCs w:val="22"/>
              </w:rPr>
            </w:pPr>
            <w:r>
              <w:rPr>
                <w:sz w:val="22"/>
                <w:szCs w:val="22"/>
              </w:rPr>
              <w:t>本年度在基金会领取的</w:t>
            </w:r>
            <w:r>
              <w:rPr>
                <w:rFonts w:hint="eastAsia"/>
                <w:sz w:val="22"/>
                <w:szCs w:val="22"/>
              </w:rPr>
              <w:t>报酬和补贴</w:t>
            </w:r>
            <w:r>
              <w:rPr>
                <w:sz w:val="22"/>
                <w:szCs w:val="22"/>
              </w:rPr>
              <w:t>(人民币元)</w:t>
            </w:r>
          </w:p>
        </w:tc>
        <w:tc>
          <w:tcPr>
            <w:tcW w:w="469" w:type="pct"/>
          </w:tcPr>
          <w:p>
            <w:pPr>
              <w:spacing w:line="220" w:lineRule="exact"/>
              <w:rPr>
                <w:sz w:val="22"/>
                <w:szCs w:val="22"/>
              </w:rPr>
            </w:pPr>
            <w:r>
              <w:rPr>
                <w:rFonts w:hint="eastAsia"/>
                <w:sz w:val="22"/>
                <w:szCs w:val="22"/>
              </w:rPr>
              <w:t>领取报酬和补贴事由</w:t>
            </w:r>
          </w:p>
        </w:tc>
        <w:tc>
          <w:tcPr>
            <w:tcW w:w="410" w:type="pct"/>
          </w:tcPr>
          <w:p>
            <w:pPr>
              <w:spacing w:line="220" w:lineRule="exact"/>
              <w:rPr>
                <w:sz w:val="22"/>
                <w:szCs w:val="22"/>
              </w:rPr>
            </w:pPr>
            <w:r>
              <w:rPr>
                <w:rFonts w:hint="eastAsia" w:ascii="宋体" w:hAnsi="宋体" w:cs="宋体"/>
                <w:kern w:val="0"/>
                <w:sz w:val="22"/>
                <w:szCs w:val="22"/>
              </w:rPr>
              <w:t>是否为党政机关、国有企业单位现职或退（离）休干部</w:t>
            </w:r>
          </w:p>
        </w:tc>
        <w:tc>
          <w:tcPr>
            <w:tcW w:w="436" w:type="pct"/>
          </w:tcPr>
          <w:p>
            <w:pPr>
              <w:spacing w:line="220" w:lineRule="exact"/>
              <w:rPr>
                <w:rFonts w:ascii="宋体" w:hAnsi="宋体" w:cs="宋体"/>
                <w:kern w:val="0"/>
                <w:sz w:val="22"/>
                <w:szCs w:val="22"/>
              </w:rPr>
            </w:pPr>
            <w:r>
              <w:rPr>
                <w:rFonts w:hint="eastAsia" w:ascii="宋体" w:hAnsi="宋体" w:cs="宋体"/>
                <w:kern w:val="0"/>
                <w:sz w:val="22"/>
                <w:szCs w:val="22"/>
              </w:rPr>
              <w:t>是否办理兼职审批手续</w:t>
            </w:r>
          </w:p>
        </w:tc>
        <w:tc>
          <w:tcPr>
            <w:tcW w:w="297" w:type="pct"/>
          </w:tcPr>
          <w:p>
            <w:pPr>
              <w:spacing w:line="220" w:lineRule="exact"/>
              <w:rPr>
                <w:rFonts w:ascii="宋体" w:hAnsi="宋体" w:cs="宋体"/>
                <w:kern w:val="0"/>
                <w:sz w:val="22"/>
                <w:szCs w:val="22"/>
              </w:rPr>
            </w:pPr>
            <w:r>
              <w:rPr>
                <w:rFonts w:hint="eastAsia" w:ascii="宋体" w:hAnsi="宋体" w:cs="宋体"/>
                <w:kern w:val="0"/>
                <w:sz w:val="18"/>
                <w:szCs w:val="18"/>
              </w:rPr>
              <w:t>是否为本年度新增</w:t>
            </w:r>
          </w:p>
        </w:tc>
        <w:tc>
          <w:tcPr>
            <w:tcW w:w="369" w:type="pct"/>
          </w:tcPr>
          <w:p>
            <w:pPr>
              <w:spacing w:line="220" w:lineRule="exact"/>
              <w:rPr>
                <w:rFonts w:ascii="宋体" w:hAnsi="宋体" w:cs="宋体"/>
                <w:kern w:val="0"/>
                <w:sz w:val="18"/>
                <w:szCs w:val="18"/>
              </w:rPr>
            </w:pPr>
            <w:r>
              <w:rPr>
                <w:rFonts w:hint="eastAsia" w:ascii="宋体" w:hAnsi="宋体" w:cs="宋体"/>
                <w:kern w:val="0"/>
                <w:sz w:val="18"/>
                <w:szCs w:val="18"/>
              </w:rPr>
              <w:t>是否在登记管理机关备案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c>
          <w:tcPr>
            <w:tcW w:w="317" w:type="pct"/>
          </w:tcPr>
          <w:p>
            <w:pPr>
              <w:rPr>
                <w:sz w:val="22"/>
                <w:szCs w:val="22"/>
              </w:rPr>
            </w:pPr>
            <w:r>
              <w:rPr>
                <w:rFonts w:hint="eastAsia" w:ascii="宋体" w:hAnsi="宋体" w:eastAsia="宋体" w:cs="宋体"/>
                <w:sz w:val="22"/>
                <w:szCs w:val="22"/>
              </w:rPr>
              <w:t>1</w:t>
            </w:r>
          </w:p>
        </w:tc>
        <w:tc>
          <w:tcPr>
            <w:tcW w:w="342" w:type="pct"/>
          </w:tcPr>
          <w:p>
            <w:pPr>
              <w:rPr>
                <w:sz w:val="22"/>
                <w:szCs w:val="22"/>
              </w:rPr>
            </w:pPr>
            <w:r>
              <w:rPr>
                <w:rFonts w:hint="eastAsia"/>
                <w:sz w:val="22"/>
                <w:szCs w:val="22"/>
              </w:rPr>
              <w:t>魏志伟</w:t>
            </w:r>
          </w:p>
        </w:tc>
        <w:tc>
          <w:tcPr>
            <w:tcW w:w="295" w:type="pct"/>
          </w:tcPr>
          <w:p>
            <w:pPr>
              <w:rPr>
                <w:sz w:val="22"/>
                <w:szCs w:val="22"/>
              </w:rPr>
            </w:pPr>
            <w:r>
              <w:rPr>
                <w:rFonts w:hint="eastAsia"/>
                <w:sz w:val="22"/>
                <w:szCs w:val="22"/>
              </w:rPr>
              <w:t>男</w:t>
            </w:r>
          </w:p>
        </w:tc>
        <w:tc>
          <w:tcPr>
            <w:tcW w:w="629" w:type="pct"/>
          </w:tcPr>
          <w:p>
            <w:pPr>
              <w:rPr>
                <w:sz w:val="22"/>
                <w:szCs w:val="22"/>
              </w:rPr>
            </w:pPr>
            <w:r>
              <w:rPr>
                <w:rFonts w:hint="eastAsia"/>
                <w:sz w:val="22"/>
                <w:szCs w:val="22"/>
              </w:rPr>
              <w:t>622301</w:t>
            </w:r>
            <w:r>
              <w:rPr>
                <w:rFonts w:hint="eastAsia"/>
                <w:sz w:val="22"/>
                <w:szCs w:val="22"/>
                <w:lang w:val="en-US" w:eastAsia="zh-CN"/>
              </w:rPr>
              <w:t>********</w:t>
            </w:r>
            <w:r>
              <w:rPr>
                <w:rFonts w:hint="eastAsia"/>
                <w:sz w:val="22"/>
                <w:szCs w:val="22"/>
              </w:rPr>
              <w:t>7091</w:t>
            </w:r>
          </w:p>
        </w:tc>
        <w:tc>
          <w:tcPr>
            <w:tcW w:w="444" w:type="pct"/>
          </w:tcPr>
          <w:p>
            <w:pPr>
              <w:rPr>
                <w:sz w:val="22"/>
                <w:szCs w:val="22"/>
              </w:rPr>
            </w:pPr>
            <w:r>
              <w:rPr>
                <w:sz w:val="22"/>
                <w:szCs w:val="22"/>
              </w:rPr>
              <w:t>北京圣泰博文科技发展有限公司  技术总监</w:t>
            </w:r>
          </w:p>
        </w:tc>
        <w:tc>
          <w:tcPr>
            <w:tcW w:w="323" w:type="pct"/>
          </w:tcPr>
          <w:p>
            <w:pPr>
              <w:rPr>
                <w:sz w:val="22"/>
                <w:szCs w:val="22"/>
              </w:rPr>
            </w:pPr>
            <w:r>
              <w:rPr>
                <w:sz w:val="22"/>
                <w:szCs w:val="22"/>
              </w:rPr>
              <w:t>群众</w:t>
            </w:r>
          </w:p>
        </w:tc>
        <w:tc>
          <w:tcPr>
            <w:tcW w:w="663" w:type="pct"/>
          </w:tcPr>
          <w:p>
            <w:pPr>
              <w:rPr>
                <w:sz w:val="22"/>
                <w:szCs w:val="22"/>
              </w:rPr>
            </w:pPr>
            <w:r>
              <w:rPr>
                <w:rFonts w:hint="eastAsia"/>
                <w:sz w:val="22"/>
                <w:szCs w:val="22"/>
              </w:rPr>
              <w:t>0</w:t>
            </w:r>
          </w:p>
        </w:tc>
        <w:tc>
          <w:tcPr>
            <w:tcW w:w="469" w:type="pct"/>
          </w:tcPr>
          <w:p>
            <w:pPr>
              <w:rPr>
                <w:sz w:val="22"/>
                <w:szCs w:val="22"/>
              </w:rPr>
            </w:pPr>
            <w:r>
              <w:rPr>
                <w:rFonts w:hint="eastAsia"/>
                <w:sz w:val="22"/>
                <w:szCs w:val="22"/>
              </w:rPr>
              <w:t>无</w:t>
            </w:r>
          </w:p>
        </w:tc>
        <w:tc>
          <w:tcPr>
            <w:tcW w:w="410" w:type="pct"/>
          </w:tcPr>
          <w:p>
            <w:pPr>
              <w:rPr>
                <w:sz w:val="22"/>
                <w:szCs w:val="22"/>
              </w:rPr>
            </w:pPr>
            <w:r>
              <w:rPr>
                <w:rFonts w:hint="eastAsia"/>
                <w:sz w:val="22"/>
                <w:szCs w:val="22"/>
              </w:rPr>
              <w:t>否</w:t>
            </w:r>
          </w:p>
        </w:tc>
        <w:tc>
          <w:tcPr>
            <w:tcW w:w="436" w:type="pct"/>
          </w:tcPr>
          <w:p>
            <w:pPr>
              <w:rPr>
                <w:sz w:val="22"/>
                <w:szCs w:val="22"/>
              </w:rPr>
            </w:pPr>
          </w:p>
        </w:tc>
        <w:tc>
          <w:tcPr>
            <w:tcW w:w="297" w:type="pct"/>
          </w:tcPr>
          <w:p>
            <w:pPr>
              <w:rPr>
                <w:sz w:val="22"/>
                <w:szCs w:val="22"/>
              </w:rPr>
            </w:pPr>
            <w:r>
              <w:rPr>
                <w:sz w:val="22"/>
                <w:szCs w:val="22"/>
              </w:rPr>
              <w:t>否</w:t>
            </w:r>
          </w:p>
        </w:tc>
        <w:tc>
          <w:tcPr>
            <w:tcW w:w="369" w:type="pct"/>
          </w:tcPr>
          <w:p>
            <w:pPr>
              <w:rPr>
                <w:sz w:val="22"/>
                <w:szCs w:val="22"/>
              </w:rPr>
            </w:pPr>
            <w:r>
              <w:rPr>
                <w:sz w:val="22"/>
                <w:szCs w:val="22"/>
              </w:rPr>
              <w:t>是</w:t>
            </w:r>
          </w:p>
        </w:tc>
      </w:tr>
    </w:tbl>
    <w:p>
      <w:pPr>
        <w:rPr>
          <w:sz w:val="22"/>
          <w:szCs w:val="22"/>
        </w:rPr>
      </w:pPr>
    </w:p>
    <w:p>
      <w:pPr>
        <w:rPr>
          <w:rFonts w:ascii="宋体" w:hAnsi="宋体"/>
          <w:b/>
          <w:bCs/>
          <w:color w:val="FF0000"/>
          <w:sz w:val="22"/>
          <w:szCs w:val="22"/>
        </w:rPr>
      </w:pPr>
      <w:r>
        <w:rPr>
          <w:rFonts w:hint="eastAsia" w:ascii="宋体" w:hAnsi="宋体"/>
          <w:b/>
          <w:bCs/>
          <w:color w:val="FF0000"/>
          <w:sz w:val="22"/>
          <w:szCs w:val="22"/>
        </w:rPr>
        <w:t>说明：理事、监事工作单位职务指理事、监事现工作单位及职务，离（退）休的填写原工作单位及职务；无工作单位的填写“无”。</w:t>
      </w:r>
    </w:p>
    <w:tbl>
      <w:tblPr>
        <w:tblStyle w:val="14"/>
        <w:tblW w:w="0" w:type="auto"/>
        <w:tblInd w:w="0" w:type="dxa"/>
        <w:tblLayout w:type="autofit"/>
        <w:tblCellMar>
          <w:top w:w="0" w:type="dxa"/>
          <w:left w:w="108" w:type="dxa"/>
          <w:bottom w:w="0" w:type="dxa"/>
          <w:right w:w="108" w:type="dxa"/>
        </w:tblCellMar>
      </w:tblPr>
      <w:tblGrid>
        <w:gridCol w:w="5767"/>
      </w:tblGrid>
      <w:tr>
        <w:tblPrEx>
          <w:tblCellMar>
            <w:top w:w="0" w:type="dxa"/>
            <w:left w:w="108" w:type="dxa"/>
            <w:bottom w:w="0" w:type="dxa"/>
            <w:right w:w="108" w:type="dxa"/>
          </w:tblCellMar>
        </w:tblPrEx>
        <w:tc>
          <w:tcPr>
            <w:tcW w:w="5767" w:type="dxa"/>
          </w:tcPr>
          <w:p>
            <w:pPr>
              <w:spacing w:before="156" w:beforeLines="50"/>
              <w:rPr>
                <w:rFonts w:ascii="宋体" w:hAnsi="宋体"/>
                <w:b/>
                <w:bCs/>
                <w:color w:val="FF0000"/>
                <w:sz w:val="22"/>
                <w:szCs w:val="22"/>
              </w:rPr>
            </w:pPr>
            <w:r>
              <w:rPr>
                <w:rFonts w:hint="eastAsia" w:hAnsi="宋体"/>
                <w:sz w:val="22"/>
                <w:szCs w:val="22"/>
              </w:rPr>
              <w:t>是否成立监事会：〇 有 ⊙  无</w:t>
            </w:r>
          </w:p>
        </w:tc>
      </w:tr>
    </w:tbl>
    <w:p>
      <w:pPr>
        <w:tabs>
          <w:tab w:val="left" w:pos="6675"/>
        </w:tabs>
        <w:outlineLvl w:val="0"/>
        <w:rPr>
          <w:sz w:val="22"/>
          <w:szCs w:val="22"/>
        </w:rPr>
      </w:pPr>
      <w:r>
        <w:rPr>
          <w:rFonts w:hint="eastAsia"/>
          <w:sz w:val="22"/>
          <w:szCs w:val="22"/>
        </w:rPr>
        <w:tab/>
      </w:r>
    </w:p>
    <w:p>
      <w:pPr>
        <w:outlineLvl w:val="0"/>
        <w:rPr>
          <w:b/>
          <w:sz w:val="22"/>
          <w:szCs w:val="22"/>
        </w:rPr>
      </w:pPr>
      <w:r>
        <w:rPr>
          <w:rFonts w:hint="eastAsia"/>
          <w:b/>
          <w:sz w:val="22"/>
          <w:szCs w:val="22"/>
        </w:rPr>
        <w:t>（五）专职工作人员情况：</w:t>
      </w:r>
    </w:p>
    <w:p>
      <w:pPr>
        <w:rPr>
          <w:sz w:val="22"/>
          <w:szCs w:val="22"/>
        </w:rPr>
      </w:pPr>
      <w:r>
        <w:rPr>
          <w:color w:val="auto"/>
          <w:sz w:val="22"/>
        </w:rPr>
        <w:t>本机构共有（3）位专职工作人员情况</w:t>
      </w:r>
    </w:p>
    <w:p>
      <w:pPr>
        <w:rPr>
          <w:rFonts w:ascii="宋体" w:hAnsi="宋体"/>
          <w:b/>
          <w:bCs/>
          <w:color w:val="FF0000"/>
          <w:sz w:val="22"/>
          <w:szCs w:val="22"/>
        </w:rPr>
      </w:pPr>
      <w:r>
        <w:rPr>
          <w:rFonts w:hint="eastAsia" w:ascii="宋体" w:hAnsi="宋体"/>
          <w:b/>
          <w:bCs/>
          <w:color w:val="FF0000"/>
          <w:sz w:val="22"/>
          <w:szCs w:val="22"/>
        </w:rPr>
        <w:t>说明：请填写秘书长及以下工作人员情况，如理事、监事专职在基金会工作，也需填写。</w:t>
      </w:r>
    </w:p>
    <w:p>
      <w:pPr>
        <w:rPr>
          <w:sz w:val="22"/>
          <w:szCs w:val="22"/>
        </w:rPr>
      </w:pPr>
    </w:p>
    <w:tbl>
      <w:tblPr>
        <w:tblStyle w:val="1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53"/>
        <w:gridCol w:w="1597"/>
        <w:gridCol w:w="1099"/>
        <w:gridCol w:w="1371"/>
        <w:gridCol w:w="1412"/>
        <w:gridCol w:w="12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890" w:type="pct"/>
            <w:vAlign w:val="center"/>
          </w:tcPr>
          <w:p>
            <w:pPr>
              <w:jc w:val="center"/>
              <w:rPr>
                <w:sz w:val="22"/>
                <w:szCs w:val="22"/>
              </w:rPr>
            </w:pPr>
            <w:r>
              <w:rPr>
                <w:rFonts w:hint="eastAsia"/>
                <w:sz w:val="22"/>
                <w:szCs w:val="22"/>
              </w:rPr>
              <w:t>姓名</w:t>
            </w:r>
          </w:p>
        </w:tc>
        <w:tc>
          <w:tcPr>
            <w:tcW w:w="811" w:type="pct"/>
            <w:vAlign w:val="center"/>
          </w:tcPr>
          <w:p>
            <w:pPr>
              <w:jc w:val="center"/>
              <w:rPr>
                <w:sz w:val="22"/>
                <w:szCs w:val="22"/>
              </w:rPr>
            </w:pPr>
            <w:r>
              <w:rPr>
                <w:rFonts w:hint="eastAsia"/>
                <w:sz w:val="22"/>
                <w:szCs w:val="22"/>
              </w:rPr>
              <w:t>性别</w:t>
            </w:r>
          </w:p>
        </w:tc>
        <w:tc>
          <w:tcPr>
            <w:tcW w:w="558" w:type="pct"/>
            <w:vAlign w:val="center"/>
          </w:tcPr>
          <w:p>
            <w:pPr>
              <w:jc w:val="center"/>
              <w:rPr>
                <w:sz w:val="22"/>
                <w:szCs w:val="22"/>
              </w:rPr>
            </w:pPr>
            <w:r>
              <w:rPr>
                <w:rFonts w:hint="eastAsia"/>
                <w:sz w:val="22"/>
                <w:szCs w:val="22"/>
              </w:rPr>
              <w:t>政治面貌</w:t>
            </w:r>
          </w:p>
        </w:tc>
        <w:tc>
          <w:tcPr>
            <w:tcW w:w="696" w:type="pct"/>
            <w:vAlign w:val="center"/>
          </w:tcPr>
          <w:p>
            <w:pPr>
              <w:jc w:val="center"/>
              <w:rPr>
                <w:sz w:val="22"/>
                <w:szCs w:val="22"/>
              </w:rPr>
            </w:pPr>
            <w:r>
              <w:rPr>
                <w:sz w:val="22"/>
                <w:szCs w:val="22"/>
              </w:rPr>
              <w:t>出生日期</w:t>
            </w:r>
          </w:p>
        </w:tc>
        <w:tc>
          <w:tcPr>
            <w:tcW w:w="717" w:type="pct"/>
            <w:vAlign w:val="center"/>
          </w:tcPr>
          <w:p>
            <w:pPr>
              <w:jc w:val="center"/>
              <w:rPr>
                <w:sz w:val="22"/>
                <w:szCs w:val="22"/>
              </w:rPr>
            </w:pPr>
            <w:r>
              <w:rPr>
                <w:rFonts w:hint="eastAsia"/>
                <w:sz w:val="22"/>
                <w:szCs w:val="22"/>
              </w:rPr>
              <w:t>学历</w:t>
            </w:r>
          </w:p>
        </w:tc>
        <w:tc>
          <w:tcPr>
            <w:tcW w:w="652" w:type="pct"/>
          </w:tcPr>
          <w:p>
            <w:pPr>
              <w:jc w:val="center"/>
              <w:rPr>
                <w:sz w:val="22"/>
                <w:szCs w:val="22"/>
              </w:rPr>
            </w:pPr>
            <w:r>
              <w:rPr>
                <w:rFonts w:hint="eastAsia"/>
                <w:sz w:val="22"/>
                <w:szCs w:val="22"/>
              </w:rPr>
              <w:t>是否在基金会领取薪酬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890" w:type="pct"/>
            <w:vAlign w:val="center"/>
          </w:tcPr>
          <w:p>
            <w:pPr>
              <w:jc w:val="center"/>
              <w:rPr>
                <w:sz w:val="22"/>
                <w:szCs w:val="22"/>
              </w:rPr>
            </w:pPr>
            <w:r>
              <w:rPr>
                <w:rFonts w:hint="eastAsia" w:ascii="宋体" w:hAnsi="宋体" w:eastAsia="宋体" w:cs="宋体"/>
                <w:sz w:val="22"/>
                <w:szCs w:val="22"/>
              </w:rPr>
              <w:t>杨苑</w:t>
            </w:r>
          </w:p>
        </w:tc>
        <w:tc>
          <w:tcPr>
            <w:tcW w:w="811" w:type="pct"/>
            <w:vAlign w:val="center"/>
          </w:tcPr>
          <w:p>
            <w:pPr>
              <w:jc w:val="center"/>
              <w:rPr>
                <w:sz w:val="22"/>
                <w:szCs w:val="22"/>
              </w:rPr>
            </w:pPr>
            <w:r>
              <w:rPr>
                <w:rFonts w:hint="eastAsia"/>
                <w:sz w:val="22"/>
                <w:szCs w:val="22"/>
              </w:rPr>
              <w:t>女</w:t>
            </w:r>
          </w:p>
        </w:tc>
        <w:tc>
          <w:tcPr>
            <w:tcW w:w="558" w:type="pct"/>
            <w:vAlign w:val="center"/>
          </w:tcPr>
          <w:p>
            <w:pPr>
              <w:jc w:val="center"/>
              <w:rPr>
                <w:sz w:val="22"/>
                <w:szCs w:val="22"/>
              </w:rPr>
            </w:pPr>
            <w:r>
              <w:rPr>
                <w:sz w:val="22"/>
                <w:szCs w:val="22"/>
              </w:rPr>
              <w:t>群众</w:t>
            </w:r>
          </w:p>
        </w:tc>
        <w:tc>
          <w:tcPr>
            <w:tcW w:w="696" w:type="pct"/>
            <w:vAlign w:val="center"/>
          </w:tcPr>
          <w:p>
            <w:pPr>
              <w:jc w:val="center"/>
              <w:rPr>
                <w:sz w:val="22"/>
                <w:szCs w:val="22"/>
              </w:rPr>
            </w:pPr>
            <w:r>
              <w:rPr>
                <w:rFonts w:hint="eastAsia"/>
                <w:sz w:val="22"/>
                <w:szCs w:val="22"/>
              </w:rPr>
              <w:t>1986-02-23</w:t>
            </w:r>
          </w:p>
        </w:tc>
        <w:tc>
          <w:tcPr>
            <w:tcW w:w="717" w:type="pct"/>
            <w:vAlign w:val="center"/>
          </w:tcPr>
          <w:p>
            <w:pPr>
              <w:jc w:val="center"/>
              <w:rPr>
                <w:sz w:val="22"/>
                <w:szCs w:val="22"/>
              </w:rPr>
            </w:pPr>
            <w:r>
              <w:rPr>
                <w:rFonts w:hint="eastAsia"/>
                <w:sz w:val="22"/>
                <w:szCs w:val="22"/>
              </w:rPr>
              <w:t>大专</w:t>
            </w:r>
          </w:p>
        </w:tc>
        <w:tc>
          <w:tcPr>
            <w:tcW w:w="652" w:type="pct"/>
          </w:tcPr>
          <w:p>
            <w:pPr>
              <w:jc w:val="center"/>
              <w:rPr>
                <w:sz w:val="22"/>
                <w:szCs w:val="22"/>
              </w:rPr>
            </w:pPr>
            <w:r>
              <w:rPr>
                <w:rFonts w:hint="eastAsia"/>
                <w:sz w:val="22"/>
                <w:szCs w:val="22"/>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890" w:type="pct"/>
            <w:vAlign w:val="center"/>
          </w:tcPr>
          <w:p>
            <w:pPr>
              <w:jc w:val="center"/>
              <w:rPr>
                <w:sz w:val="22"/>
                <w:szCs w:val="22"/>
              </w:rPr>
            </w:pPr>
            <w:r>
              <w:rPr>
                <w:rFonts w:ascii="宋体" w:hAnsi="宋体" w:eastAsia="宋体" w:cs="宋体"/>
                <w:sz w:val="22"/>
              </w:rPr>
              <w:t>姜雪</w:t>
            </w:r>
          </w:p>
        </w:tc>
        <w:tc>
          <w:tcPr>
            <w:tcW w:w="811" w:type="pct"/>
            <w:vAlign w:val="center"/>
          </w:tcPr>
          <w:p>
            <w:pPr>
              <w:jc w:val="center"/>
              <w:rPr>
                <w:sz w:val="22"/>
                <w:szCs w:val="22"/>
              </w:rPr>
            </w:pPr>
            <w:r>
              <w:rPr>
                <w:rFonts w:ascii="宋体" w:hAnsi="宋体" w:eastAsia="宋体" w:cs="宋体"/>
                <w:sz w:val="22"/>
              </w:rPr>
              <w:t>女</w:t>
            </w:r>
          </w:p>
        </w:tc>
        <w:tc>
          <w:tcPr>
            <w:tcW w:w="558" w:type="pct"/>
            <w:vAlign w:val="center"/>
          </w:tcPr>
          <w:p>
            <w:pPr>
              <w:jc w:val="center"/>
              <w:rPr>
                <w:sz w:val="22"/>
                <w:szCs w:val="22"/>
              </w:rPr>
            </w:pPr>
            <w:r>
              <w:rPr>
                <w:rFonts w:ascii="宋体" w:hAnsi="宋体" w:eastAsia="宋体" w:cs="宋体"/>
                <w:sz w:val="22"/>
              </w:rPr>
              <w:t>中共党员</w:t>
            </w:r>
          </w:p>
        </w:tc>
        <w:tc>
          <w:tcPr>
            <w:tcW w:w="696" w:type="pct"/>
            <w:vAlign w:val="center"/>
          </w:tcPr>
          <w:p>
            <w:pPr>
              <w:jc w:val="center"/>
              <w:rPr>
                <w:sz w:val="22"/>
                <w:szCs w:val="22"/>
              </w:rPr>
            </w:pPr>
            <w:r>
              <w:rPr>
                <w:rFonts w:ascii="宋体" w:hAnsi="宋体" w:eastAsia="宋体" w:cs="宋体"/>
                <w:sz w:val="22"/>
              </w:rPr>
              <w:t>1982-12-16</w:t>
            </w:r>
          </w:p>
        </w:tc>
        <w:tc>
          <w:tcPr>
            <w:tcW w:w="717" w:type="pct"/>
            <w:vAlign w:val="center"/>
          </w:tcPr>
          <w:p>
            <w:pPr>
              <w:jc w:val="center"/>
              <w:rPr>
                <w:sz w:val="22"/>
                <w:szCs w:val="22"/>
              </w:rPr>
            </w:pPr>
            <w:r>
              <w:rPr>
                <w:rFonts w:ascii="宋体" w:hAnsi="宋体" w:eastAsia="宋体" w:cs="宋体"/>
                <w:sz w:val="22"/>
              </w:rPr>
              <w:t>本科</w:t>
            </w:r>
          </w:p>
        </w:tc>
        <w:tc>
          <w:tcPr>
            <w:tcW w:w="652" w:type="pct"/>
          </w:tcPr>
          <w:p>
            <w:pPr>
              <w:jc w:val="center"/>
              <w:rPr>
                <w:sz w:val="22"/>
                <w:szCs w:val="22"/>
              </w:rPr>
            </w:pPr>
            <w:r>
              <w:rPr>
                <w:rFonts w:ascii="宋体" w:hAnsi="宋体" w:eastAsia="宋体" w:cs="宋体"/>
                <w:sz w:val="22"/>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890" w:type="pct"/>
            <w:vAlign w:val="center"/>
          </w:tcPr>
          <w:p>
            <w:pPr>
              <w:jc w:val="center"/>
              <w:rPr>
                <w:sz w:val="22"/>
                <w:szCs w:val="22"/>
              </w:rPr>
            </w:pPr>
            <w:r>
              <w:rPr>
                <w:rFonts w:ascii="宋体" w:hAnsi="宋体" w:eastAsia="宋体" w:cs="宋体"/>
                <w:sz w:val="22"/>
              </w:rPr>
              <w:t>王宝辉</w:t>
            </w:r>
          </w:p>
        </w:tc>
        <w:tc>
          <w:tcPr>
            <w:tcW w:w="811" w:type="pct"/>
            <w:vAlign w:val="center"/>
          </w:tcPr>
          <w:p>
            <w:pPr>
              <w:jc w:val="center"/>
              <w:rPr>
                <w:sz w:val="22"/>
                <w:szCs w:val="22"/>
              </w:rPr>
            </w:pPr>
            <w:r>
              <w:rPr>
                <w:rFonts w:ascii="宋体" w:hAnsi="宋体" w:eastAsia="宋体" w:cs="宋体"/>
                <w:sz w:val="22"/>
              </w:rPr>
              <w:t>男</w:t>
            </w:r>
          </w:p>
        </w:tc>
        <w:tc>
          <w:tcPr>
            <w:tcW w:w="558" w:type="pct"/>
            <w:vAlign w:val="center"/>
          </w:tcPr>
          <w:p>
            <w:pPr>
              <w:jc w:val="center"/>
              <w:rPr>
                <w:sz w:val="22"/>
                <w:szCs w:val="22"/>
              </w:rPr>
            </w:pPr>
            <w:r>
              <w:rPr>
                <w:rFonts w:ascii="宋体" w:hAnsi="宋体" w:eastAsia="宋体" w:cs="宋体"/>
                <w:sz w:val="22"/>
              </w:rPr>
              <w:t>中共党员</w:t>
            </w:r>
          </w:p>
        </w:tc>
        <w:tc>
          <w:tcPr>
            <w:tcW w:w="696" w:type="pct"/>
            <w:vAlign w:val="center"/>
          </w:tcPr>
          <w:p>
            <w:pPr>
              <w:jc w:val="center"/>
              <w:rPr>
                <w:sz w:val="22"/>
                <w:szCs w:val="22"/>
              </w:rPr>
            </w:pPr>
            <w:r>
              <w:rPr>
                <w:rFonts w:ascii="宋体" w:hAnsi="宋体" w:eastAsia="宋体" w:cs="宋体"/>
                <w:sz w:val="22"/>
              </w:rPr>
              <w:t>1993-05-17</w:t>
            </w:r>
          </w:p>
        </w:tc>
        <w:tc>
          <w:tcPr>
            <w:tcW w:w="717" w:type="pct"/>
            <w:vAlign w:val="center"/>
          </w:tcPr>
          <w:p>
            <w:pPr>
              <w:jc w:val="center"/>
              <w:rPr>
                <w:sz w:val="22"/>
                <w:szCs w:val="22"/>
              </w:rPr>
            </w:pPr>
            <w:r>
              <w:rPr>
                <w:rFonts w:ascii="宋体" w:hAnsi="宋体" w:eastAsia="宋体" w:cs="宋体"/>
                <w:sz w:val="22"/>
              </w:rPr>
              <w:t>本科</w:t>
            </w:r>
          </w:p>
        </w:tc>
        <w:tc>
          <w:tcPr>
            <w:tcW w:w="652" w:type="pct"/>
          </w:tcPr>
          <w:p>
            <w:pPr>
              <w:jc w:val="center"/>
              <w:rPr>
                <w:sz w:val="22"/>
                <w:szCs w:val="22"/>
              </w:rPr>
            </w:pPr>
            <w:r>
              <w:rPr>
                <w:rFonts w:ascii="宋体" w:hAnsi="宋体" w:eastAsia="宋体" w:cs="宋体"/>
                <w:sz w:val="22"/>
              </w:rPr>
              <w:t>是</w:t>
            </w:r>
          </w:p>
        </w:tc>
      </w:tr>
    </w:tbl>
    <w:p>
      <w:pPr>
        <w:rPr>
          <w:rFonts w:ascii="黑体" w:hAnsi="黑体" w:eastAsia="黑体" w:cs="黑体"/>
          <w:bCs/>
          <w:snapToGrid w:val="0"/>
          <w:sz w:val="22"/>
          <w:szCs w:val="22"/>
        </w:rPr>
      </w:pPr>
    </w:p>
    <w:p/>
    <w:p/>
    <w:p>
      <w:pPr>
        <w:rPr>
          <w:sz w:val="22"/>
          <w:szCs w:val="22"/>
        </w:rPr>
      </w:pPr>
    </w:p>
    <w:tbl>
      <w:tblPr>
        <w:tblStyle w:val="14"/>
        <w:tblW w:w="8342" w:type="dxa"/>
        <w:tblInd w:w="13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798"/>
        <w:gridCol w:w="1582"/>
        <w:gridCol w:w="1134"/>
        <w:gridCol w:w="709"/>
        <w:gridCol w:w="1276"/>
        <w:gridCol w:w="425"/>
        <w:gridCol w:w="851"/>
        <w:gridCol w:w="567"/>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2" w:hRule="atLeast"/>
        </w:trPr>
        <w:tc>
          <w:tcPr>
            <w:tcW w:w="1798" w:type="dxa"/>
            <w:vMerge w:val="restart"/>
            <w:vAlign w:val="center"/>
          </w:tcPr>
          <w:p>
            <w:pPr>
              <w:jc w:val="center"/>
              <w:rPr>
                <w:rFonts w:ascii="宋体" w:hAnsi="宋体"/>
                <w:sz w:val="22"/>
                <w:szCs w:val="22"/>
              </w:rPr>
            </w:pPr>
            <w:r>
              <w:rPr>
                <w:rFonts w:ascii="宋体" w:hAnsi="宋体"/>
                <w:sz w:val="22"/>
                <w:szCs w:val="22"/>
              </w:rPr>
              <w:t>工作人员管理</w:t>
            </w:r>
          </w:p>
        </w:tc>
        <w:tc>
          <w:tcPr>
            <w:tcW w:w="1582" w:type="dxa"/>
            <w:vAlign w:val="center"/>
          </w:tcPr>
          <w:p>
            <w:pPr>
              <w:jc w:val="center"/>
              <w:rPr>
                <w:rFonts w:ascii="宋体" w:hAnsi="宋体"/>
                <w:sz w:val="22"/>
                <w:szCs w:val="22"/>
              </w:rPr>
            </w:pPr>
            <w:r>
              <w:rPr>
                <w:rFonts w:ascii="宋体" w:hAnsi="宋体"/>
                <w:sz w:val="22"/>
                <w:szCs w:val="22"/>
              </w:rPr>
              <w:t>人事管理制度</w:t>
            </w:r>
          </w:p>
        </w:tc>
        <w:tc>
          <w:tcPr>
            <w:tcW w:w="1843" w:type="dxa"/>
            <w:gridSpan w:val="2"/>
            <w:vAlign w:val="center"/>
          </w:tcPr>
          <w:p>
            <w:pPr>
              <w:jc w:val="center"/>
              <w:rPr>
                <w:rFonts w:ascii="宋体" w:hAnsi="宋体"/>
                <w:sz w:val="22"/>
                <w:szCs w:val="22"/>
              </w:rPr>
            </w:pPr>
            <w:r>
              <w:rPr>
                <w:rFonts w:hint="eastAsia" w:ascii="宋体" w:hAnsi="宋体" w:cs="宋体"/>
                <w:sz w:val="22"/>
                <w:szCs w:val="22"/>
              </w:rPr>
              <w:t>⊙ 有 〇  无</w:t>
            </w:r>
          </w:p>
        </w:tc>
        <w:tc>
          <w:tcPr>
            <w:tcW w:w="1701" w:type="dxa"/>
            <w:gridSpan w:val="2"/>
            <w:vAlign w:val="center"/>
          </w:tcPr>
          <w:p>
            <w:pPr>
              <w:jc w:val="center"/>
              <w:rPr>
                <w:rFonts w:ascii="宋体" w:hAnsi="宋体"/>
                <w:sz w:val="22"/>
                <w:szCs w:val="22"/>
              </w:rPr>
            </w:pPr>
            <w:r>
              <w:rPr>
                <w:rFonts w:ascii="宋体" w:hAnsi="宋体"/>
                <w:sz w:val="22"/>
                <w:szCs w:val="22"/>
              </w:rPr>
              <w:t>专职工作人员签订聘用合同人数</w:t>
            </w:r>
          </w:p>
        </w:tc>
        <w:tc>
          <w:tcPr>
            <w:tcW w:w="1418" w:type="dxa"/>
            <w:gridSpan w:val="2"/>
            <w:vAlign w:val="center"/>
          </w:tcPr>
          <w:p>
            <w:pPr>
              <w:jc w:val="center"/>
              <w:rPr>
                <w:rFonts w:ascii="宋体" w:hAnsi="宋体"/>
                <w:sz w:val="22"/>
                <w:szCs w:val="22"/>
              </w:rPr>
            </w:pPr>
            <w:r>
              <w:rPr>
                <w:rFonts w:hint="eastAsia" w:ascii="宋体" w:hAnsi="宋体"/>
                <w:sz w:val="22"/>
                <w:szCs w:val="22"/>
              </w:rPr>
              <w:t>3</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563" w:hRule="atLeast"/>
        </w:trPr>
        <w:tc>
          <w:tcPr>
            <w:tcW w:w="1798" w:type="dxa"/>
            <w:vMerge w:val="continue"/>
            <w:vAlign w:val="center"/>
          </w:tcPr>
          <w:p>
            <w:pPr>
              <w:jc w:val="center"/>
              <w:rPr>
                <w:rFonts w:ascii="宋体" w:hAnsi="宋体"/>
                <w:sz w:val="22"/>
                <w:szCs w:val="22"/>
              </w:rPr>
            </w:pPr>
          </w:p>
        </w:tc>
        <w:tc>
          <w:tcPr>
            <w:tcW w:w="1582" w:type="dxa"/>
            <w:vMerge w:val="restart"/>
            <w:vAlign w:val="center"/>
          </w:tcPr>
          <w:p>
            <w:pPr>
              <w:jc w:val="center"/>
              <w:rPr>
                <w:rFonts w:ascii="宋体" w:hAnsi="宋体"/>
                <w:sz w:val="22"/>
                <w:szCs w:val="22"/>
              </w:rPr>
            </w:pPr>
            <w:r>
              <w:rPr>
                <w:rFonts w:ascii="宋体" w:hAnsi="宋体"/>
                <w:sz w:val="22"/>
                <w:szCs w:val="22"/>
              </w:rPr>
              <w:t>专职工作人员参加社会保险人数</w:t>
            </w:r>
          </w:p>
        </w:tc>
        <w:tc>
          <w:tcPr>
            <w:tcW w:w="1134" w:type="dxa"/>
            <w:vAlign w:val="center"/>
          </w:tcPr>
          <w:p>
            <w:pPr>
              <w:jc w:val="center"/>
              <w:rPr>
                <w:rFonts w:ascii="宋体" w:hAnsi="宋体"/>
                <w:sz w:val="22"/>
                <w:szCs w:val="22"/>
              </w:rPr>
            </w:pPr>
            <w:r>
              <w:rPr>
                <w:rFonts w:ascii="宋体" w:hAnsi="宋体"/>
                <w:sz w:val="22"/>
                <w:szCs w:val="22"/>
              </w:rPr>
              <w:t>失业保险</w:t>
            </w:r>
          </w:p>
        </w:tc>
        <w:tc>
          <w:tcPr>
            <w:tcW w:w="709" w:type="dxa"/>
            <w:vAlign w:val="center"/>
          </w:tcPr>
          <w:p>
            <w:pPr>
              <w:jc w:val="center"/>
              <w:rPr>
                <w:rFonts w:ascii="宋体" w:hAnsi="宋体"/>
                <w:sz w:val="22"/>
                <w:szCs w:val="22"/>
              </w:rPr>
            </w:pPr>
            <w:r>
              <w:rPr>
                <w:rFonts w:hint="eastAsia" w:ascii="宋体" w:hAnsi="宋体"/>
                <w:sz w:val="22"/>
                <w:szCs w:val="22"/>
              </w:rPr>
              <w:t>3</w:t>
            </w:r>
          </w:p>
        </w:tc>
        <w:tc>
          <w:tcPr>
            <w:tcW w:w="1276" w:type="dxa"/>
            <w:vAlign w:val="center"/>
          </w:tcPr>
          <w:p>
            <w:pPr>
              <w:jc w:val="center"/>
              <w:rPr>
                <w:rFonts w:ascii="宋体" w:hAnsi="宋体"/>
                <w:sz w:val="22"/>
                <w:szCs w:val="22"/>
              </w:rPr>
            </w:pPr>
            <w:r>
              <w:rPr>
                <w:rFonts w:ascii="宋体" w:hAnsi="宋体"/>
                <w:sz w:val="22"/>
                <w:szCs w:val="22"/>
              </w:rPr>
              <w:t>养老保险</w:t>
            </w:r>
          </w:p>
        </w:tc>
        <w:tc>
          <w:tcPr>
            <w:tcW w:w="425" w:type="dxa"/>
            <w:vAlign w:val="center"/>
          </w:tcPr>
          <w:p>
            <w:pPr>
              <w:jc w:val="center"/>
              <w:rPr>
                <w:rFonts w:ascii="宋体" w:hAnsi="宋体"/>
                <w:sz w:val="22"/>
                <w:szCs w:val="22"/>
              </w:rPr>
            </w:pPr>
            <w:r>
              <w:rPr>
                <w:rFonts w:hint="eastAsia" w:ascii="宋体" w:hAnsi="宋体"/>
                <w:sz w:val="22"/>
                <w:szCs w:val="22"/>
              </w:rPr>
              <w:t>3</w:t>
            </w:r>
          </w:p>
        </w:tc>
        <w:tc>
          <w:tcPr>
            <w:tcW w:w="851" w:type="dxa"/>
            <w:vAlign w:val="center"/>
          </w:tcPr>
          <w:p>
            <w:pPr>
              <w:jc w:val="center"/>
              <w:rPr>
                <w:rFonts w:ascii="宋体" w:hAnsi="宋体"/>
                <w:sz w:val="22"/>
                <w:szCs w:val="22"/>
              </w:rPr>
            </w:pPr>
            <w:r>
              <w:rPr>
                <w:rFonts w:ascii="宋体" w:hAnsi="宋体"/>
                <w:sz w:val="22"/>
                <w:szCs w:val="22"/>
              </w:rPr>
              <w:t>医疗保险</w:t>
            </w:r>
          </w:p>
        </w:tc>
        <w:tc>
          <w:tcPr>
            <w:tcW w:w="567" w:type="dxa"/>
            <w:vAlign w:val="center"/>
          </w:tcPr>
          <w:p>
            <w:pPr>
              <w:jc w:val="center"/>
              <w:rPr>
                <w:rFonts w:ascii="宋体" w:hAnsi="宋体"/>
                <w:sz w:val="22"/>
                <w:szCs w:val="22"/>
              </w:rPr>
            </w:pPr>
            <w:r>
              <w:rPr>
                <w:rFonts w:hint="eastAsia" w:ascii="宋体" w:hAnsi="宋体"/>
                <w:sz w:val="22"/>
                <w:szCs w:val="22"/>
              </w:rPr>
              <w:t>3</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60" w:hRule="atLeast"/>
        </w:trPr>
        <w:tc>
          <w:tcPr>
            <w:tcW w:w="1798" w:type="dxa"/>
            <w:vMerge w:val="continue"/>
            <w:vAlign w:val="center"/>
          </w:tcPr>
          <w:p>
            <w:pPr>
              <w:jc w:val="center"/>
              <w:rPr>
                <w:rFonts w:ascii="宋体" w:hAnsi="宋体"/>
                <w:sz w:val="22"/>
                <w:szCs w:val="22"/>
              </w:rPr>
            </w:pPr>
          </w:p>
        </w:tc>
        <w:tc>
          <w:tcPr>
            <w:tcW w:w="1582" w:type="dxa"/>
            <w:vMerge w:val="continue"/>
            <w:vAlign w:val="center"/>
          </w:tcPr>
          <w:p>
            <w:pPr>
              <w:jc w:val="center"/>
              <w:rPr>
                <w:rFonts w:ascii="宋体" w:hAnsi="宋体"/>
                <w:sz w:val="22"/>
                <w:szCs w:val="22"/>
              </w:rPr>
            </w:pPr>
          </w:p>
        </w:tc>
        <w:tc>
          <w:tcPr>
            <w:tcW w:w="1134" w:type="dxa"/>
            <w:vAlign w:val="center"/>
          </w:tcPr>
          <w:p>
            <w:pPr>
              <w:jc w:val="center"/>
              <w:rPr>
                <w:rFonts w:ascii="宋体" w:hAnsi="宋体"/>
                <w:sz w:val="22"/>
                <w:szCs w:val="22"/>
              </w:rPr>
            </w:pPr>
            <w:r>
              <w:rPr>
                <w:rFonts w:ascii="宋体" w:hAnsi="宋体"/>
                <w:sz w:val="22"/>
                <w:szCs w:val="22"/>
              </w:rPr>
              <w:t>工伤保险</w:t>
            </w:r>
          </w:p>
        </w:tc>
        <w:tc>
          <w:tcPr>
            <w:tcW w:w="709" w:type="dxa"/>
            <w:vAlign w:val="center"/>
          </w:tcPr>
          <w:p>
            <w:pPr>
              <w:jc w:val="center"/>
              <w:rPr>
                <w:rFonts w:ascii="宋体" w:hAnsi="宋体"/>
                <w:sz w:val="22"/>
                <w:szCs w:val="22"/>
              </w:rPr>
            </w:pPr>
            <w:r>
              <w:rPr>
                <w:rFonts w:hint="eastAsia" w:ascii="宋体" w:hAnsi="宋体"/>
                <w:sz w:val="22"/>
                <w:szCs w:val="22"/>
              </w:rPr>
              <w:t>3</w:t>
            </w:r>
          </w:p>
        </w:tc>
        <w:tc>
          <w:tcPr>
            <w:tcW w:w="1276" w:type="dxa"/>
            <w:vAlign w:val="center"/>
          </w:tcPr>
          <w:p>
            <w:pPr>
              <w:jc w:val="center"/>
              <w:rPr>
                <w:rFonts w:ascii="宋体" w:hAnsi="宋体"/>
                <w:sz w:val="22"/>
                <w:szCs w:val="22"/>
              </w:rPr>
            </w:pPr>
            <w:r>
              <w:rPr>
                <w:rFonts w:ascii="宋体" w:hAnsi="宋体"/>
                <w:sz w:val="22"/>
                <w:szCs w:val="22"/>
              </w:rPr>
              <w:t>生育保险</w:t>
            </w:r>
          </w:p>
        </w:tc>
        <w:tc>
          <w:tcPr>
            <w:tcW w:w="1843" w:type="dxa"/>
            <w:gridSpan w:val="3"/>
            <w:vAlign w:val="center"/>
          </w:tcPr>
          <w:p>
            <w:pPr>
              <w:jc w:val="center"/>
              <w:rPr>
                <w:rFonts w:ascii="宋体" w:hAnsi="宋体"/>
                <w:sz w:val="22"/>
                <w:szCs w:val="22"/>
              </w:rPr>
            </w:pPr>
            <w:r>
              <w:rPr>
                <w:rFonts w:hint="eastAsia" w:ascii="宋体" w:hAnsi="宋体"/>
                <w:sz w:val="22"/>
                <w:szCs w:val="22"/>
              </w:rPr>
              <w:t>3</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50" w:hRule="atLeast"/>
        </w:trPr>
        <w:tc>
          <w:tcPr>
            <w:tcW w:w="1798" w:type="dxa"/>
            <w:vMerge w:val="restart"/>
            <w:vAlign w:val="center"/>
          </w:tcPr>
          <w:p>
            <w:pPr>
              <w:ind w:left="-107" w:leftChars="-51" w:right="-105" w:rightChars="-50"/>
              <w:jc w:val="center"/>
              <w:rPr>
                <w:rFonts w:ascii="宋体" w:hAnsi="宋体"/>
                <w:sz w:val="22"/>
                <w:szCs w:val="22"/>
              </w:rPr>
            </w:pPr>
            <w:r>
              <w:rPr>
                <w:rFonts w:ascii="宋体" w:hAnsi="宋体"/>
                <w:sz w:val="22"/>
                <w:szCs w:val="22"/>
              </w:rPr>
              <w:t>财务和资产管理</w:t>
            </w:r>
          </w:p>
        </w:tc>
        <w:tc>
          <w:tcPr>
            <w:tcW w:w="1582" w:type="dxa"/>
            <w:vAlign w:val="center"/>
          </w:tcPr>
          <w:p>
            <w:pPr>
              <w:jc w:val="center"/>
              <w:rPr>
                <w:rFonts w:ascii="宋体" w:hAnsi="宋体"/>
                <w:sz w:val="22"/>
                <w:szCs w:val="22"/>
              </w:rPr>
            </w:pPr>
            <w:r>
              <w:rPr>
                <w:rFonts w:ascii="宋体" w:hAnsi="宋体"/>
                <w:sz w:val="22"/>
                <w:szCs w:val="22"/>
              </w:rPr>
              <w:t>人民币开户银行及账号（列出全部账号）</w:t>
            </w:r>
          </w:p>
        </w:tc>
        <w:tc>
          <w:tcPr>
            <w:tcW w:w="4962" w:type="dxa"/>
            <w:gridSpan w:val="6"/>
            <w:vAlign w:val="center"/>
          </w:tcPr>
          <w:p>
            <w:pPr>
              <w:jc w:val="left"/>
              <w:rPr>
                <w:rFonts w:ascii="宋体" w:hAnsi="宋体"/>
                <w:sz w:val="22"/>
                <w:szCs w:val="22"/>
              </w:rPr>
            </w:pPr>
            <w:r>
              <w:rPr>
                <w:rFonts w:hint="eastAsia" w:ascii="宋体" w:hAnsi="宋体"/>
                <w:sz w:val="22"/>
                <w:szCs w:val="22"/>
              </w:rPr>
              <w:t>北京农村商业银行股份有限公司朝阳支行绿色家园分理处0109030103000006184   中信银行北京高碑店支行8110701013301436327   招商银行北京分行朝外大街支行110924413410601</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1798" w:type="dxa"/>
            <w:vMerge w:val="continue"/>
            <w:vAlign w:val="center"/>
          </w:tcPr>
          <w:p>
            <w:pPr>
              <w:ind w:left="-107" w:leftChars="-51" w:right="-105" w:rightChars="-50"/>
              <w:jc w:val="center"/>
              <w:rPr>
                <w:rFonts w:ascii="宋体" w:hAnsi="宋体"/>
                <w:sz w:val="22"/>
                <w:szCs w:val="22"/>
              </w:rPr>
            </w:pPr>
          </w:p>
        </w:tc>
        <w:tc>
          <w:tcPr>
            <w:tcW w:w="1582" w:type="dxa"/>
            <w:vAlign w:val="center"/>
          </w:tcPr>
          <w:p>
            <w:pPr>
              <w:jc w:val="center"/>
              <w:rPr>
                <w:rFonts w:ascii="宋体" w:hAnsi="宋体"/>
                <w:sz w:val="22"/>
                <w:szCs w:val="22"/>
              </w:rPr>
            </w:pPr>
            <w:r>
              <w:rPr>
                <w:rFonts w:ascii="宋体" w:hAnsi="宋体"/>
                <w:sz w:val="22"/>
                <w:szCs w:val="22"/>
              </w:rPr>
              <w:t>外币开户银行及账号（列出全部账号）</w:t>
            </w:r>
          </w:p>
        </w:tc>
        <w:tc>
          <w:tcPr>
            <w:tcW w:w="4962" w:type="dxa"/>
            <w:gridSpan w:val="6"/>
            <w:vAlign w:val="center"/>
          </w:tcPr>
          <w:p>
            <w:pPr>
              <w:jc w:val="left"/>
              <w:rPr>
                <w:rFonts w:ascii="宋体" w:hAnsi="宋体"/>
                <w:sz w:val="22"/>
                <w:szCs w:val="22"/>
              </w:rPr>
            </w:pPr>
            <w:r>
              <w:rPr>
                <w:rFonts w:hint="eastAsia" w:ascii="宋体" w:hAnsi="宋体"/>
                <w:sz w:val="22"/>
                <w:szCs w:val="22"/>
              </w:rPr>
              <w:t>无</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87" w:hRule="atLeast"/>
        </w:trPr>
        <w:tc>
          <w:tcPr>
            <w:tcW w:w="1798" w:type="dxa"/>
            <w:vMerge w:val="continue"/>
            <w:vAlign w:val="center"/>
          </w:tcPr>
          <w:p>
            <w:pPr>
              <w:ind w:left="-107" w:leftChars="-51" w:right="-105" w:rightChars="-50"/>
              <w:jc w:val="center"/>
              <w:rPr>
                <w:rFonts w:ascii="宋体" w:hAnsi="宋体"/>
                <w:sz w:val="22"/>
                <w:szCs w:val="22"/>
              </w:rPr>
            </w:pPr>
          </w:p>
        </w:tc>
        <w:tc>
          <w:tcPr>
            <w:tcW w:w="1582" w:type="dxa"/>
            <w:vAlign w:val="center"/>
          </w:tcPr>
          <w:p>
            <w:pPr>
              <w:jc w:val="center"/>
              <w:rPr>
                <w:rFonts w:ascii="宋体" w:hAnsi="宋体"/>
                <w:sz w:val="22"/>
                <w:szCs w:val="22"/>
              </w:rPr>
            </w:pPr>
            <w:r>
              <w:rPr>
                <w:rFonts w:ascii="宋体" w:hAnsi="宋体"/>
                <w:sz w:val="22"/>
                <w:szCs w:val="22"/>
              </w:rPr>
              <w:t>财政登记</w:t>
            </w:r>
          </w:p>
        </w:tc>
        <w:tc>
          <w:tcPr>
            <w:tcW w:w="1843" w:type="dxa"/>
            <w:gridSpan w:val="2"/>
            <w:vAlign w:val="center"/>
          </w:tcPr>
          <w:p>
            <w:pPr>
              <w:jc w:val="center"/>
              <w:rPr>
                <w:rFonts w:ascii="宋体" w:hAnsi="宋体"/>
                <w:sz w:val="22"/>
                <w:szCs w:val="22"/>
              </w:rPr>
            </w:pPr>
            <w:r>
              <w:rPr>
                <w:rFonts w:hint="eastAsia" w:ascii="宋体" w:hAnsi="宋体" w:cs="宋体"/>
                <w:sz w:val="22"/>
                <w:szCs w:val="22"/>
              </w:rPr>
              <w:t>⊙ 有 〇  无</w:t>
            </w:r>
          </w:p>
        </w:tc>
        <w:tc>
          <w:tcPr>
            <w:tcW w:w="1276" w:type="dxa"/>
            <w:vAlign w:val="center"/>
          </w:tcPr>
          <w:p>
            <w:pPr>
              <w:jc w:val="center"/>
              <w:rPr>
                <w:rFonts w:ascii="宋体" w:hAnsi="宋体"/>
                <w:sz w:val="22"/>
                <w:szCs w:val="22"/>
              </w:rPr>
            </w:pPr>
            <w:r>
              <w:rPr>
                <w:rFonts w:ascii="宋体" w:hAnsi="宋体"/>
                <w:sz w:val="22"/>
                <w:szCs w:val="22"/>
              </w:rPr>
              <w:t>税务登记</w:t>
            </w:r>
          </w:p>
        </w:tc>
        <w:tc>
          <w:tcPr>
            <w:tcW w:w="1843" w:type="dxa"/>
            <w:gridSpan w:val="3"/>
            <w:vAlign w:val="center"/>
          </w:tcPr>
          <w:p>
            <w:pPr>
              <w:ind w:left="-107" w:leftChars="-51" w:right="-107" w:rightChars="-51"/>
              <w:jc w:val="center"/>
              <w:rPr>
                <w:rFonts w:ascii="宋体" w:hAnsi="宋体"/>
                <w:sz w:val="22"/>
                <w:szCs w:val="22"/>
              </w:rPr>
            </w:pPr>
            <w:r>
              <w:rPr>
                <w:rFonts w:hint="eastAsia" w:ascii="宋体" w:hAnsi="宋体"/>
                <w:sz w:val="22"/>
                <w:szCs w:val="22"/>
              </w:rPr>
              <w:t>⊙登记〇未登记</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940" w:hRule="atLeast"/>
        </w:trPr>
        <w:tc>
          <w:tcPr>
            <w:tcW w:w="1798" w:type="dxa"/>
            <w:vMerge w:val="continue"/>
            <w:vAlign w:val="center"/>
          </w:tcPr>
          <w:p>
            <w:pPr>
              <w:jc w:val="center"/>
              <w:rPr>
                <w:rFonts w:ascii="宋体" w:hAnsi="宋体"/>
                <w:sz w:val="22"/>
                <w:szCs w:val="22"/>
              </w:rPr>
            </w:pPr>
          </w:p>
        </w:tc>
        <w:tc>
          <w:tcPr>
            <w:tcW w:w="1582" w:type="dxa"/>
            <w:tcBorders>
              <w:bottom w:val="nil"/>
            </w:tcBorders>
            <w:vAlign w:val="center"/>
          </w:tcPr>
          <w:p>
            <w:pPr>
              <w:jc w:val="center"/>
              <w:rPr>
                <w:rFonts w:ascii="宋体" w:hAnsi="宋体"/>
                <w:sz w:val="22"/>
                <w:szCs w:val="22"/>
              </w:rPr>
            </w:pPr>
          </w:p>
        </w:tc>
        <w:tc>
          <w:tcPr>
            <w:tcW w:w="4962" w:type="dxa"/>
            <w:gridSpan w:val="6"/>
            <w:tcBorders>
              <w:bottom w:val="nil"/>
            </w:tcBorders>
            <w:vAlign w:val="center"/>
          </w:tcPr>
          <w:p>
            <w:pPr>
              <w:jc w:val="center"/>
              <w:rPr>
                <w:rFonts w:ascii="宋体" w:hAnsi="宋体"/>
                <w:sz w:val="22"/>
                <w:szCs w:val="22"/>
              </w:rPr>
            </w:pPr>
            <w:r>
              <w:rPr>
                <w:rFonts w:hint="eastAsia" w:ascii="宋体" w:hAnsi="宋体"/>
                <w:sz w:val="22"/>
                <w:szCs w:val="22"/>
              </w:rPr>
              <w:t>□ 行政事业性收费票据 ☑ 捐赠收据 ☑ 税务发票 □ 其他</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40" w:hRule="atLeast"/>
        </w:trPr>
        <w:tc>
          <w:tcPr>
            <w:tcW w:w="1798" w:type="dxa"/>
            <w:vMerge w:val="continue"/>
            <w:tcBorders>
              <w:right w:val="single" w:color="auto" w:sz="4" w:space="0"/>
            </w:tcBorders>
            <w:vAlign w:val="center"/>
          </w:tcPr>
          <w:p>
            <w:pPr>
              <w:jc w:val="center"/>
              <w:rPr>
                <w:rFonts w:ascii="宋体" w:hAnsi="宋体"/>
                <w:sz w:val="22"/>
                <w:szCs w:val="22"/>
              </w:rPr>
            </w:pPr>
          </w:p>
        </w:tc>
        <w:tc>
          <w:tcPr>
            <w:tcW w:w="1582" w:type="dxa"/>
            <w:tcBorders>
              <w:top w:val="nil"/>
              <w:left w:val="single" w:color="auto" w:sz="4" w:space="0"/>
              <w:bottom w:val="single" w:color="auto" w:sz="4" w:space="0"/>
            </w:tcBorders>
            <w:vAlign w:val="center"/>
          </w:tcPr>
          <w:p>
            <w:pPr>
              <w:jc w:val="center"/>
              <w:rPr>
                <w:rFonts w:ascii="宋体" w:hAnsi="宋体"/>
                <w:sz w:val="22"/>
                <w:szCs w:val="22"/>
              </w:rPr>
            </w:pPr>
            <w:r>
              <w:rPr>
                <w:rFonts w:ascii="宋体" w:hAnsi="宋体"/>
                <w:sz w:val="22"/>
                <w:szCs w:val="22"/>
              </w:rPr>
              <w:t>使用票据种类</w:t>
            </w:r>
          </w:p>
        </w:tc>
        <w:tc>
          <w:tcPr>
            <w:tcW w:w="4962" w:type="dxa"/>
            <w:gridSpan w:val="6"/>
            <w:tcBorders>
              <w:top w:val="nil"/>
              <w:bottom w:val="single" w:color="auto" w:sz="4" w:space="0"/>
            </w:tcBorders>
            <w:vAlign w:val="center"/>
          </w:tcPr>
          <w:p>
            <w:pPr>
              <w:rPr>
                <w:rFonts w:ascii="宋体" w:hAnsi="宋体"/>
                <w:sz w:val="22"/>
                <w:szCs w:val="22"/>
              </w:rPr>
            </w:pPr>
            <w:r>
              <w:rPr>
                <w:rFonts w:hint="eastAsia" w:ascii="宋体" w:hAnsi="宋体"/>
                <w:sz w:val="22"/>
                <w:szCs w:val="22"/>
              </w:rPr>
              <w:cr/>
            </w:r>
            <w:r>
              <w:rPr>
                <w:rFonts w:hint="eastAsia" w:ascii="宋体" w:hAnsi="宋体"/>
                <w:sz w:val="22"/>
                <w:szCs w:val="22"/>
              </w:rPr>
              <w:t>
</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78" w:hRule="atLeast"/>
        </w:trPr>
        <w:tc>
          <w:tcPr>
            <w:tcW w:w="1798" w:type="dxa"/>
            <w:vMerge w:val="continue"/>
            <w:vAlign w:val="center"/>
          </w:tcPr>
          <w:p>
            <w:pPr>
              <w:jc w:val="center"/>
              <w:rPr>
                <w:rFonts w:ascii="宋体" w:hAnsi="宋体"/>
                <w:sz w:val="22"/>
                <w:szCs w:val="22"/>
              </w:rPr>
            </w:pPr>
          </w:p>
        </w:tc>
        <w:tc>
          <w:tcPr>
            <w:tcW w:w="1582" w:type="dxa"/>
            <w:vMerge w:val="restart"/>
            <w:tcBorders>
              <w:top w:val="single" w:color="auto" w:sz="4" w:space="0"/>
            </w:tcBorders>
            <w:vAlign w:val="center"/>
          </w:tcPr>
          <w:p>
            <w:pPr>
              <w:jc w:val="center"/>
              <w:rPr>
                <w:rFonts w:ascii="宋体" w:hAnsi="宋体"/>
                <w:sz w:val="22"/>
                <w:szCs w:val="22"/>
              </w:rPr>
            </w:pPr>
            <w:r>
              <w:rPr>
                <w:rFonts w:ascii="宋体" w:hAnsi="宋体"/>
                <w:sz w:val="22"/>
                <w:szCs w:val="22"/>
              </w:rPr>
              <w:t>财会人员</w:t>
            </w:r>
          </w:p>
        </w:tc>
        <w:tc>
          <w:tcPr>
            <w:tcW w:w="1843" w:type="dxa"/>
            <w:gridSpan w:val="2"/>
            <w:tcBorders>
              <w:top w:val="single" w:color="auto" w:sz="4" w:space="0"/>
            </w:tcBorders>
            <w:vAlign w:val="center"/>
          </w:tcPr>
          <w:p>
            <w:pPr>
              <w:jc w:val="center"/>
              <w:rPr>
                <w:rFonts w:ascii="宋体" w:hAnsi="宋体"/>
                <w:sz w:val="22"/>
                <w:szCs w:val="22"/>
              </w:rPr>
            </w:pPr>
            <w:r>
              <w:rPr>
                <w:rFonts w:ascii="宋体" w:hAnsi="宋体"/>
                <w:sz w:val="22"/>
                <w:szCs w:val="22"/>
              </w:rPr>
              <w:t>姓名</w:t>
            </w:r>
          </w:p>
        </w:tc>
        <w:tc>
          <w:tcPr>
            <w:tcW w:w="1276" w:type="dxa"/>
            <w:tcBorders>
              <w:top w:val="single" w:color="auto" w:sz="4" w:space="0"/>
            </w:tcBorders>
            <w:vAlign w:val="center"/>
          </w:tcPr>
          <w:p>
            <w:pPr>
              <w:jc w:val="center"/>
              <w:rPr>
                <w:rFonts w:ascii="宋体" w:hAnsi="宋体"/>
                <w:sz w:val="22"/>
                <w:szCs w:val="22"/>
              </w:rPr>
            </w:pPr>
            <w:r>
              <w:rPr>
                <w:rFonts w:ascii="宋体" w:hAnsi="宋体"/>
                <w:sz w:val="22"/>
                <w:szCs w:val="22"/>
              </w:rPr>
              <w:t>岗位</w:t>
            </w:r>
          </w:p>
        </w:tc>
        <w:tc>
          <w:tcPr>
            <w:tcW w:w="1843" w:type="dxa"/>
            <w:gridSpan w:val="3"/>
            <w:tcBorders>
              <w:top w:val="single" w:color="auto" w:sz="4" w:space="0"/>
            </w:tcBorders>
            <w:vAlign w:val="center"/>
          </w:tcPr>
          <w:p>
            <w:pPr>
              <w:jc w:val="center"/>
              <w:rPr>
                <w:rFonts w:ascii="宋体" w:hAnsi="宋体"/>
                <w:sz w:val="22"/>
                <w:szCs w:val="22"/>
              </w:rPr>
            </w:pPr>
            <w:r>
              <w:rPr>
                <w:rFonts w:ascii="宋体" w:hAnsi="宋体"/>
                <w:sz w:val="22"/>
                <w:szCs w:val="22"/>
              </w:rPr>
              <w:t>专业技术资格</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78" w:hRule="atLeast"/>
        </w:trPr>
        <w:tc>
          <w:tcPr>
            <w:tcW w:w="1798" w:type="dxa"/>
            <w:vMerge w:val="continue"/>
            <w:vAlign w:val="center"/>
          </w:tcPr>
          <w:p>
            <w:pPr>
              <w:jc w:val="center"/>
              <w:rPr>
                <w:rFonts w:ascii="宋体" w:hAnsi="宋体"/>
                <w:sz w:val="22"/>
                <w:szCs w:val="22"/>
              </w:rPr>
            </w:pPr>
          </w:p>
        </w:tc>
        <w:tc>
          <w:tcPr>
            <w:tcW w:w="1582" w:type="dxa"/>
            <w:vMerge w:val="continue"/>
            <w:vAlign w:val="center"/>
          </w:tcPr>
          <w:p>
            <w:pPr>
              <w:jc w:val="center"/>
              <w:rPr>
                <w:rFonts w:ascii="宋体" w:hAnsi="宋体"/>
                <w:sz w:val="22"/>
                <w:szCs w:val="22"/>
              </w:rPr>
            </w:pPr>
          </w:p>
        </w:tc>
        <w:tc>
          <w:tcPr>
            <w:tcW w:w="1843" w:type="dxa"/>
            <w:gridSpan w:val="2"/>
            <w:vAlign w:val="center"/>
          </w:tcPr>
          <w:p>
            <w:pPr>
              <w:jc w:val="center"/>
              <w:rPr>
                <w:rFonts w:ascii="宋体" w:hAnsi="宋体"/>
                <w:sz w:val="22"/>
                <w:szCs w:val="22"/>
              </w:rPr>
            </w:pPr>
            <w:r>
              <w:rPr>
                <w:rFonts w:hint="eastAsia" w:ascii="宋体" w:hAnsi="宋体" w:eastAsia="宋体" w:cs="宋体"/>
                <w:sz w:val="22"/>
                <w:szCs w:val="22"/>
              </w:rPr>
              <w:t>衡泽慧</w:t>
            </w:r>
          </w:p>
        </w:tc>
        <w:tc>
          <w:tcPr>
            <w:tcW w:w="1276" w:type="dxa"/>
            <w:vAlign w:val="center"/>
          </w:tcPr>
          <w:p>
            <w:pPr>
              <w:jc w:val="center"/>
              <w:rPr>
                <w:rFonts w:ascii="宋体" w:hAnsi="宋体"/>
                <w:sz w:val="22"/>
                <w:szCs w:val="22"/>
              </w:rPr>
            </w:pPr>
            <w:r>
              <w:rPr>
                <w:rFonts w:hint="eastAsia" w:ascii="宋体" w:hAnsi="宋体"/>
                <w:sz w:val="22"/>
                <w:szCs w:val="22"/>
              </w:rPr>
              <w:t>会计</w:t>
            </w:r>
          </w:p>
        </w:tc>
        <w:tc>
          <w:tcPr>
            <w:tcW w:w="1843" w:type="dxa"/>
            <w:gridSpan w:val="3"/>
            <w:vAlign w:val="center"/>
          </w:tcPr>
          <w:p>
            <w:pPr>
              <w:jc w:val="center"/>
              <w:rPr>
                <w:rFonts w:ascii="宋体" w:hAnsi="宋体"/>
                <w:sz w:val="22"/>
                <w:szCs w:val="22"/>
              </w:rPr>
            </w:pPr>
            <w:r>
              <w:rPr>
                <w:rFonts w:hint="eastAsia" w:ascii="宋体" w:hAnsi="宋体"/>
                <w:sz w:val="22"/>
                <w:szCs w:val="22"/>
              </w:rPr>
              <w:t>有</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78" w:hRule="atLeast"/>
        </w:trPr>
        <w:tc>
          <w:tcPr>
            <w:tcW w:w="1798" w:type="dxa"/>
            <w:vMerge w:val="continue"/>
            <w:vAlign w:val="center"/>
          </w:tcPr>
          <w:p>
            <w:pPr>
              <w:jc w:val="center"/>
              <w:rPr>
                <w:rFonts w:ascii="宋体" w:hAnsi="宋体"/>
                <w:sz w:val="22"/>
                <w:szCs w:val="22"/>
              </w:rPr>
            </w:pPr>
          </w:p>
        </w:tc>
        <w:tc>
          <w:tcPr>
            <w:tcW w:w="1582" w:type="dxa"/>
            <w:vMerge w:val="continue"/>
            <w:vAlign w:val="center"/>
          </w:tcPr>
          <w:p>
            <w:pPr>
              <w:jc w:val="center"/>
              <w:rPr>
                <w:rFonts w:ascii="宋体" w:hAnsi="宋体"/>
                <w:sz w:val="22"/>
                <w:szCs w:val="22"/>
              </w:rPr>
            </w:pPr>
          </w:p>
        </w:tc>
        <w:tc>
          <w:tcPr>
            <w:tcW w:w="1843" w:type="dxa"/>
            <w:gridSpan w:val="2"/>
            <w:vAlign w:val="center"/>
          </w:tcPr>
          <w:p>
            <w:pPr>
              <w:jc w:val="center"/>
              <w:rPr>
                <w:rFonts w:ascii="宋体" w:hAnsi="宋体"/>
                <w:sz w:val="22"/>
                <w:szCs w:val="22"/>
              </w:rPr>
            </w:pPr>
            <w:r>
              <w:rPr>
                <w:rFonts w:ascii="宋体" w:hAnsi="宋体" w:eastAsia="宋体" w:cs="宋体"/>
                <w:sz w:val="22"/>
              </w:rPr>
              <w:t>董文艳</w:t>
            </w:r>
          </w:p>
        </w:tc>
        <w:tc>
          <w:tcPr>
            <w:tcW w:w="1276" w:type="dxa"/>
            <w:vAlign w:val="center"/>
          </w:tcPr>
          <w:p>
            <w:pPr>
              <w:jc w:val="center"/>
              <w:rPr>
                <w:rFonts w:ascii="宋体" w:hAnsi="宋体"/>
                <w:sz w:val="22"/>
                <w:szCs w:val="22"/>
              </w:rPr>
            </w:pPr>
            <w:r>
              <w:rPr>
                <w:rFonts w:ascii="宋体" w:hAnsi="宋体" w:eastAsia="宋体" w:cs="宋体"/>
                <w:sz w:val="22"/>
              </w:rPr>
              <w:t>出纳</w:t>
            </w:r>
          </w:p>
        </w:tc>
        <w:tc>
          <w:tcPr>
            <w:tcW w:w="1843" w:type="dxa"/>
            <w:gridSpan w:val="3"/>
            <w:vAlign w:val="center"/>
          </w:tcPr>
          <w:p>
            <w:pPr>
              <w:jc w:val="center"/>
              <w:rPr>
                <w:rFonts w:ascii="宋体" w:hAnsi="宋体"/>
                <w:sz w:val="22"/>
                <w:szCs w:val="22"/>
              </w:rPr>
            </w:pPr>
            <w:r>
              <w:rPr>
                <w:rFonts w:ascii="宋体" w:hAnsi="宋体" w:eastAsia="宋体" w:cs="宋体"/>
                <w:sz w:val="22"/>
              </w:rPr>
              <w:t>无</w:t>
            </w:r>
          </w:p>
        </w:tc>
      </w:tr>
    </w:tbl>
    <w:p>
      <w:pPr>
        <w:rPr>
          <w:b w:val="0"/>
          <w:sz w:val="22"/>
          <w:szCs w:val="22"/>
        </w:rPr>
      </w:pPr>
    </w:p>
    <w:p>
      <w:pPr>
        <w:rPr>
          <w:sz w:val="22"/>
          <w:szCs w:val="22"/>
        </w:rPr>
      </w:pPr>
    </w:p>
    <w:p/>
    <w:p/>
    <w:p>
      <w:pPr>
        <w:numPr>
          <w:ilvl w:val="0"/>
          <w:numId w:val="0"/>
        </w:numPr>
        <w:rPr>
          <w:b/>
          <w:color w:val="000000" w:themeColor="text1"/>
          <w:sz w:val="22"/>
          <w14:textFill>
            <w14:solidFill>
              <w14:schemeClr w14:val="tx1"/>
            </w14:solidFill>
          </w14:textFill>
        </w:rPr>
      </w:pPr>
      <w:r>
        <w:rPr>
          <w:rFonts w:hint="eastAsia"/>
          <w:b/>
          <w:color w:val="000000" w:themeColor="text1"/>
          <w:sz w:val="22"/>
          <w14:textFill>
            <w14:solidFill>
              <w14:schemeClr w14:val="tx1"/>
            </w14:solidFill>
          </w14:textFill>
        </w:rPr>
        <w:t>、党组织建设情况</w:t>
      </w:r>
    </w:p>
    <w:tbl>
      <w:tblPr>
        <w:tblStyle w:val="14"/>
        <w:tblpPr w:leftFromText="180" w:rightFromText="180" w:vertAnchor="text" w:horzAnchor="page" w:tblpX="1145" w:tblpY="3"/>
        <w:tblOverlap w:val="never"/>
        <w:tblW w:w="96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7"/>
        <w:gridCol w:w="560"/>
        <w:gridCol w:w="495"/>
        <w:gridCol w:w="795"/>
        <w:gridCol w:w="709"/>
        <w:gridCol w:w="1316"/>
        <w:gridCol w:w="952"/>
        <w:gridCol w:w="992"/>
        <w:gridCol w:w="992"/>
        <w:gridCol w:w="1418"/>
        <w:gridCol w:w="685"/>
        <w:gridCol w:w="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3" w:type="dxa"/>
          <w:trHeight w:val="397" w:hRule="atLeast"/>
        </w:trPr>
        <w:tc>
          <w:tcPr>
            <w:tcW w:w="9611" w:type="dxa"/>
            <w:gridSpan w:val="11"/>
            <w:vAlign w:val="center"/>
          </w:tcPr>
          <w:p>
            <w:pPr>
              <w:jc w:val="center"/>
              <w:rPr>
                <w:rFonts w:ascii="宋体" w:hAnsi="宋体" w:cs="宋体"/>
                <w:color w:val="000000" w:themeColor="text1"/>
                <w:sz w:val="20"/>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社会组织党员信息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3" w:type="dxa"/>
          <w:trHeight w:val="1584" w:hRule="atLeast"/>
        </w:trPr>
        <w:tc>
          <w:tcPr>
            <w:tcW w:w="1257" w:type="dxa"/>
            <w:gridSpan w:val="2"/>
            <w:vAlign w:val="center"/>
          </w:tcPr>
          <w:p>
            <w:pPr>
              <w:jc w:val="center"/>
              <w:rPr>
                <w:rFonts w:ascii="黑体" w:hAnsi="黑体" w:eastAsia="黑体" w:cs="黑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党员总数</w:t>
            </w:r>
          </w:p>
        </w:tc>
        <w:tc>
          <w:tcPr>
            <w:tcW w:w="3315" w:type="dxa"/>
            <w:gridSpan w:val="4"/>
            <w:vAlign w:val="center"/>
          </w:tcPr>
          <w:p>
            <w:pPr>
              <w:jc w:val="center"/>
              <w:rPr>
                <w:rFonts w:ascii="黑体" w:hAnsi="黑体" w:eastAsia="黑体" w:cs="黑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3</w:t>
            </w:r>
          </w:p>
        </w:tc>
        <w:tc>
          <w:tcPr>
            <w:tcW w:w="1944" w:type="dxa"/>
            <w:gridSpan w:val="2"/>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党员中</w:t>
            </w:r>
          </w:p>
          <w:p>
            <w:pPr>
              <w:jc w:val="center"/>
              <w:rPr>
                <w:rFonts w:ascii="黑体" w:hAnsi="黑体" w:eastAsia="黑体" w:cs="黑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专职人员</w:t>
            </w:r>
          </w:p>
        </w:tc>
        <w:tc>
          <w:tcPr>
            <w:tcW w:w="992" w:type="dxa"/>
            <w:vAlign w:val="center"/>
          </w:tcPr>
          <w:p>
            <w:pPr>
              <w:jc w:val="center"/>
              <w:rPr>
                <w:rFonts w:ascii="黑体" w:hAnsi="黑体" w:eastAsia="黑体" w:cs="黑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 xml:space="preserve">   2人</w:t>
            </w:r>
            <w:r>
              <w:rPr>
                <w:rFonts w:hint="eastAsia" w:ascii="宋体" w:hAnsi="宋体" w:cs="宋体"/>
                <w:color w:val="000000" w:themeColor="text1"/>
                <w:sz w:val="22"/>
                <w:szCs w:val="22"/>
                <w14:textFill>
                  <w14:solidFill>
                    <w14:schemeClr w14:val="tx1"/>
                  </w14:solidFill>
                </w14:textFill>
              </w:rPr>
              <w:cr/>
            </w:r>
            <w:r>
              <w:rPr>
                <w:rFonts w:hint="eastAsia" w:ascii="宋体" w:hAnsi="宋体" w:cs="宋体"/>
                <w:color w:val="000000" w:themeColor="text1"/>
                <w:sz w:val="22"/>
                <w:szCs w:val="22"/>
                <w14:textFill>
                  <w14:solidFill>
                    <w14:schemeClr w14:val="tx1"/>
                  </w14:solidFill>
                </w14:textFill>
              </w:rPr>
              <w:t>
</w:t>
            </w:r>
          </w:p>
        </w:tc>
        <w:tc>
          <w:tcPr>
            <w:tcW w:w="1418"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党员中</w:t>
            </w:r>
          </w:p>
          <w:p>
            <w:pPr>
              <w:jc w:val="center"/>
              <w:rPr>
                <w:rFonts w:ascii="黑体" w:hAnsi="黑体" w:eastAsia="黑体" w:cs="黑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非专职人员</w:t>
            </w:r>
          </w:p>
        </w:tc>
        <w:tc>
          <w:tcPr>
            <w:tcW w:w="685" w:type="dxa"/>
            <w:vAlign w:val="center"/>
          </w:tcPr>
          <w:p>
            <w:pPr>
              <w:jc w:val="center"/>
              <w:rPr>
                <w:rFonts w:ascii="黑体" w:hAnsi="黑体" w:eastAsia="黑体" w:cs="黑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 xml:space="preserve">     1人</w:t>
            </w:r>
            <w:r>
              <w:rPr>
                <w:rFonts w:hint="eastAsia" w:ascii="宋体" w:hAnsi="宋体" w:cs="宋体"/>
                <w:color w:val="000000" w:themeColor="text1"/>
                <w:sz w:val="22"/>
                <w:szCs w:val="22"/>
                <w14:textFill>
                  <w14:solidFill>
                    <w14:schemeClr w14:val="tx1"/>
                  </w14:solidFill>
                </w14:textFill>
              </w:rPr>
              <w:cr/>
            </w:r>
            <w:r>
              <w:rPr>
                <w:rFonts w:hint="eastAsia" w:ascii="宋体" w:hAnsi="宋体" w:cs="宋体"/>
                <w:color w:val="000000" w:themeColor="text1"/>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97"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姓名</w:t>
            </w:r>
          </w:p>
        </w:tc>
        <w:tc>
          <w:tcPr>
            <w:tcW w:w="560"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性别</w:t>
            </w:r>
          </w:p>
        </w:tc>
        <w:tc>
          <w:tcPr>
            <w:tcW w:w="495"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民族</w:t>
            </w:r>
          </w:p>
        </w:tc>
        <w:tc>
          <w:tcPr>
            <w:tcW w:w="795"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出生日期</w:t>
            </w:r>
          </w:p>
        </w:tc>
        <w:tc>
          <w:tcPr>
            <w:tcW w:w="709"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学历</w:t>
            </w:r>
          </w:p>
        </w:tc>
        <w:tc>
          <w:tcPr>
            <w:tcW w:w="1316"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bCs/>
                <w:color w:val="000000" w:themeColor="text1"/>
                <w:sz w:val="22"/>
                <w14:textFill>
                  <w14:solidFill>
                    <w14:schemeClr w14:val="tx1"/>
                  </w14:solidFill>
                </w14:textFill>
              </w:rPr>
              <w:t>党组织建设情况</w:t>
            </w:r>
          </w:p>
        </w:tc>
        <w:tc>
          <w:tcPr>
            <w:tcW w:w="952"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党员类别</w:t>
            </w:r>
          </w:p>
        </w:tc>
        <w:tc>
          <w:tcPr>
            <w:tcW w:w="992"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加入党组织日期</w:t>
            </w:r>
          </w:p>
        </w:tc>
        <w:tc>
          <w:tcPr>
            <w:tcW w:w="992"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转为正式党员日期</w:t>
            </w:r>
          </w:p>
        </w:tc>
        <w:tc>
          <w:tcPr>
            <w:tcW w:w="2126" w:type="dxa"/>
            <w:gridSpan w:val="3"/>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党组织关系所在支部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97"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color w:val="000000" w:themeColor="text1"/>
                <w:sz w:val="22"/>
                <w:szCs w:val="22"/>
                <w14:textFill>
                  <w14:solidFill>
                    <w14:schemeClr w14:val="tx1"/>
                  </w14:solidFill>
                </w14:textFill>
              </w:rPr>
              <w:t>姜雪</w:t>
            </w:r>
          </w:p>
        </w:tc>
        <w:tc>
          <w:tcPr>
            <w:tcW w:w="560"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女</w:t>
            </w:r>
          </w:p>
        </w:tc>
        <w:tc>
          <w:tcPr>
            <w:tcW w:w="495"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汉族</w:t>
            </w:r>
          </w:p>
        </w:tc>
        <w:tc>
          <w:tcPr>
            <w:tcW w:w="795"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1982-12-16</w:t>
            </w:r>
          </w:p>
        </w:tc>
        <w:tc>
          <w:tcPr>
            <w:tcW w:w="709"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本科</w:t>
            </w:r>
          </w:p>
        </w:tc>
        <w:tc>
          <w:tcPr>
            <w:tcW w:w="1316"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秘书长</w:t>
            </w:r>
          </w:p>
        </w:tc>
        <w:tc>
          <w:tcPr>
            <w:tcW w:w="952" w:type="dxa"/>
            <w:vAlign w:val="center"/>
          </w:tcPr>
          <w:p>
            <w:pP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正式党员</w:t>
            </w:r>
          </w:p>
        </w:tc>
        <w:tc>
          <w:tcPr>
            <w:tcW w:w="992"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2002-05-04</w:t>
            </w:r>
          </w:p>
        </w:tc>
        <w:tc>
          <w:tcPr>
            <w:tcW w:w="992"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2003-05-04</w:t>
            </w:r>
          </w:p>
        </w:tc>
        <w:tc>
          <w:tcPr>
            <w:tcW w:w="2126" w:type="dxa"/>
            <w:gridSpan w:val="3"/>
            <w:vAlign w:val="center"/>
          </w:tcPr>
          <w:p>
            <w:pPr>
              <w:jc w:val="center"/>
              <w:rPr>
                <w:rFonts w:ascii="宋体" w:hAnsi="宋体" w:cs="宋体"/>
                <w:color w:val="000000" w:themeColor="text1"/>
                <w:sz w:val="22"/>
                <w:szCs w:val="22"/>
                <w:highlight w:val="yellow"/>
                <w14:textFill>
                  <w14:solidFill>
                    <w14:schemeClr w14:val="tx1"/>
                  </w14:solidFill>
                </w14:textFill>
              </w:rPr>
            </w:pPr>
            <w:r>
              <w:rPr>
                <w:rFonts w:ascii="宋体" w:hAnsi="宋体" w:cs="宋体"/>
                <w:color w:val="000000" w:themeColor="text1"/>
                <w:sz w:val="22"/>
                <w:szCs w:val="22"/>
                <w14:textFill>
                  <w14:solidFill>
                    <w14:schemeClr w14:val="tx1"/>
                  </w14:solidFill>
                </w14:textFill>
              </w:rPr>
              <w:t>营口市站前区新兴办事处三征社区第二党支部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97"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董文艳</w:t>
            </w:r>
          </w:p>
        </w:tc>
        <w:tc>
          <w:tcPr>
            <w:tcW w:w="560"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女</w:t>
            </w:r>
          </w:p>
        </w:tc>
        <w:tc>
          <w:tcPr>
            <w:tcW w:w="495"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汉族</w:t>
            </w:r>
          </w:p>
        </w:tc>
        <w:tc>
          <w:tcPr>
            <w:tcW w:w="795"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1979-11-21</w:t>
            </w:r>
          </w:p>
        </w:tc>
        <w:tc>
          <w:tcPr>
            <w:tcW w:w="709"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本科</w:t>
            </w:r>
          </w:p>
        </w:tc>
        <w:tc>
          <w:tcPr>
            <w:tcW w:w="1316"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一般工作人员</w:t>
            </w:r>
          </w:p>
        </w:tc>
        <w:tc>
          <w:tcPr>
            <w:tcW w:w="952" w:type="dxa"/>
            <w:vAlign w:val="center"/>
          </w:tcPr>
          <w:p>
            <w:pPr>
              <w:rPr>
                <w:rFonts w:ascii="宋体" w:hAnsi="宋体" w:cs="宋体"/>
                <w:color w:val="000000" w:themeColor="text1"/>
                <w:sz w:val="22"/>
                <w:szCs w:val="22"/>
                <w14:textFill>
                  <w14:solidFill>
                    <w14:schemeClr w14:val="tx1"/>
                  </w14:solidFill>
                </w14:textFill>
              </w:rPr>
            </w:pPr>
            <w:r>
              <w:rPr>
                <w:rFonts w:ascii="宋体" w:hAnsi="宋体" w:eastAsia="宋体" w:cs="宋体"/>
                <w:sz w:val="22"/>
              </w:rPr>
              <w:t>正式党员</w:t>
            </w:r>
          </w:p>
        </w:tc>
        <w:tc>
          <w:tcPr>
            <w:tcW w:w="992"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2001-10-30</w:t>
            </w:r>
          </w:p>
        </w:tc>
        <w:tc>
          <w:tcPr>
            <w:tcW w:w="992"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2003-01-30</w:t>
            </w:r>
          </w:p>
        </w:tc>
        <w:tc>
          <w:tcPr>
            <w:tcW w:w="2126" w:type="dxa"/>
            <w:gridSpan w:val="3"/>
            <w:vAlign w:val="center"/>
          </w:tcPr>
          <w:p>
            <w:pPr>
              <w:jc w:val="center"/>
              <w:rPr>
                <w:rFonts w:ascii="宋体" w:hAnsi="宋体" w:cs="宋体"/>
                <w:color w:val="000000" w:themeColor="text1"/>
                <w:sz w:val="22"/>
                <w:szCs w:val="22"/>
                <w:highlight w:val="yellow"/>
                <w14:textFill>
                  <w14:solidFill>
                    <w14:schemeClr w14:val="tx1"/>
                  </w14:solidFill>
                </w14:textFill>
              </w:rPr>
            </w:pPr>
            <w:r>
              <w:rPr>
                <w:rFonts w:ascii="宋体" w:hAnsi="宋体" w:eastAsia="宋体" w:cs="宋体"/>
                <w:sz w:val="22"/>
              </w:rPr>
              <w:t>天鹅湾社区第二党支部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97"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王宝辉</w:t>
            </w:r>
          </w:p>
        </w:tc>
        <w:tc>
          <w:tcPr>
            <w:tcW w:w="560"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男</w:t>
            </w:r>
          </w:p>
        </w:tc>
        <w:tc>
          <w:tcPr>
            <w:tcW w:w="495"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回族</w:t>
            </w:r>
          </w:p>
        </w:tc>
        <w:tc>
          <w:tcPr>
            <w:tcW w:w="795"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1993-05-17</w:t>
            </w:r>
          </w:p>
        </w:tc>
        <w:tc>
          <w:tcPr>
            <w:tcW w:w="709"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本科</w:t>
            </w:r>
          </w:p>
        </w:tc>
        <w:tc>
          <w:tcPr>
            <w:tcW w:w="1316"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其他</w:t>
            </w:r>
          </w:p>
        </w:tc>
        <w:tc>
          <w:tcPr>
            <w:tcW w:w="952" w:type="dxa"/>
            <w:vAlign w:val="center"/>
          </w:tcPr>
          <w:p>
            <w:pPr>
              <w:rPr>
                <w:rFonts w:ascii="宋体" w:hAnsi="宋体" w:cs="宋体"/>
                <w:color w:val="000000" w:themeColor="text1"/>
                <w:sz w:val="22"/>
                <w:szCs w:val="22"/>
                <w14:textFill>
                  <w14:solidFill>
                    <w14:schemeClr w14:val="tx1"/>
                  </w14:solidFill>
                </w14:textFill>
              </w:rPr>
            </w:pPr>
            <w:r>
              <w:rPr>
                <w:rFonts w:ascii="宋体" w:hAnsi="宋体" w:eastAsia="宋体" w:cs="宋体"/>
                <w:sz w:val="22"/>
              </w:rPr>
              <w:t>正式党员</w:t>
            </w:r>
          </w:p>
        </w:tc>
        <w:tc>
          <w:tcPr>
            <w:tcW w:w="992"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2011-05-04</w:t>
            </w:r>
          </w:p>
        </w:tc>
        <w:tc>
          <w:tcPr>
            <w:tcW w:w="992"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eastAsia="宋体" w:cs="宋体"/>
                <w:sz w:val="22"/>
              </w:rPr>
              <w:t>2013-05-04</w:t>
            </w:r>
          </w:p>
        </w:tc>
        <w:tc>
          <w:tcPr>
            <w:tcW w:w="2126" w:type="dxa"/>
            <w:gridSpan w:val="3"/>
            <w:vAlign w:val="center"/>
          </w:tcPr>
          <w:p>
            <w:pPr>
              <w:jc w:val="center"/>
              <w:rPr>
                <w:rFonts w:ascii="宋体" w:hAnsi="宋体" w:cs="宋体"/>
                <w:color w:val="000000" w:themeColor="text1"/>
                <w:sz w:val="22"/>
                <w:szCs w:val="22"/>
                <w:highlight w:val="yellow"/>
                <w14:textFill>
                  <w14:solidFill>
                    <w14:schemeClr w14:val="tx1"/>
                  </w14:solidFill>
                </w14:textFill>
              </w:rPr>
            </w:pPr>
            <w:r>
              <w:rPr>
                <w:rFonts w:ascii="宋体" w:hAnsi="宋体" w:eastAsia="宋体" w:cs="宋体"/>
                <w:sz w:val="22"/>
              </w:rPr>
              <w:t>通州人才</w:t>
            </w:r>
          </w:p>
        </w:tc>
      </w:tr>
    </w:tbl>
    <w:p>
      <w:pPr>
        <w:rPr>
          <w:b/>
          <w:color w:val="000000" w:themeColor="text1"/>
          <w:sz w:val="22"/>
          <w14:textFill>
            <w14:solidFill>
              <w14:schemeClr w14:val="tx1"/>
            </w14:solidFill>
          </w14:textFill>
        </w:rPr>
      </w:pPr>
    </w:p>
    <w:tbl>
      <w:tblPr>
        <w:tblStyle w:val="14"/>
        <w:tblW w:w="9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8"/>
        <w:gridCol w:w="1614"/>
        <w:gridCol w:w="1079"/>
        <w:gridCol w:w="284"/>
        <w:gridCol w:w="1600"/>
        <w:gridCol w:w="646"/>
        <w:gridCol w:w="529"/>
        <w:gridCol w:w="1903"/>
        <w:gridCol w:w="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513" w:type="dxa"/>
            <w:gridSpan w:val="9"/>
            <w:vAlign w:val="center"/>
          </w:tcPr>
          <w:p>
            <w:pPr>
              <w:jc w:val="center"/>
              <w:rPr>
                <w:rFonts w:ascii="宋体" w:hAnsi="宋体" w:cs="宋体"/>
                <w:color w:val="000000" w:themeColor="text1"/>
                <w:sz w:val="20"/>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社会组织党组织信息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38"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是否建立党组织</w:t>
            </w:r>
          </w:p>
        </w:tc>
        <w:tc>
          <w:tcPr>
            <w:tcW w:w="7675" w:type="dxa"/>
            <w:gridSpan w:val="8"/>
            <w:vAlign w:val="center"/>
          </w:tcPr>
          <w:p>
            <w:pP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38"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党组织类型</w:t>
            </w:r>
          </w:p>
        </w:tc>
        <w:tc>
          <w:tcPr>
            <w:tcW w:w="2693" w:type="dxa"/>
            <w:gridSpan w:val="2"/>
            <w:vAlign w:val="center"/>
          </w:tcPr>
          <w:p>
            <w:pP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流动党员党支部（功能性党组织）</w:t>
            </w:r>
          </w:p>
        </w:tc>
        <w:tc>
          <w:tcPr>
            <w:tcW w:w="2530" w:type="dxa"/>
            <w:gridSpan w:val="3"/>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未建立党组织原因</w:t>
            </w:r>
          </w:p>
        </w:tc>
        <w:tc>
          <w:tcPr>
            <w:tcW w:w="2452" w:type="dxa"/>
            <w:gridSpan w:val="3"/>
            <w:vAlign w:val="center"/>
          </w:tcPr>
          <w:p>
            <w:pPr>
              <w:rPr>
                <w:rFonts w:ascii="宋体" w:hAnsi="宋体" w:cs="宋体"/>
                <w:color w:val="000000" w:themeColor="text1"/>
                <w:sz w:val="22"/>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38"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党组织名称</w:t>
            </w:r>
          </w:p>
        </w:tc>
        <w:tc>
          <w:tcPr>
            <w:tcW w:w="2693" w:type="dxa"/>
            <w:gridSpan w:val="2"/>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市社会服务领域基金会第二联合党委第一流动党支部</w:t>
            </w:r>
          </w:p>
        </w:tc>
        <w:tc>
          <w:tcPr>
            <w:tcW w:w="2530" w:type="dxa"/>
            <w:gridSpan w:val="3"/>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隶属的上级党组织名称</w:t>
            </w:r>
          </w:p>
        </w:tc>
        <w:tc>
          <w:tcPr>
            <w:tcW w:w="2452" w:type="dxa"/>
            <w:gridSpan w:val="3"/>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市行业协会商会综合党委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0" w:type="dxa"/>
          <w:trHeight w:val="397" w:hRule="atLeast"/>
        </w:trPr>
        <w:tc>
          <w:tcPr>
            <w:tcW w:w="1838"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党建组织负责人</w:t>
            </w:r>
          </w:p>
        </w:tc>
        <w:tc>
          <w:tcPr>
            <w:tcW w:w="1614"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姜雪</w:t>
            </w:r>
          </w:p>
        </w:tc>
        <w:tc>
          <w:tcPr>
            <w:tcW w:w="1363" w:type="dxa"/>
            <w:gridSpan w:val="2"/>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社会组织内职务</w:t>
            </w:r>
          </w:p>
        </w:tc>
        <w:tc>
          <w:tcPr>
            <w:tcW w:w="1600"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秘书长</w:t>
            </w:r>
          </w:p>
        </w:tc>
        <w:tc>
          <w:tcPr>
            <w:tcW w:w="1175" w:type="dxa"/>
            <w:gridSpan w:val="2"/>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联系电话</w:t>
            </w:r>
          </w:p>
        </w:tc>
        <w:tc>
          <w:tcPr>
            <w:tcW w:w="1903"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13810423326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0" w:type="dxa"/>
          <w:trHeight w:val="397" w:hRule="atLeast"/>
        </w:trPr>
        <w:tc>
          <w:tcPr>
            <w:tcW w:w="1838"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如未建立党组织，是否被派驻党建指导员</w:t>
            </w:r>
          </w:p>
        </w:tc>
        <w:tc>
          <w:tcPr>
            <w:tcW w:w="1614"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□有□无</w:t>
            </w:r>
          </w:p>
        </w:tc>
        <w:tc>
          <w:tcPr>
            <w:tcW w:w="1363" w:type="dxa"/>
            <w:gridSpan w:val="2"/>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党建指导员</w:t>
            </w:r>
          </w:p>
        </w:tc>
        <w:tc>
          <w:tcPr>
            <w:tcW w:w="1600" w:type="dxa"/>
            <w:vAlign w:val="center"/>
          </w:tcPr>
          <w:p>
            <w:pPr>
              <w:jc w:val="center"/>
              <w:rPr>
                <w:rFonts w:ascii="宋体" w:hAnsi="宋体" w:cs="宋体"/>
                <w:color w:val="000000" w:themeColor="text1"/>
                <w:sz w:val="22"/>
                <w:szCs w:val="22"/>
                <w14:textFill>
                  <w14:solidFill>
                    <w14:schemeClr w14:val="tx1"/>
                  </w14:solidFill>
                </w14:textFill>
              </w:rPr>
            </w:pPr>
          </w:p>
        </w:tc>
        <w:tc>
          <w:tcPr>
            <w:tcW w:w="1175" w:type="dxa"/>
            <w:gridSpan w:val="2"/>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联系电话</w:t>
            </w:r>
          </w:p>
        </w:tc>
        <w:tc>
          <w:tcPr>
            <w:tcW w:w="1903" w:type="dxa"/>
            <w:vAlign w:val="center"/>
          </w:tcPr>
          <w:p>
            <w:pPr>
              <w:jc w:val="center"/>
              <w:rPr>
                <w:rFonts w:ascii="宋体" w:hAnsi="宋体" w:cs="宋体"/>
                <w:color w:val="000000" w:themeColor="text1"/>
                <w:sz w:val="22"/>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0" w:type="dxa"/>
          <w:trHeight w:val="397" w:hRule="atLeast"/>
        </w:trPr>
        <w:tc>
          <w:tcPr>
            <w:tcW w:w="1838" w:type="dxa"/>
            <w:vMerge w:val="restart"/>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群团工作情况</w:t>
            </w:r>
          </w:p>
        </w:tc>
        <w:tc>
          <w:tcPr>
            <w:tcW w:w="1614" w:type="dxa"/>
            <w:vMerge w:val="restart"/>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从业人员情况</w:t>
            </w:r>
          </w:p>
        </w:tc>
        <w:tc>
          <w:tcPr>
            <w:tcW w:w="1363" w:type="dxa"/>
            <w:gridSpan w:val="2"/>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28周岁至35周岁团员人数</w:t>
            </w:r>
          </w:p>
        </w:tc>
        <w:tc>
          <w:tcPr>
            <w:tcW w:w="1600"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0</w:t>
            </w:r>
          </w:p>
        </w:tc>
        <w:tc>
          <w:tcPr>
            <w:tcW w:w="1175" w:type="dxa"/>
            <w:gridSpan w:val="2"/>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少数民族人数</w:t>
            </w:r>
          </w:p>
        </w:tc>
        <w:tc>
          <w:tcPr>
            <w:tcW w:w="1903"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0" w:type="dxa"/>
          <w:trHeight w:val="397" w:hRule="atLeast"/>
        </w:trPr>
        <w:tc>
          <w:tcPr>
            <w:tcW w:w="1838" w:type="dxa"/>
            <w:vMerge w:val="continue"/>
            <w:vAlign w:val="center"/>
          </w:tcPr>
          <w:p>
            <w:pPr>
              <w:jc w:val="center"/>
              <w:rPr>
                <w:rFonts w:ascii="宋体" w:hAnsi="宋体" w:cs="宋体"/>
                <w:color w:val="000000" w:themeColor="text1"/>
                <w:sz w:val="22"/>
                <w:szCs w:val="22"/>
                <w14:textFill>
                  <w14:solidFill>
                    <w14:schemeClr w14:val="tx1"/>
                  </w14:solidFill>
                </w14:textFill>
              </w:rPr>
            </w:pPr>
          </w:p>
        </w:tc>
        <w:tc>
          <w:tcPr>
            <w:tcW w:w="1614" w:type="dxa"/>
            <w:vMerge w:val="continue"/>
            <w:vAlign w:val="center"/>
          </w:tcPr>
          <w:p>
            <w:pPr>
              <w:jc w:val="center"/>
              <w:rPr>
                <w:rFonts w:ascii="宋体" w:hAnsi="宋体" w:cs="宋体"/>
                <w:color w:val="000000" w:themeColor="text1"/>
                <w:sz w:val="22"/>
                <w:szCs w:val="22"/>
                <w14:textFill>
                  <w14:solidFill>
                    <w14:schemeClr w14:val="tx1"/>
                  </w14:solidFill>
                </w14:textFill>
              </w:rPr>
            </w:pPr>
          </w:p>
        </w:tc>
        <w:tc>
          <w:tcPr>
            <w:tcW w:w="1363" w:type="dxa"/>
            <w:gridSpan w:val="2"/>
            <w:vAlign w:val="center"/>
          </w:tcPr>
          <w:p>
            <w:pP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民主党派人数</w:t>
            </w:r>
          </w:p>
        </w:tc>
        <w:tc>
          <w:tcPr>
            <w:tcW w:w="1600"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0</w:t>
            </w:r>
          </w:p>
        </w:tc>
        <w:tc>
          <w:tcPr>
            <w:tcW w:w="1175" w:type="dxa"/>
            <w:gridSpan w:val="2"/>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女性人数</w:t>
            </w:r>
          </w:p>
        </w:tc>
        <w:tc>
          <w:tcPr>
            <w:tcW w:w="1903" w:type="dxa"/>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0" w:type="dxa"/>
          <w:trHeight w:val="397" w:hRule="atLeast"/>
        </w:trPr>
        <w:tc>
          <w:tcPr>
            <w:tcW w:w="1838" w:type="dxa"/>
            <w:vMerge w:val="continue"/>
            <w:vAlign w:val="center"/>
          </w:tcPr>
          <w:p>
            <w:pPr>
              <w:jc w:val="center"/>
              <w:rPr>
                <w:rFonts w:ascii="宋体" w:hAnsi="宋体" w:cs="宋体"/>
                <w:color w:val="000000" w:themeColor="text1"/>
                <w:sz w:val="22"/>
                <w:szCs w:val="22"/>
                <w14:textFill>
                  <w14:solidFill>
                    <w14:schemeClr w14:val="tx1"/>
                  </w14:solidFill>
                </w14:textFill>
              </w:rPr>
            </w:pPr>
          </w:p>
        </w:tc>
        <w:tc>
          <w:tcPr>
            <w:tcW w:w="1614" w:type="dxa"/>
            <w:vAlign w:val="center"/>
          </w:tcPr>
          <w:p>
            <w:pPr>
              <w:jc w:val="center"/>
              <w:rPr>
                <w:rFonts w:ascii="宋体" w:hAnsi="宋体" w:cs="宋体"/>
                <w:color w:val="000000" w:themeColor="text1"/>
                <w:sz w:val="22"/>
                <w:szCs w:val="22"/>
                <w14:textFill>
                  <w14:solidFill>
                    <w14:schemeClr w14:val="tx1"/>
                  </w14:solidFill>
                </w14:textFill>
              </w:rPr>
            </w:pPr>
            <w:r>
              <w:rPr>
                <w:rFonts w:ascii="宋体" w:hAnsi="宋体" w:cs="宋体"/>
                <w:color w:val="000000" w:themeColor="text1"/>
                <w:sz w:val="22"/>
                <w:szCs w:val="22"/>
                <w14:textFill>
                  <w14:solidFill>
                    <w14:schemeClr w14:val="tx1"/>
                  </w14:solidFill>
                </w14:textFill>
              </w:rPr>
              <w:t>组织建设情况</w:t>
            </w:r>
          </w:p>
        </w:tc>
        <w:tc>
          <w:tcPr>
            <w:tcW w:w="6041" w:type="dxa"/>
            <w:gridSpan w:val="6"/>
            <w:vAlign w:val="center"/>
          </w:tcPr>
          <w:p>
            <w:pPr>
              <w:jc w:val="center"/>
              <w:rPr>
                <w:rFonts w:ascii="宋体" w:hAnsi="宋体" w:cs="宋体"/>
                <w:color w:val="000000" w:themeColor="text1"/>
                <w:sz w:val="22"/>
                <w:szCs w:val="22"/>
                <w14:textFill>
                  <w14:solidFill>
                    <w14:schemeClr w14:val="tx1"/>
                  </w14:solidFill>
                </w14:textFill>
              </w:rPr>
            </w:pPr>
            <w:r>
              <w:rPr>
                <w:rFonts w:hint="eastAsia" w:ascii="宋体" w:hAnsi="宋体" w:cs="宋体"/>
                <w:color w:val="000000" w:themeColor="text1"/>
                <w:sz w:val="22"/>
                <w:szCs w:val="22"/>
                <w14:textFill>
                  <w14:solidFill>
                    <w14:schemeClr w14:val="tx1"/>
                  </w14:solidFill>
                </w14:textFill>
              </w:rPr>
              <w:t>□工会□共青团组织□妇联</w:t>
            </w:r>
          </w:p>
        </w:tc>
      </w:tr>
    </w:tbl>
    <w:p>
      <w:pPr>
        <w:jc w:val="left"/>
        <w:rPr>
          <w:sz w:val="22"/>
          <w:szCs w:val="22"/>
        </w:rPr>
      </w:pPr>
    </w:p>
    <w:tbl>
      <w:tblPr>
        <w:tblStyle w:val="14"/>
        <w:tblW w:w="95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27"/>
        <w:gridCol w:w="1570"/>
        <w:gridCol w:w="1560"/>
        <w:gridCol w:w="2976"/>
        <w:gridCol w:w="16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571" w:type="dxa"/>
            <w:gridSpan w:val="5"/>
            <w:vAlign w:val="center"/>
          </w:tcPr>
          <w:p>
            <w:pPr>
              <w:jc w:val="center"/>
              <w:rPr>
                <w:rFonts w:ascii="宋体" w:hAnsi="宋体" w:cs="宋体"/>
                <w:color w:val="000000" w:themeColor="text1"/>
                <w:sz w:val="20"/>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社会组织党组织党建活动开展情况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397" w:type="dxa"/>
            <w:gridSpan w:val="2"/>
            <w:vAlign w:val="center"/>
          </w:tcPr>
          <w:p>
            <w:pPr>
              <w:jc w:val="center"/>
              <w:rPr>
                <w:rFonts w:hint="eastAsia"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是否按要求开展活动</w:t>
            </w:r>
          </w:p>
        </w:tc>
        <w:tc>
          <w:tcPr>
            <w:tcW w:w="6174" w:type="dxa"/>
            <w:gridSpan w:val="3"/>
            <w:vAlign w:val="center"/>
          </w:tcPr>
          <w:p>
            <w:pP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27" w:type="dxa"/>
            <w:vAlign w:val="center"/>
          </w:tcPr>
          <w:p>
            <w:pP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党建活动阵地</w:t>
            </w:r>
          </w:p>
        </w:tc>
        <w:tc>
          <w:tcPr>
            <w:tcW w:w="1570" w:type="dxa"/>
            <w:vAlign w:val="center"/>
          </w:tcPr>
          <w:p>
            <w:pP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☑有□无</w:t>
            </w:r>
          </w:p>
        </w:tc>
        <w:tc>
          <w:tcPr>
            <w:tcW w:w="1560" w:type="dxa"/>
            <w:vAlign w:val="center"/>
          </w:tcPr>
          <w:p>
            <w:pP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党建活动经费保障</w:t>
            </w:r>
          </w:p>
        </w:tc>
        <w:tc>
          <w:tcPr>
            <w:tcW w:w="2976" w:type="dxa"/>
            <w:vAlign w:val="center"/>
          </w:tcPr>
          <w:p>
            <w:pP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□上级拨付☑管理费用列支☑自筹□其它</w:t>
            </w:r>
          </w:p>
        </w:tc>
        <w:tc>
          <w:tcPr>
            <w:tcW w:w="1638" w:type="dxa"/>
            <w:vAlign w:val="center"/>
          </w:tcPr>
          <w:p>
            <w:pPr>
              <w:jc w:val="center"/>
              <w:rPr>
                <w:rFonts w:ascii="宋体" w:hAnsi="宋体" w:cs="宋体"/>
                <w:color w:val="000000" w:themeColor="text1"/>
                <w:kern w:val="0"/>
                <w:sz w:val="22"/>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1827" w:type="dxa"/>
            <w:vAlign w:val="center"/>
          </w:tcPr>
          <w:p>
            <w:pP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党员教育管理、组织生活和规范化建设情况</w:t>
            </w:r>
          </w:p>
        </w:tc>
        <w:tc>
          <w:tcPr>
            <w:tcW w:w="7744" w:type="dxa"/>
            <w:gridSpan w:val="4"/>
            <w:vAlign w:val="center"/>
          </w:tcPr>
          <w:p>
            <w:pPr>
              <w:jc w:val="left"/>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1、参加党委组织的“弘扬密云水库精神 彰显社会组织职责”主题党日活动，了解密云水库的建库历史及到帮扶村东田各庄村考察调研。2、参加“党组织体贴入微关心爱护,志愿者灾后心理抚慰援助”。3、积极参加联合党委举办的主题教育读书班，依托主题党日开展“发扬长城精神 传承红色血脉”红色基地参观活动。 4、组织开展庆七一“爱的路上,志愿同行”主题健步走活动，促进企业与居民融合。5、参与第二联合党委发起的“京郊帮扶·聚心行动”驰骋房山区、十渡重灾区进行爱心捐赠物资。 6、根据上级党组织的指示和实际工作需要，召开支部组织生活会,并根据联合党委工作要求，完成了党员民主测评工作，对每位党员给予了认真的评价。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9" w:hRule="atLeast"/>
        </w:trPr>
        <w:tc>
          <w:tcPr>
            <w:tcW w:w="1827" w:type="dxa"/>
            <w:vAlign w:val="center"/>
          </w:tcPr>
          <w:p>
            <w:pP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按照上级党组织要求落实工作任务情况</w:t>
            </w:r>
          </w:p>
        </w:tc>
        <w:tc>
          <w:tcPr>
            <w:tcW w:w="7744" w:type="dxa"/>
            <w:gridSpan w:val="4"/>
            <w:vAlign w:val="center"/>
          </w:tcPr>
          <w:p>
            <w:pPr>
              <w:jc w:val="left"/>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第一联合流动党支部严格按要求落实各项工作，结合当前的政治形势、工作实际、思想实际，确保每个党员受到教育，有所收获。根据上级党组织的指示和实际工作需要，召开支部组织生活会。树牢初心使命，充分发挥第一联合流动党支部基层党组织的战斗堡垒作用和党员先锋模范作用，加强工党建工作，提高基层党建工作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1827" w:type="dxa"/>
            <w:vAlign w:val="center"/>
          </w:tcPr>
          <w:p>
            <w:pP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党组织发挥作用情况</w:t>
            </w:r>
          </w:p>
        </w:tc>
        <w:tc>
          <w:tcPr>
            <w:tcW w:w="7744" w:type="dxa"/>
            <w:gridSpan w:val="4"/>
            <w:vAlign w:val="center"/>
          </w:tcPr>
          <w:p>
            <w:pPr>
              <w:jc w:val="left"/>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1、突出抓好党的政治建设情况。
学习贯彻习近平新时代中国特色社会主义思想及开展主题教育、学习贯彻北京社服领域基金会第二联合党委组学习内容，落实党风廉政建设责任制，切实抓好基层党建和意识形态工作，增强四个意识，坚定四个自信，做到两个维护改进作风，提升效能，有力推动各项工作的开展。
2、履行管党治党责任情况。
全面从严管党治党，落实党建工作责任。作为党支部书记，始终坚持党要管党、从严治党的工作理念，全面落实抓党建主体责任。党支部书记落实抓党建第一人的责任，召开党员交流会，与大家一起探讨党员学习、党员培训、党员管理等事项，对于党建工作始终坚持自己亲自部署、研究、督办。
3、加强意识形态工作情况。
认真学习贯彻中央、北京市综合党委、北京市社服领域基金会第二联合党委关于意识形态工作的决策和部署，牢牢把握正确政治方向，压实主体责任，增强四种意识，抓好意识形态阵地建设，全面落实意识形态工作责任制。</w:t>
            </w:r>
          </w:p>
        </w:tc>
      </w:tr>
    </w:tbl>
    <w:p>
      <w:pPr>
        <w:jc w:val="left"/>
        <w:rPr>
          <w:sz w:val="22"/>
          <w:szCs w:val="22"/>
        </w:rPr>
      </w:pPr>
    </w:p>
    <w:p>
      <w:pPr>
        <w:rPr>
          <w:rFonts w:ascii="宋体" w:hAnsi="宋体" w:cs="宋体"/>
          <w:b/>
          <w:bCs/>
          <w:color w:val="FF0000"/>
        </w:rPr>
      </w:pPr>
      <w:r>
        <w:rPr>
          <w:rFonts w:hint="eastAsia" w:ascii="宋体" w:hAnsi="宋体" w:cs="宋体"/>
          <w:b/>
          <w:bCs/>
          <w:color w:val="FF0000"/>
        </w:rPr>
        <w:t>填表说明：</w:t>
      </w:r>
    </w:p>
    <w:p>
      <w:pPr>
        <w:rPr>
          <w:rFonts w:ascii="宋体" w:hAnsi="宋体" w:cs="宋体"/>
          <w:b/>
          <w:bCs/>
          <w:color w:val="FF0000"/>
        </w:rPr>
      </w:pPr>
      <w:r>
        <w:rPr>
          <w:rFonts w:hint="eastAsia" w:ascii="宋体" w:hAnsi="宋体" w:cs="宋体"/>
          <w:b/>
          <w:bCs/>
          <w:color w:val="FF0000"/>
        </w:rPr>
        <w:tab/>
      </w:r>
    </w:p>
    <w:p>
      <w:pPr>
        <w:rPr>
          <w:rFonts w:ascii="宋体" w:hAnsi="宋体" w:cs="宋体"/>
          <w:color w:val="FF0000"/>
        </w:rPr>
      </w:pPr>
      <w:r>
        <w:rPr>
          <w:rFonts w:hint="eastAsia" w:ascii="宋体" w:hAnsi="宋体" w:cs="宋体"/>
          <w:color w:val="FF0000"/>
        </w:rPr>
        <w:t>1.社会组织党员信息</w:t>
      </w:r>
    </w:p>
    <w:p>
      <w:pPr>
        <w:rPr>
          <w:rFonts w:ascii="宋体" w:hAnsi="宋体" w:cs="宋体"/>
          <w:color w:val="FF0000"/>
        </w:rPr>
      </w:pPr>
      <w:r>
        <w:rPr>
          <w:rFonts w:hint="eastAsia" w:ascii="宋体" w:hAnsi="宋体" w:cs="宋体"/>
          <w:color w:val="FF0000"/>
        </w:rPr>
        <w:t>已建立党组织的，党员总数=社会组织党组织中的党员数量；</w:t>
      </w:r>
    </w:p>
    <w:p>
      <w:pPr>
        <w:rPr>
          <w:rFonts w:ascii="宋体" w:hAnsi="宋体" w:cs="宋体"/>
          <w:color w:val="FF0000"/>
        </w:rPr>
      </w:pPr>
      <w:r>
        <w:rPr>
          <w:rFonts w:hint="eastAsia" w:ascii="宋体" w:hAnsi="宋体" w:cs="宋体"/>
          <w:color w:val="FF0000"/>
        </w:rPr>
        <w:t>未建立党组织的，党员总数=专职党员+非专职党员。专职党员指工资、社保等人事关系属于社会组织的党员；非专党员指人事关系不属于社会组织但全职从事社会组织工作的党员，或者理事会、监事会等机构中的党员；</w:t>
      </w:r>
    </w:p>
    <w:p>
      <w:pPr>
        <w:rPr>
          <w:rFonts w:ascii="宋体" w:hAnsi="宋体" w:cs="宋体"/>
          <w:color w:val="FF0000"/>
        </w:rPr>
      </w:pPr>
      <w:r>
        <w:rPr>
          <w:rFonts w:hint="eastAsia" w:ascii="宋体" w:hAnsi="宋体" w:cs="宋体"/>
          <w:color w:val="FF0000"/>
        </w:rPr>
        <w:t>党员详细信息列表需填写的党员信息行数应与党员总数相等。</w:t>
      </w:r>
    </w:p>
    <w:p>
      <w:pPr>
        <w:rPr>
          <w:rFonts w:ascii="宋体" w:hAnsi="宋体" w:cs="宋体"/>
          <w:color w:val="FF0000"/>
        </w:rPr>
      </w:pPr>
      <w:r>
        <w:rPr>
          <w:rFonts w:hint="eastAsia" w:ascii="宋体" w:hAnsi="宋体" w:cs="宋体"/>
          <w:color w:val="FF0000"/>
        </w:rPr>
        <w:t>2.社会组织党组织信息</w:t>
      </w:r>
    </w:p>
    <w:p>
      <w:pPr>
        <w:rPr>
          <w:rFonts w:ascii="宋体" w:hAnsi="宋体" w:cs="宋体"/>
          <w:color w:val="FF0000"/>
        </w:rPr>
      </w:pPr>
      <w:r>
        <w:rPr>
          <w:rFonts w:hint="eastAsia" w:ascii="宋体" w:hAnsi="宋体" w:cs="宋体"/>
          <w:color w:val="FF0000"/>
        </w:rPr>
        <w:t>已建立党组织的，请勾选党组织类型，请严格按照上级党委批复党组织成立红头文件，填写党组织名称、上级党组织名称；</w:t>
      </w:r>
    </w:p>
    <w:p>
      <w:pPr>
        <w:rPr>
          <w:rFonts w:ascii="宋体" w:hAnsi="宋体" w:cs="宋体"/>
          <w:color w:val="FF0000"/>
        </w:rPr>
      </w:pPr>
      <w:r>
        <w:rPr>
          <w:rFonts w:hint="eastAsia" w:ascii="宋体" w:hAnsi="宋体" w:cs="宋体"/>
          <w:color w:val="FF0000"/>
        </w:rPr>
        <w:t>未建立党组织的社会组织，请勾选未建立党组织的原因，请按照实际情况填写党建指导员信息和群团组织建设情况。</w:t>
      </w:r>
    </w:p>
    <w:p>
      <w:pPr>
        <w:rPr>
          <w:rFonts w:ascii="宋体" w:hAnsi="宋体" w:cs="宋体"/>
          <w:color w:val="FF0000"/>
        </w:rPr>
      </w:pPr>
      <w:r>
        <w:rPr>
          <w:rFonts w:hint="eastAsia" w:ascii="宋体" w:hAnsi="宋体" w:cs="宋体"/>
          <w:color w:val="FF0000"/>
        </w:rPr>
        <w:t>3.社会组织党组织党建活动开展情况</w:t>
      </w:r>
    </w:p>
    <w:p>
      <w:pPr>
        <w:rPr>
          <w:rFonts w:ascii="宋体" w:hAnsi="宋体" w:cs="宋体"/>
          <w:color w:val="FF0000"/>
        </w:rPr>
      </w:pPr>
      <w:r>
        <w:rPr>
          <w:rFonts w:hint="eastAsia" w:ascii="宋体" w:hAnsi="宋体" w:cs="宋体"/>
          <w:color w:val="FF0000"/>
        </w:rPr>
        <w:t>“党员教育管理、组织生活和规范化建设情况”请简述落实党章党规及相关规定的情况：“按照上级党组织要求落实工作任务情况”请简述落实上级党委工作任务情况，党员组织关系属于市行业协会商会综合党委系统的党支部，请填写党员属地化工作任务完成情况；</w:t>
      </w:r>
    </w:p>
    <w:p>
      <w:pPr>
        <w:rPr>
          <w:rFonts w:ascii="宋体" w:hAnsi="宋体" w:cs="宋体"/>
          <w:color w:val="FF0000"/>
        </w:rPr>
      </w:pPr>
      <w:r>
        <w:rPr>
          <w:rFonts w:hint="eastAsia" w:ascii="宋体" w:hAnsi="宋体" w:cs="宋体"/>
          <w:color w:val="FF0000"/>
        </w:rPr>
        <w:t>“党组织发挥作用情况”请简述党组织参与内部治理等发挥作用情况；</w:t>
      </w:r>
    </w:p>
    <w:p>
      <w:pPr>
        <w:rPr>
          <w:rFonts w:ascii="宋体" w:hAnsi="宋体" w:cs="宋体"/>
          <w:color w:val="FF0000"/>
        </w:rPr>
      </w:pPr>
      <w:r>
        <w:rPr>
          <w:rFonts w:hint="eastAsia" w:ascii="宋体" w:hAnsi="宋体" w:cs="宋体"/>
          <w:color w:val="FF0000"/>
        </w:rPr>
        <w:t>未建立党组织的社会组织无需填写此部分。</w:t>
      </w:r>
    </w:p>
    <w:p>
      <w:pPr>
        <w:rPr>
          <w:rFonts w:ascii="宋体" w:hAnsi="宋体" w:cs="宋体"/>
          <w:color w:val="FF0000"/>
        </w:rPr>
      </w:pPr>
      <w:r>
        <w:rPr>
          <w:rFonts w:hint="eastAsia" w:ascii="宋体" w:hAnsi="宋体" w:cs="宋体"/>
          <w:color w:val="FF0000"/>
        </w:rPr>
        <w:t>4.数据字典（数据项用“、”划分）：</w:t>
      </w:r>
    </w:p>
    <w:p>
      <w:pPr>
        <w:rPr>
          <w:rFonts w:ascii="宋体" w:hAnsi="宋体" w:cs="宋体"/>
          <w:color w:val="FF0000"/>
        </w:rPr>
      </w:pPr>
      <w:r>
        <w:rPr>
          <w:rFonts w:hint="eastAsia" w:ascii="宋体" w:hAnsi="宋体" w:cs="宋体"/>
          <w:color w:val="FF0000"/>
        </w:rPr>
        <w:t>性别：女、男</w:t>
      </w:r>
    </w:p>
    <w:p>
      <w:pPr>
        <w:rPr>
          <w:rFonts w:ascii="宋体" w:hAnsi="宋体" w:cs="宋体"/>
          <w:color w:val="FF0000"/>
        </w:rPr>
      </w:pPr>
      <w:r>
        <w:rPr>
          <w:rFonts w:hint="eastAsia" w:ascii="宋体" w:hAnsi="宋体" w:cs="宋体"/>
          <w:color w:val="FF0000"/>
        </w:rPr>
        <w:t>民族：汉族、少数民族</w:t>
      </w:r>
    </w:p>
    <w:p>
      <w:pPr>
        <w:rPr>
          <w:rFonts w:ascii="宋体" w:hAnsi="宋体" w:cs="宋体"/>
          <w:color w:val="FF0000"/>
        </w:rPr>
      </w:pPr>
      <w:r>
        <w:rPr>
          <w:rFonts w:hint="eastAsia" w:ascii="宋体" w:hAnsi="宋体" w:cs="宋体"/>
          <w:color w:val="FF0000"/>
        </w:rPr>
        <w:t>学历：专科及以下、本科、硕士研究生、博士研究生</w:t>
      </w:r>
    </w:p>
    <w:p>
      <w:pPr>
        <w:rPr>
          <w:rFonts w:ascii="宋体" w:hAnsi="宋体" w:cs="宋体"/>
          <w:color w:val="FF0000"/>
        </w:rPr>
      </w:pPr>
      <w:r>
        <w:rPr>
          <w:rFonts w:hint="eastAsia" w:ascii="宋体" w:hAnsi="宋体" w:cs="宋体"/>
          <w:color w:val="FF0000"/>
        </w:rPr>
        <w:t>社会组织内职务：会长/理事长、副会长/副理事长、常务副会长/常务副理事长、秘书长、监事长、主任/院长、所长、理事/监事、内设机构负责人、一般工作人员、其他</w:t>
      </w:r>
    </w:p>
    <w:p>
      <w:pPr>
        <w:rPr>
          <w:rFonts w:ascii="宋体" w:hAnsi="宋体" w:cs="宋体"/>
          <w:color w:val="FF0000"/>
        </w:rPr>
      </w:pPr>
      <w:r>
        <w:rPr>
          <w:rFonts w:hint="eastAsia" w:ascii="宋体" w:hAnsi="宋体" w:cs="宋体"/>
          <w:color w:val="FF0000"/>
        </w:rPr>
        <w:t>党员类别：预备党员、正式党员</w:t>
      </w:r>
    </w:p>
    <w:p>
      <w:pPr>
        <w:rPr>
          <w:rFonts w:ascii="宋体" w:hAnsi="宋体" w:cs="宋体"/>
          <w:color w:val="FF0000"/>
        </w:rPr>
      </w:pPr>
      <w:r>
        <w:rPr>
          <w:rFonts w:hint="eastAsia" w:ascii="宋体" w:hAnsi="宋体" w:cs="宋体"/>
          <w:color w:val="FF0000"/>
        </w:rPr>
        <w:t>未建党组织原因：有党员但未建立党组织、无党员、其他原因</w:t>
      </w:r>
    </w:p>
    <w:p>
      <w:pPr>
        <w:rPr>
          <w:rFonts w:ascii="宋体" w:hAnsi="宋体" w:cs="宋体"/>
          <w:color w:val="FF0000"/>
        </w:rPr>
      </w:pPr>
      <w:r>
        <w:rPr>
          <w:rFonts w:hint="eastAsia" w:ascii="宋体" w:hAnsi="宋体" w:cs="宋体"/>
          <w:color w:val="FF0000"/>
        </w:rPr>
        <w:t>党组织类型：党委、党总支部、党支部、党小组、流动党员党支部（功能性党组织）、其他</w:t>
      </w:r>
    </w:p>
    <w:p>
      <w:pPr>
        <w:rPr>
          <w:color w:val="FF0000"/>
        </w:rPr>
      </w:pPr>
    </w:p>
    <w:p>
      <w:pPr>
        <w:rPr>
          <w:color w:val="FF0000"/>
        </w:rPr>
      </w:pPr>
    </w:p>
    <w:p>
      <w:pPr>
        <w:spacing w:line="440" w:lineRule="exact"/>
        <w:rPr>
          <w:rFonts w:ascii="宋体" w:hAnsi="宋体" w:cs="宋体"/>
          <w:color w:val="FF0000"/>
          <w:szCs w:val="21"/>
        </w:rPr>
      </w:pPr>
    </w:p>
    <w:p/>
    <w:p/>
    <w:p>
      <w:pPr>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w:t>
      </w:r>
      <w:r>
        <w:rPr>
          <w:rFonts w:hint="eastAsia"/>
          <w:b/>
          <w:color w:val="000000" w:themeColor="text1"/>
          <w:sz w:val="24"/>
          <w:lang w:val="en-US" w:eastAsia="zh-CN"/>
          <w14:textFill>
            <w14:solidFill>
              <w14:schemeClr w14:val="tx1"/>
            </w14:solidFill>
          </w14:textFill>
        </w:rPr>
        <w:t>七</w:t>
      </w:r>
      <w:r>
        <w:rPr>
          <w:rFonts w:hint="eastAsia"/>
          <w:b/>
          <w:color w:val="000000" w:themeColor="text1"/>
          <w:sz w:val="24"/>
          <w14:textFill>
            <w14:solidFill>
              <w14:schemeClr w14:val="tx1"/>
            </w14:solidFill>
          </w14:textFill>
        </w:rPr>
        <w:t>）人力资源情况</w:t>
      </w:r>
    </w:p>
    <w:tbl>
      <w:tblPr>
        <w:tblStyle w:val="14"/>
        <w:tblW w:w="574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2"/>
        <w:gridCol w:w="1171"/>
        <w:gridCol w:w="1164"/>
        <w:gridCol w:w="805"/>
        <w:gridCol w:w="74"/>
        <w:gridCol w:w="142"/>
        <w:gridCol w:w="1022"/>
        <w:gridCol w:w="725"/>
        <w:gridCol w:w="301"/>
        <w:gridCol w:w="428"/>
        <w:gridCol w:w="354"/>
        <w:gridCol w:w="532"/>
        <w:gridCol w:w="504"/>
        <w:gridCol w:w="504"/>
        <w:gridCol w:w="876"/>
        <w:gridCol w:w="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292" w:type="pct"/>
            <w:vMerge w:val="restart"/>
            <w:vAlign w:val="center"/>
          </w:tcPr>
          <w:p>
            <w:pPr>
              <w:widowControl/>
              <w:pBdr>
                <w:top w:val="none" w:color="auto" w:sz="0" w:space="1"/>
                <w:left w:val="none" w:color="auto" w:sz="0" w:space="4"/>
                <w:bottom w:val="none" w:color="auto" w:sz="0" w:space="1"/>
                <w:right w:val="none" w:color="auto" w:sz="0" w:space="4"/>
              </w:pBdr>
              <w:jc w:val="center"/>
              <w:rPr>
                <w:rFonts w:ascii="黑体" w:hAnsi="宋体" w:eastAsia="黑体" w:cs="宋体"/>
                <w:color w:val="000000" w:themeColor="text1"/>
                <w:kern w:val="0"/>
                <w:sz w:val="22"/>
                <w:szCs w:val="22"/>
                <w14:textFill>
                  <w14:solidFill>
                    <w14:schemeClr w14:val="tx1"/>
                  </w14:solidFill>
                </w14:textFill>
              </w:rPr>
            </w:pPr>
            <w:r>
              <w:rPr>
                <w:rFonts w:hint="eastAsia" w:ascii="黑体" w:hAnsi="宋体" w:eastAsia="黑体" w:cs="宋体"/>
                <w:color w:val="000000" w:themeColor="text1"/>
                <w:kern w:val="0"/>
                <w:sz w:val="22"/>
                <w:szCs w:val="22"/>
                <w14:textFill>
                  <w14:solidFill>
                    <w14:schemeClr w14:val="tx1"/>
                  </w14:solidFill>
                </w14:textFill>
              </w:rPr>
              <w:t>从业人员</w:t>
            </w: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从业人员总数（5）人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2240" w:type="pct"/>
            <w:gridSpan w:val="9"/>
            <w:vAlign w:val="center"/>
          </w:tcPr>
          <w:p>
            <w:pPr>
              <w:widowControl/>
              <w:pBdr>
                <w:top w:val="none" w:color="auto" w:sz="0" w:space="1"/>
                <w:left w:val="none" w:color="auto" w:sz="0" w:space="4"/>
                <w:bottom w:val="none" w:color="auto" w:sz="0" w:space="1"/>
                <w:right w:val="none" w:color="auto" w:sz="0" w:space="4"/>
              </w:pBdr>
              <w:ind w:left="220" w:hanging="220" w:hangingChars="1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专职（3 ）人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1273" w:type="pct"/>
            <w:gridSpan w:val="4"/>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兼职（2） 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292" w:type="pct"/>
            <w:vMerge w:val="continue"/>
            <w:vAlign w:val="center"/>
          </w:tcPr>
          <w:p>
            <w:pPr>
              <w:widowControl/>
              <w:pBdr>
                <w:top w:val="none" w:color="auto" w:sz="0" w:space="1"/>
                <w:left w:val="none" w:color="auto" w:sz="0" w:space="4"/>
                <w:bottom w:val="none" w:color="auto" w:sz="0" w:space="1"/>
                <w:right w:val="none" w:color="auto" w:sz="0" w:space="4"/>
              </w:pBdr>
              <w:jc w:val="left"/>
              <w:rPr>
                <w:rFonts w:ascii="黑体" w:hAnsi="宋体" w:eastAsia="黑体" w:cs="宋体"/>
                <w:color w:val="000000" w:themeColor="text1"/>
                <w:kern w:val="0"/>
                <w:sz w:val="22"/>
                <w:szCs w:val="22"/>
                <w14:textFill>
                  <w14:solidFill>
                    <w14:schemeClr w14:val="tx1"/>
                  </w14:solidFill>
                </w14:textFill>
              </w:rPr>
            </w:pPr>
          </w:p>
        </w:tc>
        <w:tc>
          <w:tcPr>
            <w:tcW w:w="598" w:type="pct"/>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男</w:t>
            </w:r>
          </w:p>
        </w:tc>
        <w:tc>
          <w:tcPr>
            <w:tcW w:w="595" w:type="pct"/>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女</w:t>
            </w:r>
          </w:p>
        </w:tc>
        <w:tc>
          <w:tcPr>
            <w:tcW w:w="1044" w:type="pct"/>
            <w:gridSpan w:val="4"/>
            <w:vAlign w:val="center"/>
          </w:tcPr>
          <w:p>
            <w:pPr>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负责人</w:t>
            </w:r>
          </w:p>
        </w:tc>
        <w:tc>
          <w:tcPr>
            <w:tcW w:w="1195" w:type="pct"/>
            <w:gridSpan w:val="5"/>
            <w:vAlign w:val="center"/>
          </w:tcPr>
          <w:p>
            <w:pPr>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工作人员</w:t>
            </w:r>
          </w:p>
        </w:tc>
        <w:tc>
          <w:tcPr>
            <w:tcW w:w="51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负责人</w:t>
            </w:r>
          </w:p>
        </w:tc>
        <w:tc>
          <w:tcPr>
            <w:tcW w:w="758"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工作</w:t>
            </w:r>
          </w:p>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9" w:hRule="atLeast"/>
          <w:jc w:val="center"/>
        </w:trPr>
        <w:tc>
          <w:tcPr>
            <w:tcW w:w="292" w:type="pct"/>
            <w:vMerge w:val="continue"/>
            <w:vAlign w:val="center"/>
          </w:tcPr>
          <w:p>
            <w:pPr>
              <w:widowControl/>
              <w:pBdr>
                <w:top w:val="none" w:color="auto" w:sz="0" w:space="1"/>
                <w:left w:val="none" w:color="auto" w:sz="0" w:space="4"/>
                <w:bottom w:val="none" w:color="auto" w:sz="0" w:space="1"/>
                <w:right w:val="none" w:color="auto" w:sz="0" w:space="4"/>
              </w:pBdr>
              <w:jc w:val="left"/>
              <w:rPr>
                <w:rFonts w:ascii="黑体" w:hAnsi="宋体" w:eastAsia="黑体" w:cs="宋体"/>
                <w:color w:val="000000" w:themeColor="text1"/>
                <w:kern w:val="0"/>
                <w:sz w:val="22"/>
                <w:szCs w:val="22"/>
                <w14:textFill>
                  <w14:solidFill>
                    <w14:schemeClr w14:val="tx1"/>
                  </w14:solidFill>
                </w14:textFill>
              </w:rPr>
            </w:pPr>
          </w:p>
        </w:tc>
        <w:tc>
          <w:tcPr>
            <w:tcW w:w="598" w:type="pct"/>
            <w:vMerge w:val="restart"/>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95" w:type="pct"/>
            <w:vMerge w:val="restart"/>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4人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1044" w:type="pct"/>
            <w:gridSpan w:val="4"/>
            <w:vAlign w:val="center"/>
          </w:tcPr>
          <w:p>
            <w:pPr>
              <w:widowControl/>
              <w:pBdr>
                <w:top w:val="none" w:color="auto" w:sz="0" w:space="1"/>
                <w:left w:val="none" w:color="auto" w:sz="0" w:space="4"/>
                <w:bottom w:val="none" w:color="auto" w:sz="0" w:space="1"/>
                <w:right w:val="none" w:color="auto" w:sz="0" w:space="4"/>
              </w:pBdr>
              <w:ind w:right="400"/>
              <w:jc w:val="center"/>
              <w:rPr>
                <w:rFonts w:hint="eastAsia"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1195" w:type="pct"/>
            <w:gridSpan w:val="5"/>
            <w:vMerge w:val="restart"/>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2人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14" w:type="pct"/>
            <w:gridSpan w:val="2"/>
            <w:vAlign w:val="center"/>
          </w:tcPr>
          <w:p>
            <w:pPr>
              <w:pBdr>
                <w:top w:val="none" w:color="auto" w:sz="0" w:space="1"/>
                <w:left w:val="none" w:color="auto" w:sz="0" w:space="4"/>
                <w:bottom w:val="none" w:color="auto" w:sz="0" w:space="1"/>
                <w:right w:val="none" w:color="auto" w:sz="0" w:space="4"/>
              </w:pBdr>
              <w:jc w:val="center"/>
              <w:rPr>
                <w:rFonts w:hint="eastAsia"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758" w:type="pct"/>
            <w:gridSpan w:val="2"/>
            <w:vMerge w:val="restart"/>
            <w:vAlign w:val="center"/>
          </w:tcPr>
          <w:p>
            <w:pPr>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2人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jc w:val="center"/>
        </w:trPr>
        <w:tc>
          <w:tcPr>
            <w:tcW w:w="292" w:type="pct"/>
            <w:vMerge w:val="continue"/>
            <w:vAlign w:val="center"/>
          </w:tcPr>
          <w:p>
            <w:pPr>
              <w:widowControl/>
              <w:pBdr>
                <w:top w:val="none" w:color="auto" w:sz="0" w:space="1"/>
                <w:left w:val="none" w:color="auto" w:sz="0" w:space="4"/>
                <w:bottom w:val="none" w:color="auto" w:sz="0" w:space="1"/>
                <w:right w:val="none" w:color="auto" w:sz="0" w:space="4"/>
              </w:pBdr>
              <w:ind w:right="400"/>
              <w:jc w:val="center"/>
            </w:pPr>
          </w:p>
        </w:tc>
        <w:tc>
          <w:tcPr>
            <w:tcW w:w="598" w:type="pct"/>
            <w:vMerge w:val="continue"/>
            <w:vAlign w:val="center"/>
          </w:tcPr>
          <w:p>
            <w:pPr>
              <w:widowControl/>
              <w:pBdr>
                <w:top w:val="none" w:color="auto" w:sz="0" w:space="1"/>
                <w:left w:val="none" w:color="auto" w:sz="0" w:space="4"/>
                <w:bottom w:val="none" w:color="auto" w:sz="0" w:space="1"/>
                <w:right w:val="none" w:color="auto" w:sz="0" w:space="4"/>
              </w:pBdr>
              <w:ind w:right="400"/>
              <w:jc w:val="center"/>
            </w:pPr>
          </w:p>
        </w:tc>
        <w:tc>
          <w:tcPr>
            <w:tcW w:w="595" w:type="pct"/>
            <w:vMerge w:val="continue"/>
            <w:vAlign w:val="center"/>
          </w:tcPr>
          <w:p>
            <w:pPr>
              <w:widowControl/>
              <w:pBdr>
                <w:top w:val="none" w:color="auto" w:sz="0" w:space="1"/>
                <w:left w:val="none" w:color="auto" w:sz="0" w:space="4"/>
                <w:bottom w:val="none" w:color="auto" w:sz="0" w:space="1"/>
                <w:right w:val="none" w:color="auto" w:sz="0" w:space="4"/>
              </w:pBdr>
              <w:ind w:right="400"/>
              <w:jc w:val="center"/>
            </w:pPr>
          </w:p>
        </w:tc>
        <w:tc>
          <w:tcPr>
            <w:tcW w:w="522" w:type="pct"/>
            <w:gridSpan w:val="3"/>
            <w:vAlign w:val="center"/>
          </w:tcPr>
          <w:p>
            <w:pPr>
              <w:widowControl/>
              <w:pBdr>
                <w:top w:val="none" w:color="auto" w:sz="0" w:space="1"/>
                <w:left w:val="none" w:color="auto" w:sz="0" w:space="4"/>
                <w:bottom w:val="none" w:color="auto" w:sz="0" w:space="1"/>
                <w:right w:val="none" w:color="auto" w:sz="0" w:space="4"/>
              </w:pBdr>
              <w:ind w:right="400"/>
              <w:jc w:val="center"/>
              <w:rPr>
                <w:rFonts w:hint="default" w:eastAsia="宋体"/>
                <w:lang w:val="en-US" w:eastAsia="zh-CN"/>
              </w:rPr>
            </w:pPr>
            <w:r>
              <w:rPr>
                <w:rFonts w:hint="eastAsia"/>
                <w:lang w:val="en-US" w:eastAsia="zh-CN"/>
              </w:rPr>
              <w:t>男</w:t>
            </w:r>
          </w:p>
        </w:tc>
        <w:tc>
          <w:tcPr>
            <w:tcW w:w="522" w:type="pct"/>
            <w:vAlign w:val="center"/>
          </w:tcPr>
          <w:p>
            <w:pPr>
              <w:widowControl/>
              <w:pBdr>
                <w:top w:val="none" w:color="auto" w:sz="0" w:space="1"/>
                <w:left w:val="none" w:color="auto" w:sz="0" w:space="4"/>
                <w:bottom w:val="none" w:color="auto" w:sz="0" w:space="1"/>
                <w:right w:val="none" w:color="auto" w:sz="0" w:space="4"/>
              </w:pBdr>
              <w:ind w:right="400"/>
              <w:jc w:val="center"/>
              <w:rPr>
                <w:rFonts w:hint="eastAsia" w:eastAsia="宋体"/>
                <w:lang w:val="en-US" w:eastAsia="zh-CN"/>
              </w:rPr>
            </w:pPr>
            <w:r>
              <w:rPr>
                <w:rFonts w:hint="eastAsia"/>
                <w:lang w:val="en-US" w:eastAsia="zh-CN"/>
              </w:rPr>
              <w:t>女</w:t>
            </w:r>
          </w:p>
        </w:tc>
        <w:tc>
          <w:tcPr>
            <w:tcW w:w="1195" w:type="pct"/>
            <w:gridSpan w:val="5"/>
            <w:vMerge w:val="continue"/>
            <w:vAlign w:val="center"/>
          </w:tcPr>
          <w:p>
            <w:pPr>
              <w:widowControl/>
              <w:pBdr>
                <w:top w:val="none" w:color="auto" w:sz="0" w:space="1"/>
                <w:left w:val="none" w:color="auto" w:sz="0" w:space="4"/>
                <w:bottom w:val="none" w:color="auto" w:sz="0" w:space="1"/>
                <w:right w:val="none" w:color="auto" w:sz="0" w:space="4"/>
              </w:pBdr>
              <w:ind w:right="400"/>
              <w:jc w:val="center"/>
            </w:pPr>
          </w:p>
        </w:tc>
        <w:tc>
          <w:tcPr>
            <w:tcW w:w="257" w:type="pct"/>
            <w:vAlign w:val="center"/>
          </w:tcPr>
          <w:p>
            <w:pPr>
              <w:widowControl/>
              <w:pBdr>
                <w:top w:val="none" w:color="auto" w:sz="0" w:space="1"/>
                <w:left w:val="none" w:color="auto" w:sz="0" w:space="4"/>
                <w:bottom w:val="none" w:color="auto" w:sz="0" w:space="1"/>
                <w:right w:val="none" w:color="auto" w:sz="0" w:space="4"/>
              </w:pBdr>
              <w:ind w:right="400"/>
              <w:jc w:val="center"/>
              <w:rPr>
                <w:rFonts w:hint="eastAsia" w:eastAsia="宋体"/>
                <w:lang w:val="en-US" w:eastAsia="zh-CN"/>
              </w:rPr>
            </w:pPr>
            <w:r>
              <w:rPr>
                <w:rFonts w:hint="eastAsia"/>
                <w:lang w:val="en-US" w:eastAsia="zh-CN"/>
              </w:rPr>
              <w:t>男</w:t>
            </w:r>
          </w:p>
        </w:tc>
        <w:tc>
          <w:tcPr>
            <w:tcW w:w="257" w:type="pct"/>
            <w:vAlign w:val="center"/>
          </w:tcPr>
          <w:p>
            <w:pPr>
              <w:widowControl/>
              <w:pBdr>
                <w:top w:val="none" w:color="auto" w:sz="0" w:space="1"/>
                <w:left w:val="none" w:color="auto" w:sz="0" w:space="4"/>
                <w:bottom w:val="none" w:color="auto" w:sz="0" w:space="1"/>
                <w:right w:val="none" w:color="auto" w:sz="0" w:space="4"/>
              </w:pBdr>
              <w:ind w:right="400"/>
              <w:jc w:val="center"/>
              <w:rPr>
                <w:rFonts w:hint="eastAsia" w:eastAsia="宋体"/>
                <w:lang w:val="en-US" w:eastAsia="zh-CN"/>
              </w:rPr>
            </w:pPr>
            <w:r>
              <w:rPr>
                <w:rFonts w:hint="eastAsia"/>
                <w:lang w:val="en-US" w:eastAsia="zh-CN"/>
              </w:rPr>
              <w:t>女</w:t>
            </w:r>
          </w:p>
        </w:tc>
        <w:tc>
          <w:tcPr>
            <w:tcW w:w="758" w:type="pct"/>
            <w:gridSpan w:val="2"/>
            <w:vMerge w:val="continue"/>
            <w:vAlign w:val="center"/>
          </w:tcPr>
          <w:p>
            <w:pPr>
              <w:widowControl/>
              <w:pBdr>
                <w:top w:val="none" w:color="auto" w:sz="0" w:space="1"/>
                <w:left w:val="none" w:color="auto" w:sz="0" w:space="4"/>
                <w:bottom w:val="none" w:color="auto" w:sz="0" w:space="1"/>
                <w:right w:val="none" w:color="auto" w:sz="0" w:space="4"/>
              </w:pBdr>
              <w:ind w:right="40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jc w:val="center"/>
        </w:trPr>
        <w:tc>
          <w:tcPr>
            <w:tcW w:w="292" w:type="pct"/>
            <w:vMerge w:val="continue"/>
            <w:vAlign w:val="center"/>
          </w:tcPr>
          <w:p>
            <w:pPr>
              <w:widowControl/>
              <w:pBdr>
                <w:top w:val="none" w:color="auto" w:sz="0" w:space="1"/>
                <w:left w:val="none" w:color="auto" w:sz="0" w:space="4"/>
                <w:bottom w:val="none" w:color="auto" w:sz="0" w:space="1"/>
                <w:right w:val="none" w:color="auto" w:sz="0" w:space="4"/>
              </w:pBdr>
              <w:ind w:right="400"/>
              <w:jc w:val="center"/>
            </w:pPr>
          </w:p>
        </w:tc>
        <w:tc>
          <w:tcPr>
            <w:tcW w:w="598" w:type="pct"/>
            <w:vMerge w:val="continue"/>
            <w:vAlign w:val="center"/>
          </w:tcPr>
          <w:p>
            <w:pPr>
              <w:widowControl/>
              <w:pBdr>
                <w:top w:val="none" w:color="auto" w:sz="0" w:space="1"/>
                <w:left w:val="none" w:color="auto" w:sz="0" w:space="4"/>
                <w:bottom w:val="none" w:color="auto" w:sz="0" w:space="1"/>
                <w:right w:val="none" w:color="auto" w:sz="0" w:space="4"/>
              </w:pBdr>
              <w:ind w:right="400"/>
              <w:jc w:val="center"/>
            </w:pPr>
          </w:p>
        </w:tc>
        <w:tc>
          <w:tcPr>
            <w:tcW w:w="595" w:type="pct"/>
            <w:vMerge w:val="continue"/>
            <w:vAlign w:val="center"/>
          </w:tcPr>
          <w:p>
            <w:pPr>
              <w:widowControl/>
              <w:pBdr>
                <w:top w:val="none" w:color="auto" w:sz="0" w:space="1"/>
                <w:left w:val="none" w:color="auto" w:sz="0" w:space="4"/>
                <w:bottom w:val="none" w:color="auto" w:sz="0" w:space="1"/>
                <w:right w:val="none" w:color="auto" w:sz="0" w:space="4"/>
              </w:pBdr>
              <w:ind w:right="400"/>
              <w:jc w:val="center"/>
            </w:pPr>
          </w:p>
        </w:tc>
        <w:tc>
          <w:tcPr>
            <w:tcW w:w="522" w:type="pct"/>
            <w:gridSpan w:val="3"/>
            <w:vAlign w:val="center"/>
          </w:tcPr>
          <w:p>
            <w:pPr>
              <w:widowControl/>
              <w:pBdr>
                <w:top w:val="none" w:color="auto" w:sz="0" w:space="1"/>
                <w:left w:val="none" w:color="auto" w:sz="0" w:space="4"/>
                <w:bottom w:val="none" w:color="auto" w:sz="0" w:space="1"/>
                <w:right w:val="none" w:color="auto" w:sz="0" w:space="4"/>
              </w:pBdr>
              <w:ind w:right="400"/>
              <w:jc w:val="cente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22" w:type="pct"/>
            <w:vAlign w:val="center"/>
          </w:tcPr>
          <w:p>
            <w:pPr>
              <w:widowControl/>
              <w:pBdr>
                <w:top w:val="none" w:color="auto" w:sz="0" w:space="1"/>
                <w:left w:val="none" w:color="auto" w:sz="0" w:space="4"/>
                <w:bottom w:val="none" w:color="auto" w:sz="0" w:space="1"/>
                <w:right w:val="none" w:color="auto" w:sz="0" w:space="4"/>
              </w:pBdr>
              <w:ind w:right="400"/>
              <w:jc w:val="center"/>
            </w:pPr>
            <w:r>
              <w:rPr>
                <w:rFonts w:hint="eastAsia" w:ascii="宋体" w:hAnsi="宋体" w:cs="宋体"/>
                <w:color w:val="000000" w:themeColor="text1"/>
                <w:kern w:val="0"/>
                <w:sz w:val="22"/>
                <w:szCs w:val="22"/>
                <w14:textFill>
                  <w14:solidFill>
                    <w14:schemeClr w14:val="tx1"/>
                  </w14:solidFill>
                </w14:textFill>
              </w:rPr>
              <w:t>1人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1195" w:type="pct"/>
            <w:gridSpan w:val="5"/>
            <w:vMerge w:val="continue"/>
            <w:vAlign w:val="center"/>
          </w:tcPr>
          <w:p>
            <w:pPr>
              <w:widowControl/>
              <w:pBdr>
                <w:top w:val="none" w:color="auto" w:sz="0" w:space="1"/>
                <w:left w:val="none" w:color="auto" w:sz="0" w:space="4"/>
                <w:bottom w:val="none" w:color="auto" w:sz="0" w:space="1"/>
                <w:right w:val="none" w:color="auto" w:sz="0" w:space="4"/>
              </w:pBdr>
              <w:ind w:right="400"/>
              <w:jc w:val="center"/>
            </w:pPr>
          </w:p>
        </w:tc>
        <w:tc>
          <w:tcPr>
            <w:tcW w:w="257" w:type="pct"/>
            <w:vAlign w:val="center"/>
          </w:tcPr>
          <w:p>
            <w:pPr>
              <w:widowControl/>
              <w:pBdr>
                <w:top w:val="none" w:color="auto" w:sz="0" w:space="1"/>
                <w:left w:val="none" w:color="auto" w:sz="0" w:space="4"/>
                <w:bottom w:val="none" w:color="auto" w:sz="0" w:space="1"/>
                <w:right w:val="none" w:color="auto" w:sz="0" w:space="4"/>
              </w:pBdr>
              <w:ind w:right="400"/>
              <w:jc w:val="cente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257" w:type="pct"/>
            <w:vAlign w:val="center"/>
          </w:tcPr>
          <w:p>
            <w:pPr>
              <w:widowControl/>
              <w:pBdr>
                <w:top w:val="none" w:color="auto" w:sz="0" w:space="1"/>
                <w:left w:val="none" w:color="auto" w:sz="0" w:space="4"/>
                <w:bottom w:val="none" w:color="auto" w:sz="0" w:space="1"/>
                <w:right w:val="none" w:color="auto" w:sz="0" w:space="4"/>
              </w:pBdr>
              <w:ind w:right="400"/>
              <w:jc w:val="cente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758" w:type="pct"/>
            <w:gridSpan w:val="2"/>
            <w:vMerge w:val="continue"/>
            <w:vAlign w:val="center"/>
          </w:tcPr>
          <w:p>
            <w:pPr>
              <w:widowControl/>
              <w:pBdr>
                <w:top w:val="none" w:color="auto" w:sz="0" w:space="1"/>
                <w:left w:val="none" w:color="auto" w:sz="0" w:space="4"/>
                <w:bottom w:val="none" w:color="auto" w:sz="0" w:space="1"/>
                <w:right w:val="none" w:color="auto" w:sz="0" w:space="4"/>
              </w:pBdr>
              <w:ind w:right="40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292" w:type="pct"/>
            <w:vAlign w:val="center"/>
          </w:tcPr>
          <w:p>
            <w:pPr>
              <w:widowControl/>
              <w:pBdr>
                <w:top w:val="none" w:color="auto" w:sz="0" w:space="1"/>
                <w:left w:val="none" w:color="auto" w:sz="0" w:space="4"/>
                <w:bottom w:val="none" w:color="auto" w:sz="0" w:space="1"/>
                <w:right w:val="none" w:color="auto" w:sz="0" w:space="4"/>
              </w:pBdr>
              <w:jc w:val="center"/>
              <w:rPr>
                <w:rFonts w:ascii="黑体" w:hAnsi="宋体" w:eastAsia="黑体" w:cs="宋体"/>
                <w:color w:val="000000" w:themeColor="text1"/>
                <w:kern w:val="0"/>
                <w:sz w:val="22"/>
                <w:szCs w:val="22"/>
                <w14:textFill>
                  <w14:solidFill>
                    <w14:schemeClr w14:val="tx1"/>
                  </w14:solidFill>
                </w14:textFill>
              </w:rPr>
            </w:pPr>
            <w:r>
              <w:rPr>
                <w:rFonts w:hint="eastAsia" w:ascii="黑体" w:hAnsi="宋体" w:eastAsia="黑体" w:cs="宋体"/>
                <w:color w:val="000000" w:themeColor="text1"/>
                <w:kern w:val="0"/>
                <w:sz w:val="22"/>
                <w:szCs w:val="22"/>
                <w14:textFill>
                  <w14:solidFill>
                    <w14:schemeClr w14:val="tx1"/>
                  </w14:solidFill>
                </w14:textFill>
              </w:rPr>
              <w:t>户籍</w:t>
            </w: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京籍</w:t>
            </w:r>
          </w:p>
        </w:tc>
        <w:tc>
          <w:tcPr>
            <w:tcW w:w="1044" w:type="pct"/>
            <w:gridSpan w:val="4"/>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3人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2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非京籍</w:t>
            </w:r>
          </w:p>
        </w:tc>
        <w:tc>
          <w:tcPr>
            <w:tcW w:w="671" w:type="pct"/>
            <w:gridSpan w:val="3"/>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2人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1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境外人员</w:t>
            </w:r>
          </w:p>
        </w:tc>
        <w:tc>
          <w:tcPr>
            <w:tcW w:w="758" w:type="pct"/>
            <w:gridSpan w:val="2"/>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8" w:hRule="atLeast"/>
          <w:jc w:val="center"/>
        </w:trPr>
        <w:tc>
          <w:tcPr>
            <w:tcW w:w="292" w:type="pct"/>
            <w:vMerge w:val="restart"/>
            <w:vAlign w:val="center"/>
          </w:tcPr>
          <w:p>
            <w:pPr>
              <w:widowControl/>
              <w:pBdr>
                <w:top w:val="none" w:color="auto" w:sz="0" w:space="1"/>
                <w:left w:val="none" w:color="auto" w:sz="0" w:space="4"/>
                <w:bottom w:val="none" w:color="auto" w:sz="0" w:space="1"/>
                <w:right w:val="none" w:color="auto" w:sz="0" w:space="4"/>
              </w:pBdr>
              <w:jc w:val="center"/>
              <w:rPr>
                <w:rFonts w:ascii="黑体" w:hAnsi="宋体" w:eastAsia="黑体" w:cs="宋体"/>
                <w:color w:val="000000" w:themeColor="text1"/>
                <w:kern w:val="0"/>
                <w:sz w:val="22"/>
                <w:szCs w:val="22"/>
                <w14:textFill>
                  <w14:solidFill>
                    <w14:schemeClr w14:val="tx1"/>
                  </w14:solidFill>
                </w14:textFill>
              </w:rPr>
            </w:pPr>
            <w:r>
              <w:rPr>
                <w:rFonts w:hint="eastAsia" w:ascii="黑体" w:hAnsi="宋体" w:eastAsia="黑体" w:cs="宋体"/>
                <w:color w:val="000000" w:themeColor="text1"/>
                <w:kern w:val="0"/>
                <w:sz w:val="22"/>
                <w:szCs w:val="22"/>
                <w14:textFill>
                  <w14:solidFill>
                    <w14:schemeClr w14:val="tx1"/>
                  </w14:solidFill>
                </w14:textFill>
              </w:rPr>
              <w:t>学历结构</w:t>
            </w: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博士及以上</w:t>
            </w:r>
          </w:p>
        </w:tc>
        <w:tc>
          <w:tcPr>
            <w:tcW w:w="1044" w:type="pct"/>
            <w:gridSpan w:val="4"/>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2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硕士（含在职研究生）</w:t>
            </w:r>
          </w:p>
        </w:tc>
        <w:tc>
          <w:tcPr>
            <w:tcW w:w="671" w:type="pct"/>
            <w:gridSpan w:val="3"/>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1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本科</w:t>
            </w:r>
          </w:p>
        </w:tc>
        <w:tc>
          <w:tcPr>
            <w:tcW w:w="758" w:type="pct"/>
            <w:gridSpan w:val="2"/>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4人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292" w:type="pct"/>
            <w:vMerge w:val="continue"/>
            <w:vAlign w:val="center"/>
          </w:tcPr>
          <w:p>
            <w:pPr>
              <w:widowControl/>
              <w:pBdr>
                <w:top w:val="none" w:color="auto" w:sz="0" w:space="1"/>
                <w:left w:val="none" w:color="auto" w:sz="0" w:space="4"/>
                <w:bottom w:val="none" w:color="auto" w:sz="0" w:space="1"/>
                <w:right w:val="none" w:color="auto" w:sz="0" w:space="4"/>
              </w:pBdr>
              <w:jc w:val="left"/>
              <w:rPr>
                <w:rFonts w:ascii="黑体" w:hAnsi="宋体" w:eastAsia="黑体" w:cs="宋体"/>
                <w:color w:val="000000" w:themeColor="text1"/>
                <w:kern w:val="0"/>
                <w:sz w:val="22"/>
                <w:szCs w:val="22"/>
                <w14:textFill>
                  <w14:solidFill>
                    <w14:schemeClr w14:val="tx1"/>
                  </w14:solidFill>
                </w14:textFill>
              </w:rPr>
            </w:pP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大专</w:t>
            </w:r>
          </w:p>
        </w:tc>
        <w:tc>
          <w:tcPr>
            <w:tcW w:w="1044" w:type="pct"/>
            <w:gridSpan w:val="4"/>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2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中专</w:t>
            </w:r>
          </w:p>
        </w:tc>
        <w:tc>
          <w:tcPr>
            <w:tcW w:w="671" w:type="pct"/>
            <w:gridSpan w:val="3"/>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1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高中及以下</w:t>
            </w:r>
          </w:p>
        </w:tc>
        <w:tc>
          <w:tcPr>
            <w:tcW w:w="758" w:type="pct"/>
            <w:gridSpan w:val="2"/>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292" w:type="pct"/>
            <w:vMerge w:val="restart"/>
            <w:vAlign w:val="center"/>
          </w:tcPr>
          <w:p>
            <w:pPr>
              <w:widowControl/>
              <w:pBdr>
                <w:top w:val="none" w:color="auto" w:sz="0" w:space="1"/>
                <w:left w:val="none" w:color="auto" w:sz="0" w:space="4"/>
                <w:bottom w:val="none" w:color="auto" w:sz="0" w:space="1"/>
                <w:right w:val="none" w:color="auto" w:sz="0" w:space="4"/>
              </w:pBdr>
              <w:jc w:val="center"/>
              <w:rPr>
                <w:rFonts w:ascii="黑体" w:hAnsi="宋体" w:eastAsia="黑体" w:cs="宋体"/>
                <w:color w:val="000000" w:themeColor="text1"/>
                <w:kern w:val="0"/>
                <w:sz w:val="22"/>
                <w:szCs w:val="22"/>
                <w14:textFill>
                  <w14:solidFill>
                    <w14:schemeClr w14:val="tx1"/>
                  </w14:solidFill>
                </w14:textFill>
              </w:rPr>
            </w:pPr>
            <w:r>
              <w:rPr>
                <w:rFonts w:hint="eastAsia" w:ascii="黑体" w:hAnsi="宋体" w:eastAsia="黑体" w:cs="宋体"/>
                <w:color w:val="000000" w:themeColor="text1"/>
                <w:kern w:val="0"/>
                <w:sz w:val="22"/>
                <w:szCs w:val="22"/>
                <w14:textFill>
                  <w14:solidFill>
                    <w14:schemeClr w14:val="tx1"/>
                  </w14:solidFill>
                </w14:textFill>
              </w:rPr>
              <w:t>职称结构</w:t>
            </w:r>
          </w:p>
        </w:tc>
        <w:tc>
          <w:tcPr>
            <w:tcW w:w="598" w:type="pct"/>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高级职称</w:t>
            </w:r>
          </w:p>
        </w:tc>
        <w:tc>
          <w:tcPr>
            <w:tcW w:w="595" w:type="pct"/>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449" w:type="pct"/>
            <w:gridSpan w:val="2"/>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中级职称</w:t>
            </w:r>
          </w:p>
        </w:tc>
        <w:tc>
          <w:tcPr>
            <w:tcW w:w="595" w:type="pct"/>
            <w:gridSpan w:val="2"/>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2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初级职称</w:t>
            </w:r>
          </w:p>
        </w:tc>
        <w:tc>
          <w:tcPr>
            <w:tcW w:w="671" w:type="pct"/>
            <w:gridSpan w:val="3"/>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1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无职称</w:t>
            </w:r>
          </w:p>
        </w:tc>
        <w:tc>
          <w:tcPr>
            <w:tcW w:w="758" w:type="pct"/>
            <w:gridSpan w:val="2"/>
            <w:vAlign w:val="center"/>
          </w:tcPr>
          <w:p>
            <w:pPr>
              <w:widowControl/>
              <w:pBdr>
                <w:top w:val="none" w:color="auto" w:sz="0" w:space="1"/>
                <w:left w:val="none" w:color="auto" w:sz="0" w:space="4"/>
                <w:bottom w:val="none" w:color="auto" w:sz="0" w:space="1"/>
                <w:right w:val="none" w:color="auto" w:sz="0" w:space="4"/>
              </w:pBdr>
              <w:ind w:right="4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3人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292" w:type="pct"/>
            <w:vMerge w:val="continue"/>
            <w:vAlign w:val="center"/>
          </w:tcPr>
          <w:p>
            <w:pPr>
              <w:widowControl/>
              <w:pBdr>
                <w:top w:val="none" w:color="auto" w:sz="0" w:space="1"/>
                <w:left w:val="none" w:color="auto" w:sz="0" w:space="4"/>
                <w:bottom w:val="none" w:color="auto" w:sz="0" w:space="1"/>
                <w:right w:val="none" w:color="auto" w:sz="0" w:space="4"/>
              </w:pBdr>
              <w:jc w:val="center"/>
              <w:rPr>
                <w:rFonts w:ascii="黑体" w:hAnsi="宋体" w:eastAsia="黑体" w:cs="宋体"/>
                <w:color w:val="000000" w:themeColor="text1"/>
                <w:kern w:val="0"/>
                <w:sz w:val="22"/>
                <w:szCs w:val="22"/>
                <w14:textFill>
                  <w14:solidFill>
                    <w14:schemeClr w14:val="tx1"/>
                  </w14:solidFill>
                </w14:textFill>
              </w:rPr>
            </w:pP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其中：高级社工师</w:t>
            </w:r>
          </w:p>
        </w:tc>
        <w:tc>
          <w:tcPr>
            <w:tcW w:w="1044" w:type="pct"/>
            <w:gridSpan w:val="4"/>
            <w:vAlign w:val="center"/>
          </w:tcPr>
          <w:p>
            <w:pPr>
              <w:widowControl/>
              <w:pBdr>
                <w:top w:val="none" w:color="auto" w:sz="0" w:space="1"/>
                <w:left w:val="none" w:color="auto" w:sz="0" w:space="4"/>
                <w:bottom w:val="none" w:color="auto" w:sz="0" w:space="1"/>
                <w:right w:val="none" w:color="auto" w:sz="0" w:space="4"/>
              </w:pBdr>
              <w:ind w:right="4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 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2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社工师</w:t>
            </w:r>
          </w:p>
        </w:tc>
        <w:tc>
          <w:tcPr>
            <w:tcW w:w="671" w:type="pct"/>
            <w:gridSpan w:val="3"/>
            <w:vAlign w:val="center"/>
          </w:tcPr>
          <w:p>
            <w:pPr>
              <w:widowControl/>
              <w:pBdr>
                <w:top w:val="none" w:color="auto" w:sz="0" w:space="1"/>
                <w:left w:val="none" w:color="auto" w:sz="0" w:space="4"/>
                <w:bottom w:val="none" w:color="auto" w:sz="0" w:space="1"/>
                <w:right w:val="none" w:color="auto" w:sz="0" w:space="4"/>
              </w:pBdr>
              <w:ind w:right="4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 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1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助理社工师</w:t>
            </w:r>
          </w:p>
        </w:tc>
        <w:tc>
          <w:tcPr>
            <w:tcW w:w="758"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 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jc w:val="center"/>
        </w:trPr>
        <w:tc>
          <w:tcPr>
            <w:tcW w:w="292" w:type="pct"/>
            <w:vAlign w:val="center"/>
          </w:tcPr>
          <w:p>
            <w:pPr>
              <w:widowControl/>
              <w:pBdr>
                <w:top w:val="none" w:color="auto" w:sz="0" w:space="1"/>
                <w:left w:val="none" w:color="auto" w:sz="0" w:space="4"/>
                <w:bottom w:val="none" w:color="auto" w:sz="0" w:space="1"/>
                <w:right w:val="none" w:color="auto" w:sz="0" w:space="4"/>
              </w:pBdr>
              <w:jc w:val="center"/>
              <w:rPr>
                <w:rFonts w:ascii="黑体" w:hAnsi="宋体" w:eastAsia="黑体" w:cs="宋体"/>
                <w:color w:val="000000" w:themeColor="text1"/>
                <w:kern w:val="0"/>
                <w:sz w:val="22"/>
                <w:szCs w:val="22"/>
                <w14:textFill>
                  <w14:solidFill>
                    <w14:schemeClr w14:val="tx1"/>
                  </w14:solidFill>
                </w14:textFill>
              </w:rPr>
            </w:pPr>
            <w:r>
              <w:rPr>
                <w:rFonts w:hint="eastAsia" w:ascii="黑体" w:hAnsi="宋体" w:eastAsia="黑体" w:cs="宋体"/>
                <w:color w:val="000000" w:themeColor="text1"/>
                <w:kern w:val="0"/>
                <w:sz w:val="22"/>
                <w:szCs w:val="22"/>
                <w14:textFill>
                  <w14:solidFill>
                    <w14:schemeClr w14:val="tx1"/>
                  </w14:solidFill>
                </w14:textFill>
              </w:rPr>
              <w:t>年龄结构</w:t>
            </w: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35岁（含）及以下</w:t>
            </w:r>
          </w:p>
        </w:tc>
        <w:tc>
          <w:tcPr>
            <w:tcW w:w="1044" w:type="pct"/>
            <w:gridSpan w:val="4"/>
            <w:vAlign w:val="center"/>
          </w:tcPr>
          <w:p>
            <w:pPr>
              <w:widowControl/>
              <w:pBdr>
                <w:top w:val="none" w:color="auto" w:sz="0" w:space="1"/>
                <w:left w:val="none" w:color="auto" w:sz="0" w:space="4"/>
                <w:bottom w:val="none" w:color="auto" w:sz="0" w:space="1"/>
                <w:right w:val="none" w:color="auto" w:sz="0" w:space="4"/>
              </w:pBdr>
              <w:ind w:right="4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2人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2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35岁以上-60岁（含）</w:t>
            </w:r>
          </w:p>
        </w:tc>
        <w:tc>
          <w:tcPr>
            <w:tcW w:w="671" w:type="pct"/>
            <w:gridSpan w:val="3"/>
            <w:vAlign w:val="center"/>
          </w:tcPr>
          <w:p>
            <w:pPr>
              <w:widowControl/>
              <w:pBdr>
                <w:top w:val="none" w:color="auto" w:sz="0" w:space="1"/>
                <w:left w:val="none" w:color="auto" w:sz="0" w:space="4"/>
                <w:bottom w:val="none" w:color="auto" w:sz="0" w:space="1"/>
                <w:right w:val="none" w:color="auto" w:sz="0" w:space="4"/>
              </w:pBdr>
              <w:ind w:right="4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3人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51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60岁以上</w:t>
            </w:r>
          </w:p>
        </w:tc>
        <w:tc>
          <w:tcPr>
            <w:tcW w:w="758" w:type="pct"/>
            <w:gridSpan w:val="2"/>
            <w:vAlign w:val="center"/>
          </w:tcPr>
          <w:p>
            <w:pPr>
              <w:widowControl/>
              <w:pBdr>
                <w:top w:val="none" w:color="auto" w:sz="0" w:space="1"/>
                <w:left w:val="none" w:color="auto" w:sz="0" w:space="4"/>
                <w:bottom w:val="none" w:color="auto" w:sz="0" w:space="1"/>
                <w:right w:val="none" w:color="auto" w:sz="0" w:space="4"/>
              </w:pBdr>
              <w:ind w:right="4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292" w:type="pct"/>
            <w:vMerge w:val="restart"/>
            <w:vAlign w:val="center"/>
          </w:tcPr>
          <w:p>
            <w:pPr>
              <w:widowControl/>
              <w:pBdr>
                <w:top w:val="none" w:color="auto" w:sz="0" w:space="1"/>
                <w:left w:val="none" w:color="auto" w:sz="0" w:space="4"/>
                <w:bottom w:val="none" w:color="auto" w:sz="0" w:space="1"/>
                <w:right w:val="none" w:color="auto" w:sz="0" w:space="4"/>
              </w:pBdr>
              <w:jc w:val="center"/>
              <w:rPr>
                <w:rFonts w:ascii="黑体" w:hAnsi="宋体" w:eastAsia="黑体" w:cs="宋体"/>
                <w:color w:val="000000" w:themeColor="text1"/>
                <w:kern w:val="0"/>
                <w:sz w:val="22"/>
                <w:szCs w:val="22"/>
                <w14:textFill>
                  <w14:solidFill>
                    <w14:schemeClr w14:val="tx1"/>
                  </w14:solidFill>
                </w14:textFill>
              </w:rPr>
            </w:pPr>
            <w:r>
              <w:rPr>
                <w:rFonts w:hint="eastAsia" w:ascii="黑体" w:hAnsi="宋体" w:eastAsia="黑体" w:cs="宋体"/>
                <w:color w:val="000000" w:themeColor="text1"/>
                <w:kern w:val="0"/>
                <w:sz w:val="22"/>
                <w:szCs w:val="22"/>
                <w14:textFill>
                  <w14:solidFill>
                    <w14:schemeClr w14:val="tx1"/>
                  </w14:solidFill>
                </w14:textFill>
              </w:rPr>
              <w:t>在本单位工作年限</w:t>
            </w: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华文中宋" w:hAnsi="华文中宋" w:eastAsia="华文中宋" w:cs="宋体"/>
                <w:color w:val="000000" w:themeColor="text1"/>
                <w:kern w:val="0"/>
                <w:sz w:val="22"/>
                <w:szCs w:val="22"/>
                <w14:textFill>
                  <w14:solidFill>
                    <w14:schemeClr w14:val="tx1"/>
                  </w14:solidFill>
                </w14:textFill>
              </w:rPr>
            </w:pPr>
            <w:r>
              <w:rPr>
                <w:rFonts w:hint="eastAsia" w:ascii="华文中宋" w:hAnsi="华文中宋" w:eastAsia="华文中宋" w:cs="宋体"/>
                <w:color w:val="000000" w:themeColor="text1"/>
                <w:kern w:val="0"/>
                <w:sz w:val="22"/>
                <w:szCs w:val="22"/>
                <w14:textFill>
                  <w14:solidFill>
                    <w14:schemeClr w14:val="tx1"/>
                  </w14:solidFill>
                </w14:textFill>
              </w:rPr>
              <w:t>1年以内（含）的</w:t>
            </w:r>
          </w:p>
        </w:tc>
        <w:tc>
          <w:tcPr>
            <w:tcW w:w="1044" w:type="pct"/>
            <w:gridSpan w:val="4"/>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1年至3年（含）的</w:t>
            </w:r>
          </w:p>
        </w:tc>
        <w:tc>
          <w:tcPr>
            <w:tcW w:w="1710" w:type="pct"/>
            <w:gridSpan w:val="7"/>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3年至10年（含）的</w:t>
            </w:r>
          </w:p>
        </w:tc>
        <w:tc>
          <w:tcPr>
            <w:tcW w:w="758"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10年以上的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292" w:type="pct"/>
            <w:vMerge w:val="continue"/>
            <w:vAlign w:val="center"/>
          </w:tcPr>
          <w:p>
            <w:pPr>
              <w:widowControl/>
              <w:pBdr>
                <w:top w:val="none" w:color="auto" w:sz="0" w:space="1"/>
                <w:left w:val="none" w:color="auto" w:sz="0" w:space="4"/>
                <w:bottom w:val="none" w:color="auto" w:sz="0" w:space="1"/>
                <w:right w:val="none" w:color="auto" w:sz="0" w:space="4"/>
              </w:pBdr>
              <w:jc w:val="center"/>
              <w:rPr>
                <w:rFonts w:ascii="黑体" w:hAnsi="宋体" w:eastAsia="黑体" w:cs="宋体"/>
                <w:color w:val="000000" w:themeColor="text1"/>
                <w:kern w:val="0"/>
                <w:sz w:val="22"/>
                <w:szCs w:val="22"/>
                <w14:textFill>
                  <w14:solidFill>
                    <w14:schemeClr w14:val="tx1"/>
                  </w14:solidFill>
                </w14:textFill>
              </w:rPr>
            </w:pPr>
          </w:p>
        </w:tc>
        <w:tc>
          <w:tcPr>
            <w:tcW w:w="1193" w:type="pct"/>
            <w:gridSpan w:val="2"/>
            <w:vAlign w:val="center"/>
          </w:tcPr>
          <w:p>
            <w:pPr>
              <w:widowControl/>
              <w:pBdr>
                <w:top w:val="none" w:color="auto" w:sz="0" w:space="1"/>
                <w:left w:val="none" w:color="auto" w:sz="0" w:space="4"/>
                <w:bottom w:val="none" w:color="auto" w:sz="0" w:space="1"/>
                <w:right w:val="none" w:color="auto" w:sz="0" w:space="4"/>
              </w:pBdr>
              <w:rPr>
                <w:rFonts w:ascii="华文中宋" w:hAnsi="华文中宋" w:eastAsia="华文中宋" w:cs="宋体"/>
                <w:color w:val="000000" w:themeColor="text1"/>
                <w:kern w:val="0"/>
                <w:sz w:val="22"/>
                <w:szCs w:val="22"/>
                <w14:textFill>
                  <w14:solidFill>
                    <w14:schemeClr w14:val="tx1"/>
                  </w14:solidFill>
                </w14:textFill>
              </w:rPr>
            </w:pPr>
            <w:r>
              <w:rPr>
                <w:rFonts w:hint="eastAsia" w:ascii="华文中宋" w:hAnsi="华文中宋" w:eastAsia="华文中宋" w:cs="宋体"/>
                <w:color w:val="000000" w:themeColor="text1"/>
                <w:kern w:val="0"/>
                <w:sz w:val="22"/>
                <w:szCs w:val="22"/>
                <w14:textFill>
                  <w14:solidFill>
                    <w14:schemeClr w14:val="tx1"/>
                  </w14:solidFill>
                </w14:textFill>
              </w:rPr>
              <w:t>2</w:t>
            </w:r>
          </w:p>
        </w:tc>
        <w:tc>
          <w:tcPr>
            <w:tcW w:w="1044" w:type="pct"/>
            <w:gridSpan w:val="4"/>
            <w:vAlign w:val="center"/>
          </w:tcPr>
          <w:p>
            <w:pPr>
              <w:widowControl/>
              <w:pBdr>
                <w:top w:val="none" w:color="auto" w:sz="0" w:space="1"/>
                <w:left w:val="none" w:color="auto" w:sz="0" w:space="4"/>
                <w:bottom w:val="none" w:color="auto" w:sz="0" w:space="1"/>
                <w:right w:val="none" w:color="auto" w:sz="0" w:space="4"/>
              </w:pBd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w:t>
            </w:r>
          </w:p>
        </w:tc>
        <w:tc>
          <w:tcPr>
            <w:tcW w:w="1710" w:type="pct"/>
            <w:gridSpan w:val="7"/>
            <w:vAlign w:val="center"/>
          </w:tcPr>
          <w:p>
            <w:pPr>
              <w:widowControl/>
              <w:pBdr>
                <w:top w:val="none" w:color="auto" w:sz="0" w:space="1"/>
                <w:left w:val="none" w:color="auto" w:sz="0" w:space="4"/>
                <w:bottom w:val="none" w:color="auto" w:sz="0" w:space="1"/>
                <w:right w:val="none" w:color="auto" w:sz="0" w:space="4"/>
              </w:pBdr>
              <w:rPr>
                <w:rFonts w:ascii="宋体" w:hAnsi="宋体" w:cs="宋体"/>
                <w:color w:val="000000" w:themeColor="text1"/>
                <w:kern w:val="0"/>
                <w:sz w:val="22"/>
                <w:szCs w:val="22"/>
                <w14:textFill>
                  <w14:solidFill>
                    <w14:schemeClr w14:val="tx1"/>
                  </w14:solidFill>
                </w14:textFill>
              </w:rPr>
            </w:pPr>
            <w:r>
              <w:rPr>
                <w:rFonts w:ascii="宋体" w:hAnsi="宋体" w:cs="宋体"/>
                <w:color w:val="000000" w:themeColor="text1"/>
                <w:kern w:val="0"/>
                <w:sz w:val="22"/>
                <w:szCs w:val="22"/>
                <w14:textFill>
                  <w14:solidFill>
                    <w14:schemeClr w14:val="tx1"/>
                  </w14:solidFill>
                </w14:textFill>
              </w:rPr>
              <w:t>3</w:t>
            </w:r>
          </w:p>
        </w:tc>
        <w:tc>
          <w:tcPr>
            <w:tcW w:w="758" w:type="pct"/>
            <w:gridSpan w:val="2"/>
            <w:vAlign w:val="center"/>
          </w:tcPr>
          <w:p>
            <w:pPr>
              <w:widowControl/>
              <w:pBdr>
                <w:top w:val="none" w:color="auto" w:sz="0" w:space="1"/>
                <w:left w:val="none" w:color="auto" w:sz="0" w:space="4"/>
                <w:bottom w:val="none" w:color="auto" w:sz="0" w:space="1"/>
                <w:right w:val="none" w:color="auto" w:sz="0" w:space="4"/>
              </w:pBdr>
              <w:rPr>
                <w:rFonts w:ascii="宋体" w:hAnsi="宋体" w:cs="宋体"/>
                <w:color w:val="000000" w:themeColor="text1"/>
                <w:kern w:val="0"/>
                <w:sz w:val="22"/>
                <w:szCs w:val="22"/>
                <w14:textFill>
                  <w14:solidFill>
                    <w14:schemeClr w14:val="tx1"/>
                  </w14:solidFill>
                </w14:textFill>
              </w:rPr>
            </w:pPr>
            <w:r>
              <w:rPr>
                <w:rFonts w:ascii="宋体" w:hAnsi="宋体" w:cs="宋体"/>
                <w:color w:val="000000" w:themeColor="text1"/>
                <w:kern w:val="0"/>
                <w:sz w:val="22"/>
                <w:szCs w:val="22"/>
                <w14:textFill>
                  <w14:solidFill>
                    <w14:schemeClr w14:val="tx1"/>
                  </w14:solidFill>
                </w14:textFill>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292" w:type="pct"/>
            <w:vMerge w:val="restart"/>
            <w:vAlign w:val="center"/>
          </w:tcPr>
          <w:p>
            <w:pPr>
              <w:widowControl/>
              <w:pBdr>
                <w:top w:val="none" w:color="auto" w:sz="0" w:space="1"/>
                <w:left w:val="none" w:color="auto" w:sz="0" w:space="4"/>
                <w:bottom w:val="none" w:color="auto" w:sz="0" w:space="1"/>
                <w:right w:val="none" w:color="auto" w:sz="0" w:space="4"/>
              </w:pBdr>
              <w:jc w:val="center"/>
              <w:rPr>
                <w:rFonts w:ascii="黑体" w:hAnsi="宋体" w:eastAsia="黑体" w:cs="宋体"/>
                <w:color w:val="000000" w:themeColor="text1"/>
                <w:kern w:val="0"/>
                <w:sz w:val="22"/>
                <w:szCs w:val="22"/>
                <w14:textFill>
                  <w14:solidFill>
                    <w14:schemeClr w14:val="tx1"/>
                  </w14:solidFill>
                </w14:textFill>
              </w:rPr>
            </w:pPr>
            <w:r>
              <w:rPr>
                <w:rFonts w:hint="eastAsia" w:ascii="黑体" w:hAnsi="宋体" w:eastAsia="黑体" w:cs="宋体"/>
                <w:color w:val="000000" w:themeColor="text1"/>
                <w:kern w:val="0"/>
                <w:sz w:val="22"/>
                <w:szCs w:val="22"/>
                <w14:textFill>
                  <w14:solidFill>
                    <w14:schemeClr w14:val="tx1"/>
                  </w14:solidFill>
                </w14:textFill>
              </w:rPr>
              <w:t>工资薪酬</w:t>
            </w: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执行工资制度</w:t>
            </w:r>
          </w:p>
        </w:tc>
        <w:tc>
          <w:tcPr>
            <w:tcW w:w="1044" w:type="pct"/>
            <w:gridSpan w:val="4"/>
            <w:vAlign w:val="center"/>
          </w:tcPr>
          <w:p>
            <w:pPr>
              <w:widowControl/>
              <w:pBdr>
                <w:top w:val="none" w:color="auto" w:sz="0" w:space="1"/>
                <w:left w:val="none" w:color="auto" w:sz="0" w:space="4"/>
                <w:bottom w:val="none" w:color="auto" w:sz="0" w:space="1"/>
                <w:right w:val="none" w:color="auto" w:sz="0" w:space="4"/>
              </w:pBdr>
              <w:rPr>
                <w:rFonts w:ascii="华文中宋" w:hAnsi="华文中宋" w:eastAsia="华文中宋" w:cs="宋体"/>
                <w:color w:val="000000" w:themeColor="text1"/>
                <w:kern w:val="0"/>
                <w:sz w:val="22"/>
                <w:szCs w:val="22"/>
                <w14:textFill>
                  <w14:solidFill>
                    <w14:schemeClr w14:val="tx1"/>
                  </w14:solidFill>
                </w14:textFill>
              </w:rPr>
            </w:pPr>
            <w:r>
              <w:rPr>
                <w:rFonts w:hint="eastAsia" w:ascii="华文中宋" w:hAnsi="华文中宋" w:eastAsia="华文中宋" w:cs="宋体"/>
                <w:color w:val="000000" w:themeColor="text1"/>
                <w:kern w:val="0"/>
                <w:sz w:val="22"/>
                <w:szCs w:val="22"/>
                <w14:textFill>
                  <w14:solidFill>
                    <w14:schemeClr w14:val="tx1"/>
                  </w14:solidFill>
                </w14:textFill>
              </w:rPr>
              <w:t>自定岗位</w:t>
            </w:r>
          </w:p>
        </w:tc>
        <w:tc>
          <w:tcPr>
            <w:tcW w:w="370" w:type="pct"/>
            <w:vAlign w:val="center"/>
          </w:tcPr>
          <w:p>
            <w:pPr>
              <w:widowControl/>
              <w:pBdr>
                <w:top w:val="none" w:color="auto" w:sz="0" w:space="1"/>
                <w:left w:val="none" w:color="auto" w:sz="0" w:space="4"/>
                <w:bottom w:val="none" w:color="auto" w:sz="0" w:space="1"/>
                <w:right w:val="none" w:color="auto" w:sz="0" w:space="4"/>
              </w:pBdr>
              <w:jc w:val="right"/>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年工资总额</w:t>
            </w:r>
          </w:p>
        </w:tc>
        <w:tc>
          <w:tcPr>
            <w:tcW w:w="372" w:type="pct"/>
            <w:gridSpan w:val="2"/>
            <w:vAlign w:val="center"/>
          </w:tcPr>
          <w:p>
            <w:pPr>
              <w:widowControl/>
              <w:pBdr>
                <w:top w:val="none" w:color="auto" w:sz="0" w:space="1"/>
                <w:left w:val="none" w:color="auto" w:sz="0" w:space="4"/>
                <w:bottom w:val="none" w:color="auto" w:sz="0" w:space="1"/>
                <w:right w:val="none" w:color="auto" w:sz="0" w:space="4"/>
              </w:pBdr>
              <w:jc w:val="right"/>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157905.35元</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452" w:type="pct"/>
            <w:gridSpan w:val="2"/>
            <w:vAlign w:val="center"/>
          </w:tcPr>
          <w:p>
            <w:pPr>
              <w:widowControl/>
              <w:pBdr>
                <w:top w:val="none" w:color="auto" w:sz="0" w:space="1"/>
                <w:left w:val="none" w:color="auto" w:sz="0" w:space="4"/>
                <w:bottom w:val="none" w:color="auto" w:sz="0" w:space="1"/>
                <w:right w:val="none" w:color="auto" w:sz="0" w:space="4"/>
              </w:pBdr>
              <w:jc w:val="right"/>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专职人员工资总额</w:t>
            </w:r>
          </w:p>
        </w:tc>
        <w:tc>
          <w:tcPr>
            <w:tcW w:w="514"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157905.35 元</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448" w:type="pct"/>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其他人员工资总额</w:t>
            </w:r>
          </w:p>
        </w:tc>
        <w:tc>
          <w:tcPr>
            <w:tcW w:w="310" w:type="pct"/>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 元</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292" w:type="pct"/>
            <w:vMerge w:val="continue"/>
            <w:vAlign w:val="center"/>
          </w:tcPr>
          <w:p>
            <w:pPr>
              <w:widowControl/>
              <w:pBdr>
                <w:top w:val="none" w:color="auto" w:sz="0" w:space="1"/>
                <w:left w:val="none" w:color="auto" w:sz="0" w:space="4"/>
                <w:bottom w:val="none" w:color="auto" w:sz="0" w:space="1"/>
                <w:right w:val="none" w:color="auto" w:sz="0" w:space="4"/>
              </w:pBdr>
              <w:jc w:val="left"/>
              <w:rPr>
                <w:rFonts w:ascii="黑体" w:hAnsi="宋体" w:eastAsia="黑体" w:cs="宋体"/>
                <w:color w:val="000000" w:themeColor="text1"/>
                <w:kern w:val="0"/>
                <w:sz w:val="22"/>
                <w:szCs w:val="22"/>
                <w14:textFill>
                  <w14:solidFill>
                    <w14:schemeClr w14:val="tx1"/>
                  </w14:solidFill>
                </w14:textFill>
              </w:rPr>
            </w:pPr>
          </w:p>
        </w:tc>
        <w:tc>
          <w:tcPr>
            <w:tcW w:w="1193" w:type="pct"/>
            <w:gridSpan w:val="2"/>
            <w:vAlign w:val="center"/>
          </w:tcPr>
          <w:p>
            <w:pPr>
              <w:widowControl/>
              <w:pBdr>
                <w:top w:val="none" w:color="auto" w:sz="0" w:space="1"/>
                <w:left w:val="none" w:color="auto" w:sz="0" w:space="4"/>
                <w:bottom w:val="none" w:color="auto" w:sz="0" w:space="1"/>
                <w:right w:val="none" w:color="auto" w:sz="0" w:space="4"/>
              </w:pBd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负责人年工资标准</w:t>
            </w:r>
          </w:p>
        </w:tc>
        <w:tc>
          <w:tcPr>
            <w:tcW w:w="1044" w:type="pct"/>
            <w:gridSpan w:val="4"/>
            <w:vAlign w:val="center"/>
          </w:tcPr>
          <w:p>
            <w:pPr>
              <w:widowControl/>
              <w:pBdr>
                <w:top w:val="none" w:color="auto" w:sz="0" w:space="1"/>
                <w:left w:val="none" w:color="auto" w:sz="0" w:space="4"/>
                <w:bottom w:val="none" w:color="auto" w:sz="0" w:space="1"/>
                <w:right w:val="none" w:color="auto" w:sz="0" w:space="4"/>
              </w:pBd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84000 元</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370" w:type="pct"/>
            <w:vAlign w:val="center"/>
          </w:tcPr>
          <w:p>
            <w:pPr>
              <w:widowControl/>
              <w:pBdr>
                <w:top w:val="none" w:color="auto" w:sz="0" w:space="1"/>
                <w:left w:val="none" w:color="auto" w:sz="0" w:space="4"/>
                <w:bottom w:val="none" w:color="auto" w:sz="0" w:space="1"/>
                <w:right w:val="none" w:color="auto" w:sz="0" w:space="4"/>
              </w:pBd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部门负责人年工资标准</w:t>
            </w:r>
          </w:p>
        </w:tc>
        <w:tc>
          <w:tcPr>
            <w:tcW w:w="372" w:type="pct"/>
            <w:gridSpan w:val="2"/>
            <w:vAlign w:val="center"/>
          </w:tcPr>
          <w:p>
            <w:pPr>
              <w:widowControl/>
              <w:pBdr>
                <w:top w:val="none" w:color="auto" w:sz="0" w:space="1"/>
                <w:left w:val="none" w:color="auto" w:sz="0" w:space="4"/>
                <w:bottom w:val="none" w:color="auto" w:sz="0" w:space="1"/>
                <w:right w:val="none" w:color="auto" w:sz="0" w:space="4"/>
              </w:pBd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72000元</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452" w:type="pct"/>
            <w:gridSpan w:val="2"/>
            <w:vAlign w:val="center"/>
          </w:tcPr>
          <w:p>
            <w:pPr>
              <w:widowControl/>
              <w:pBdr>
                <w:top w:val="none" w:color="auto" w:sz="0" w:space="1"/>
                <w:left w:val="none" w:color="auto" w:sz="0" w:space="4"/>
                <w:bottom w:val="none" w:color="auto" w:sz="0" w:space="1"/>
                <w:right w:val="none" w:color="auto" w:sz="0" w:space="4"/>
              </w:pBd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工作人员年工资标准</w:t>
            </w:r>
          </w:p>
        </w:tc>
        <w:tc>
          <w:tcPr>
            <w:tcW w:w="514" w:type="pct"/>
            <w:gridSpan w:val="2"/>
            <w:vAlign w:val="center"/>
          </w:tcPr>
          <w:p>
            <w:pPr>
              <w:widowControl/>
              <w:pBdr>
                <w:top w:val="none" w:color="auto" w:sz="0" w:space="1"/>
                <w:left w:val="none" w:color="auto" w:sz="0" w:space="4"/>
                <w:bottom w:val="none" w:color="auto" w:sz="0" w:space="1"/>
                <w:right w:val="none" w:color="auto" w:sz="0" w:space="4"/>
              </w:pBd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60000元</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448" w:type="pct"/>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从业人员平均年工资</w:t>
            </w:r>
          </w:p>
        </w:tc>
        <w:tc>
          <w:tcPr>
            <w:tcW w:w="310" w:type="pct"/>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b/>
                <w:bCs/>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31581.07 元</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292" w:type="pct"/>
            <w:vMerge w:val="restart"/>
            <w:vAlign w:val="center"/>
          </w:tcPr>
          <w:p>
            <w:pPr>
              <w:widowControl/>
              <w:pBdr>
                <w:top w:val="none" w:color="auto" w:sz="0" w:space="1"/>
                <w:left w:val="none" w:color="auto" w:sz="0" w:space="4"/>
                <w:bottom w:val="none" w:color="auto" w:sz="0" w:space="1"/>
                <w:right w:val="none" w:color="auto" w:sz="0" w:space="4"/>
              </w:pBdr>
              <w:jc w:val="center"/>
              <w:rPr>
                <w:rFonts w:ascii="黑体" w:hAnsi="宋体" w:eastAsia="黑体" w:cs="宋体"/>
                <w:color w:val="000000" w:themeColor="text1"/>
                <w:kern w:val="0"/>
                <w:sz w:val="22"/>
                <w:szCs w:val="22"/>
                <w14:textFill>
                  <w14:solidFill>
                    <w14:schemeClr w14:val="tx1"/>
                  </w14:solidFill>
                </w14:textFill>
              </w:rPr>
            </w:pPr>
            <w:r>
              <w:rPr>
                <w:rFonts w:hint="eastAsia" w:ascii="黑体" w:hAnsi="宋体" w:eastAsia="黑体" w:cs="宋体"/>
                <w:color w:val="000000" w:themeColor="text1"/>
                <w:kern w:val="0"/>
                <w:sz w:val="22"/>
                <w:szCs w:val="22"/>
                <w14:textFill>
                  <w14:solidFill>
                    <w14:schemeClr w14:val="tx1"/>
                  </w14:solidFill>
                </w14:textFill>
              </w:rPr>
              <w:t>社会保障</w:t>
            </w: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签订劳动合同</w:t>
            </w:r>
          </w:p>
        </w:tc>
        <w:tc>
          <w:tcPr>
            <w:tcW w:w="1044" w:type="pct"/>
            <w:gridSpan w:val="4"/>
            <w:vAlign w:val="center"/>
          </w:tcPr>
          <w:p>
            <w:pPr>
              <w:widowControl/>
              <w:pBdr>
                <w:top w:val="none" w:color="auto" w:sz="0" w:space="1"/>
                <w:left w:val="none" w:color="auto" w:sz="0" w:space="4"/>
                <w:bottom w:val="none" w:color="auto" w:sz="0" w:space="1"/>
                <w:right w:val="none" w:color="auto" w:sz="0" w:space="4"/>
              </w:pBd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3 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1710" w:type="pct"/>
            <w:gridSpan w:val="7"/>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参加社会保险</w:t>
            </w:r>
          </w:p>
        </w:tc>
        <w:tc>
          <w:tcPr>
            <w:tcW w:w="758" w:type="pct"/>
            <w:gridSpan w:val="2"/>
            <w:vAlign w:val="center"/>
          </w:tcPr>
          <w:p>
            <w:pPr>
              <w:widowControl/>
              <w:pBdr>
                <w:top w:val="none" w:color="auto" w:sz="0" w:space="1"/>
                <w:left w:val="none" w:color="auto" w:sz="0" w:space="4"/>
                <w:bottom w:val="none" w:color="auto" w:sz="0" w:space="1"/>
                <w:right w:val="none" w:color="auto" w:sz="0" w:space="4"/>
              </w:pBdr>
              <w:ind w:right="4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3 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292" w:type="pct"/>
            <w:vMerge w:val="continue"/>
            <w:vAlign w:val="center"/>
          </w:tcPr>
          <w:p>
            <w:pPr>
              <w:widowControl/>
              <w:pBdr>
                <w:top w:val="none" w:color="auto" w:sz="0" w:space="1"/>
                <w:left w:val="none" w:color="auto" w:sz="0" w:space="4"/>
                <w:bottom w:val="none" w:color="auto" w:sz="0" w:space="1"/>
                <w:right w:val="none" w:color="auto" w:sz="0" w:space="4"/>
              </w:pBdr>
              <w:jc w:val="left"/>
              <w:rPr>
                <w:rFonts w:ascii="黑体" w:hAnsi="宋体" w:eastAsia="黑体" w:cs="宋体"/>
                <w:color w:val="000000" w:themeColor="text1"/>
                <w:kern w:val="0"/>
                <w:sz w:val="22"/>
                <w:szCs w:val="22"/>
                <w14:textFill>
                  <w14:solidFill>
                    <w14:schemeClr w14:val="tx1"/>
                  </w14:solidFill>
                </w14:textFill>
              </w:rPr>
            </w:pP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参加住房公积金</w:t>
            </w:r>
          </w:p>
        </w:tc>
        <w:tc>
          <w:tcPr>
            <w:tcW w:w="411" w:type="pct"/>
            <w:vAlign w:val="center"/>
          </w:tcPr>
          <w:p>
            <w:pPr>
              <w:widowControl/>
              <w:pBdr>
                <w:top w:val="none" w:color="auto" w:sz="0" w:space="1"/>
                <w:left w:val="none" w:color="auto" w:sz="0" w:space="4"/>
                <w:bottom w:val="none" w:color="auto" w:sz="0" w:space="1"/>
                <w:right w:val="none" w:color="auto" w:sz="0" w:space="4"/>
              </w:pBdr>
              <w:ind w:right="6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3 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632" w:type="pct"/>
            <w:gridSpan w:val="3"/>
            <w:vAlign w:val="center"/>
          </w:tcPr>
          <w:p>
            <w:pPr>
              <w:widowControl/>
              <w:pBdr>
                <w:top w:val="none" w:color="auto" w:sz="0" w:space="1"/>
                <w:left w:val="none" w:color="auto" w:sz="0" w:space="4"/>
                <w:bottom w:val="none" w:color="auto" w:sz="0" w:space="1"/>
                <w:right w:val="none" w:color="auto" w:sz="0" w:space="4"/>
              </w:pBdr>
              <w:ind w:right="6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参加补充医疗保险</w:t>
            </w:r>
          </w:p>
        </w:tc>
        <w:tc>
          <w:tcPr>
            <w:tcW w:w="924" w:type="pct"/>
            <w:gridSpan w:val="4"/>
            <w:vAlign w:val="center"/>
          </w:tcPr>
          <w:p>
            <w:pPr>
              <w:widowControl/>
              <w:pBdr>
                <w:top w:val="none" w:color="auto" w:sz="0" w:space="1"/>
                <w:left w:val="none" w:color="auto" w:sz="0" w:space="4"/>
                <w:bottom w:val="none" w:color="auto" w:sz="0" w:space="1"/>
                <w:right w:val="none" w:color="auto" w:sz="0" w:space="4"/>
              </w:pBdr>
              <w:ind w:right="6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786" w:type="pct"/>
            <w:gridSpan w:val="3"/>
          </w:tcPr>
          <w:p>
            <w:pPr>
              <w:widowControl/>
              <w:pBdr>
                <w:top w:val="none" w:color="auto" w:sz="0" w:space="1"/>
                <w:left w:val="none" w:color="auto" w:sz="0" w:space="4"/>
                <w:bottom w:val="none" w:color="auto" w:sz="0" w:space="1"/>
                <w:right w:val="none" w:color="auto" w:sz="0" w:space="4"/>
              </w:pBdr>
              <w:ind w:right="600"/>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参加商业保险</w:t>
            </w:r>
          </w:p>
        </w:tc>
        <w:tc>
          <w:tcPr>
            <w:tcW w:w="758" w:type="pct"/>
            <w:gridSpan w:val="2"/>
            <w:vAlign w:val="center"/>
          </w:tcPr>
          <w:p>
            <w:pPr>
              <w:widowControl/>
              <w:pBdr>
                <w:top w:val="none" w:color="auto" w:sz="0" w:space="1"/>
                <w:left w:val="none" w:color="auto" w:sz="0" w:space="4"/>
                <w:bottom w:val="none" w:color="auto" w:sz="0" w:space="1"/>
                <w:right w:val="none" w:color="auto" w:sz="0" w:space="4"/>
              </w:pBdr>
              <w:ind w:right="6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0人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292" w:type="pct"/>
            <w:vMerge w:val="restart"/>
            <w:vAlign w:val="center"/>
          </w:tcPr>
          <w:p>
            <w:pPr>
              <w:widowControl/>
              <w:pBdr>
                <w:top w:val="none" w:color="auto" w:sz="0" w:space="1"/>
                <w:left w:val="none" w:color="auto" w:sz="0" w:space="4"/>
                <w:bottom w:val="none" w:color="auto" w:sz="0" w:space="1"/>
                <w:right w:val="none" w:color="auto" w:sz="0" w:space="4"/>
              </w:pBdr>
              <w:jc w:val="center"/>
              <w:rPr>
                <w:rFonts w:ascii="黑体" w:hAnsi="宋体" w:eastAsia="黑体" w:cs="宋体"/>
                <w:color w:val="000000" w:themeColor="text1"/>
                <w:kern w:val="0"/>
                <w:sz w:val="22"/>
                <w:szCs w:val="22"/>
                <w14:textFill>
                  <w14:solidFill>
                    <w14:schemeClr w14:val="tx1"/>
                  </w14:solidFill>
                </w14:textFill>
              </w:rPr>
            </w:pPr>
            <w:r>
              <w:rPr>
                <w:rFonts w:hint="eastAsia" w:ascii="黑体" w:hAnsi="宋体" w:eastAsia="黑体" w:cs="宋体"/>
                <w:color w:val="000000" w:themeColor="text1"/>
                <w:kern w:val="0"/>
                <w:sz w:val="22"/>
                <w:szCs w:val="22"/>
                <w14:textFill>
                  <w14:solidFill>
                    <w14:schemeClr w14:val="tx1"/>
                  </w14:solidFill>
                </w14:textFill>
              </w:rPr>
              <w:t>志愿者情况</w:t>
            </w: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志愿者岗位数</w:t>
            </w:r>
          </w:p>
        </w:tc>
        <w:tc>
          <w:tcPr>
            <w:tcW w:w="1044" w:type="pct"/>
            <w:gridSpan w:val="4"/>
            <w:vAlign w:val="center"/>
          </w:tcPr>
          <w:p>
            <w:pPr>
              <w:widowControl/>
              <w:pBdr>
                <w:top w:val="none" w:color="auto" w:sz="0" w:space="1"/>
                <w:left w:val="none" w:color="auto" w:sz="0" w:space="4"/>
                <w:bottom w:val="none" w:color="auto" w:sz="0" w:space="1"/>
                <w:right w:val="none" w:color="auto" w:sz="0" w:space="4"/>
              </w:pBdr>
              <w:jc w:val="right"/>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 xml:space="preserve"> 10个</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1710" w:type="pct"/>
            <w:gridSpan w:val="7"/>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志愿者人数</w:t>
            </w:r>
          </w:p>
        </w:tc>
        <w:tc>
          <w:tcPr>
            <w:tcW w:w="758" w:type="pct"/>
            <w:gridSpan w:val="2"/>
            <w:vAlign w:val="center"/>
          </w:tcPr>
          <w:p>
            <w:pPr>
              <w:widowControl/>
              <w:pBdr>
                <w:top w:val="none" w:color="auto" w:sz="0" w:space="1"/>
                <w:left w:val="none" w:color="auto" w:sz="0" w:space="4"/>
                <w:bottom w:val="none" w:color="auto" w:sz="0" w:space="1"/>
                <w:right w:val="none" w:color="auto" w:sz="0" w:space="4"/>
              </w:pBdr>
              <w:ind w:left="220" w:right="400" w:hanging="220" w:hangingChars="1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15 人</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292" w:type="pct"/>
            <w:vMerge w:val="continue"/>
            <w:vAlign w:val="center"/>
          </w:tcPr>
          <w:p>
            <w:pPr>
              <w:widowControl/>
              <w:pBdr>
                <w:top w:val="none" w:color="auto" w:sz="0" w:space="1"/>
                <w:left w:val="none" w:color="auto" w:sz="0" w:space="4"/>
                <w:bottom w:val="none" w:color="auto" w:sz="0" w:space="1"/>
                <w:right w:val="none" w:color="auto" w:sz="0" w:space="4"/>
              </w:pBdr>
              <w:jc w:val="left"/>
              <w:rPr>
                <w:rFonts w:ascii="黑体" w:hAnsi="宋体" w:eastAsia="黑体" w:cs="宋体"/>
                <w:color w:val="000000" w:themeColor="text1"/>
                <w:kern w:val="0"/>
                <w:sz w:val="22"/>
                <w:szCs w:val="22"/>
                <w14:textFill>
                  <w14:solidFill>
                    <w14:schemeClr w14:val="tx1"/>
                  </w14:solidFill>
                </w14:textFill>
              </w:rPr>
            </w:pPr>
          </w:p>
        </w:tc>
        <w:tc>
          <w:tcPr>
            <w:tcW w:w="1193" w:type="pct"/>
            <w:gridSpan w:val="2"/>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志愿者服务人次数</w:t>
            </w:r>
          </w:p>
        </w:tc>
        <w:tc>
          <w:tcPr>
            <w:tcW w:w="1044" w:type="pct"/>
            <w:gridSpan w:val="4"/>
            <w:vAlign w:val="center"/>
          </w:tcPr>
          <w:p>
            <w:pPr>
              <w:widowControl/>
              <w:pBdr>
                <w:top w:val="none" w:color="auto" w:sz="0" w:space="1"/>
                <w:left w:val="none" w:color="auto" w:sz="0" w:space="4"/>
                <w:bottom w:val="none" w:color="auto" w:sz="0" w:space="1"/>
                <w:right w:val="none" w:color="auto" w:sz="0" w:space="4"/>
              </w:pBdr>
              <w:ind w:right="4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650人次</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c>
          <w:tcPr>
            <w:tcW w:w="1710" w:type="pct"/>
            <w:gridSpan w:val="7"/>
            <w:vAlign w:val="center"/>
          </w:tcPr>
          <w:p>
            <w:pPr>
              <w:widowControl/>
              <w:pBdr>
                <w:top w:val="none" w:color="auto" w:sz="0" w:space="1"/>
                <w:left w:val="none" w:color="auto" w:sz="0" w:space="4"/>
                <w:bottom w:val="none" w:color="auto" w:sz="0" w:space="1"/>
                <w:right w:val="none" w:color="auto" w:sz="0" w:space="4"/>
              </w:pBdr>
              <w:jc w:val="center"/>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志愿服务时间</w:t>
            </w:r>
          </w:p>
        </w:tc>
        <w:tc>
          <w:tcPr>
            <w:tcW w:w="758" w:type="pct"/>
            <w:gridSpan w:val="2"/>
            <w:vAlign w:val="center"/>
          </w:tcPr>
          <w:p>
            <w:pPr>
              <w:widowControl/>
              <w:pBdr>
                <w:top w:val="none" w:color="auto" w:sz="0" w:space="1"/>
                <w:left w:val="none" w:color="auto" w:sz="0" w:space="4"/>
                <w:bottom w:val="none" w:color="auto" w:sz="0" w:space="1"/>
                <w:right w:val="none" w:color="auto" w:sz="0" w:space="4"/>
              </w:pBdr>
              <w:ind w:right="400"/>
              <w:rPr>
                <w:rFonts w:ascii="宋体" w:hAnsi="宋体" w:cs="宋体"/>
                <w:color w:val="000000" w:themeColor="text1"/>
                <w:kern w:val="0"/>
                <w:sz w:val="22"/>
                <w:szCs w:val="22"/>
                <w14:textFill>
                  <w14:solidFill>
                    <w14:schemeClr w14:val="tx1"/>
                  </w14:solidFill>
                </w14:textFill>
              </w:rPr>
            </w:pPr>
            <w:r>
              <w:rPr>
                <w:rFonts w:hint="eastAsia" w:ascii="宋体" w:hAnsi="宋体" w:cs="宋体"/>
                <w:color w:val="000000" w:themeColor="text1"/>
                <w:kern w:val="0"/>
                <w:sz w:val="22"/>
                <w:szCs w:val="22"/>
                <w14:textFill>
                  <w14:solidFill>
                    <w14:schemeClr w14:val="tx1"/>
                  </w14:solidFill>
                </w14:textFill>
              </w:rPr>
              <w:t xml:space="preserve">2030小时 </w:t>
            </w:r>
            <w:r>
              <w:rPr>
                <w:rFonts w:hint="eastAsia" w:ascii="宋体" w:hAnsi="宋体" w:cs="宋体"/>
                <w:color w:val="000000" w:themeColor="text1"/>
                <w:kern w:val="0"/>
                <w:sz w:val="22"/>
                <w:szCs w:val="22"/>
                <w14:textFill>
                  <w14:solidFill>
                    <w14:schemeClr w14:val="tx1"/>
                  </w14:solidFill>
                </w14:textFill>
              </w:rPr>
              <w:cr/>
            </w:r>
            <w:r>
              <w:rPr>
                <w:rFonts w:hint="eastAsia" w:ascii="宋体" w:hAnsi="宋体" w:cs="宋体"/>
                <w:color w:val="000000" w:themeColor="text1"/>
                <w:kern w:val="0"/>
                <w:sz w:val="22"/>
                <w:szCs w:val="22"/>
                <w14:textFill>
                  <w14:solidFill>
                    <w14:schemeClr w14:val="tx1"/>
                  </w14:solidFill>
                </w14:textFill>
              </w:rPr>
              <w:t>
</w:t>
            </w:r>
          </w:p>
        </w:tc>
      </w:tr>
    </w:tbl>
    <w:p>
      <w:pPr>
        <w:rPr>
          <w:rFonts w:ascii="宋体" w:hAnsi="宋体"/>
          <w:b/>
          <w:bCs/>
          <w:color w:val="FF0000"/>
          <w:szCs w:val="21"/>
        </w:rPr>
      </w:pPr>
    </w:p>
    <w:p>
      <w:pPr>
        <w:rPr>
          <w:rFonts w:hint="eastAsia" w:ascii="仿宋_GB2312" w:hAnsi="仿宋_GB2312" w:eastAsia="仿宋_GB2312" w:cs="仿宋_GB2312"/>
          <w:color w:val="FF0000"/>
          <w:szCs w:val="21"/>
        </w:rPr>
      </w:pPr>
      <w:r>
        <w:rPr>
          <w:rFonts w:hint="eastAsia"/>
          <w:b/>
          <w:bCs/>
          <w:color w:val="FF0000"/>
          <w:szCs w:val="21"/>
        </w:rPr>
        <w:t>填报说明：</w:t>
      </w:r>
    </w:p>
    <w:p>
      <w:pPr>
        <w:tabs>
          <w:tab w:val="left" w:pos="4963"/>
        </w:tabs>
        <w:rPr>
          <w:rFonts w:hint="eastAsia" w:ascii="宋体" w:hAnsi="宋体" w:cs="宋体"/>
          <w:color w:val="FF0000"/>
          <w:szCs w:val="21"/>
        </w:rPr>
      </w:pPr>
      <w:r>
        <w:rPr>
          <w:rFonts w:hint="eastAsia" w:ascii="宋体" w:hAnsi="宋体" w:cs="宋体"/>
          <w:color w:val="FF0000"/>
          <w:szCs w:val="21"/>
        </w:rPr>
        <w:t xml:space="preserve">从业人员总数 = 专职 + 兼职 = 男 + 女 </w:t>
      </w:r>
    </w:p>
    <w:p>
      <w:pPr>
        <w:tabs>
          <w:tab w:val="left" w:pos="4963"/>
        </w:tabs>
        <w:rPr>
          <w:rFonts w:hint="eastAsia" w:ascii="宋体" w:hAnsi="宋体" w:cs="宋体"/>
          <w:color w:val="FF0000"/>
          <w:szCs w:val="21"/>
        </w:rPr>
      </w:pPr>
      <w:r>
        <w:rPr>
          <w:rFonts w:hint="eastAsia" w:ascii="宋体" w:hAnsi="宋体" w:cs="宋体"/>
          <w:color w:val="FF0000"/>
          <w:szCs w:val="21"/>
        </w:rPr>
        <w:t>从业人员总数 = 学历合计 = 年龄合计 = 职称合计(不含其中) = 在本单位工作年限合计</w:t>
      </w:r>
    </w:p>
    <w:p>
      <w:pPr>
        <w:tabs>
          <w:tab w:val="left" w:pos="4963"/>
        </w:tabs>
        <w:rPr>
          <w:rFonts w:hint="eastAsia" w:ascii="宋体" w:hAnsi="宋体" w:cs="宋体"/>
          <w:color w:val="FF0000"/>
          <w:szCs w:val="21"/>
        </w:rPr>
      </w:pPr>
      <w:r>
        <w:rPr>
          <w:rFonts w:hint="eastAsia" w:ascii="宋体" w:hAnsi="宋体" w:cs="宋体"/>
          <w:color w:val="FF0000"/>
          <w:szCs w:val="21"/>
        </w:rPr>
        <w:t>执行工资制度包括：1行政机关、2参照全额拨款事业单位、3参照差额拨款事业单位、4参照自收自支事业单位、5自定岗位</w:t>
      </w:r>
    </w:p>
    <w:p>
      <w:pPr>
        <w:rPr>
          <w:rFonts w:ascii="宋体" w:hAnsi="宋体"/>
          <w:b/>
          <w:bCs/>
          <w:color w:val="FF0000"/>
          <w:szCs w:val="21"/>
        </w:rPr>
      </w:pPr>
    </w:p>
    <w:p/>
    <w:tbl>
      <w:tblPr>
        <w:tblStyle w:val="14"/>
        <w:tblW w:w="5035" w:type="pct"/>
        <w:jc w:val="center"/>
        <w:tblLayout w:type="fixed"/>
        <w:tblCellMar>
          <w:top w:w="0" w:type="dxa"/>
          <w:left w:w="108" w:type="dxa"/>
          <w:bottom w:w="0" w:type="dxa"/>
          <w:right w:w="108" w:type="dxa"/>
        </w:tblCellMar>
      </w:tblPr>
      <w:tblGrid>
        <w:gridCol w:w="1304"/>
        <w:gridCol w:w="1022"/>
        <w:gridCol w:w="202"/>
        <w:gridCol w:w="962"/>
        <w:gridCol w:w="1106"/>
        <w:gridCol w:w="67"/>
        <w:gridCol w:w="1455"/>
        <w:gridCol w:w="512"/>
        <w:gridCol w:w="44"/>
        <w:gridCol w:w="1859"/>
        <w:gridCol w:w="43"/>
      </w:tblGrid>
      <w:tr>
        <w:tblPrEx>
          <w:tblCellMar>
            <w:top w:w="0" w:type="dxa"/>
            <w:left w:w="108" w:type="dxa"/>
            <w:bottom w:w="0" w:type="dxa"/>
            <w:right w:w="108" w:type="dxa"/>
          </w:tblCellMar>
        </w:tblPrEx>
        <w:trPr>
          <w:gridAfter w:val="1"/>
          <w:wAfter w:w="26" w:type="pct"/>
          <w:trHeight w:val="420" w:hRule="atLeast"/>
          <w:jc w:val="center"/>
        </w:trPr>
        <w:tc>
          <w:tcPr>
            <w:tcW w:w="4974" w:type="pct"/>
            <w:gridSpan w:val="10"/>
            <w:tcBorders>
              <w:top w:val="nil"/>
              <w:bottom w:val="single" w:color="auto" w:sz="4" w:space="0"/>
            </w:tcBorders>
            <w:shd w:val="clear" w:color="000000" w:fill="FFFFFF"/>
            <w:vAlign w:val="center"/>
          </w:tcPr>
          <w:p>
            <w:pPr>
              <w:spacing w:before="156" w:beforeLines="50"/>
              <w:rPr>
                <w:rFonts w:ascii="黑体" w:hAnsi="宋体" w:eastAsia="黑体"/>
                <w:color w:val="000000"/>
                <w:sz w:val="24"/>
              </w:rPr>
            </w:pPr>
            <w:r>
              <w:rPr>
                <w:rFonts w:hint="eastAsia" w:ascii="黑体" w:hAnsi="宋体" w:eastAsia="黑体"/>
                <w:color w:val="000000"/>
                <w:sz w:val="24"/>
              </w:rPr>
              <w:t>三、公益事业</w:t>
            </w:r>
            <w:r>
              <w:rPr>
                <w:rFonts w:hint="eastAsia" w:ascii="宋体" w:hAnsi="宋体"/>
                <w:color w:val="000000"/>
                <w:szCs w:val="21"/>
              </w:rPr>
              <w:t>/</w:t>
            </w:r>
            <w:r>
              <w:rPr>
                <w:rFonts w:hint="eastAsia" w:ascii="黑体" w:hAnsi="宋体" w:eastAsia="黑体"/>
                <w:color w:val="000000"/>
                <w:sz w:val="24"/>
              </w:rPr>
              <w:t>慈善活动支出和管理费用情况</w:t>
            </w:r>
          </w:p>
          <w:p>
            <w:pPr>
              <w:ind w:firstLine="420" w:firstLineChars="200"/>
              <w:rPr>
                <w:rFonts w:ascii="宋体" w:hAnsi="宋体"/>
                <w:color w:val="000000"/>
                <w:szCs w:val="21"/>
              </w:rPr>
            </w:pPr>
            <w:r>
              <w:rPr>
                <w:rFonts w:hint="eastAsia" w:ascii="宋体" w:hAnsi="宋体"/>
                <w:bCs/>
                <w:color w:val="000000"/>
              </w:rPr>
              <w:t>（一）</w:t>
            </w:r>
            <w:r>
              <w:rPr>
                <w:rFonts w:hint="eastAsia" w:ascii="宋体" w:hAnsi="宋体"/>
                <w:color w:val="000000"/>
                <w:szCs w:val="21"/>
              </w:rPr>
              <w:t>接受捐赠情况、大额捐赠收入情况</w:t>
            </w:r>
          </w:p>
          <w:p>
            <w:pPr>
              <w:spacing w:before="156" w:beforeLines="50"/>
              <w:ind w:right="-79" w:firstLine="5880" w:firstLineChars="2800"/>
              <w:rPr>
                <w:rFonts w:ascii="宋体" w:hAnsi="宋体"/>
                <w:color w:val="000000"/>
              </w:rPr>
            </w:pPr>
            <w:r>
              <w:rPr>
                <w:rFonts w:hint="eastAsia" w:ascii="宋体" w:hAnsi="宋体"/>
                <w:color w:val="000000"/>
              </w:rPr>
              <w:t xml:space="preserve">        单位：人民币元</w:t>
            </w:r>
          </w:p>
        </w:tc>
      </w:tr>
      <w:tr>
        <w:tblPrEx>
          <w:tblCellMar>
            <w:top w:w="0" w:type="dxa"/>
            <w:left w:w="108" w:type="dxa"/>
            <w:bottom w:w="0" w:type="dxa"/>
            <w:right w:w="108" w:type="dxa"/>
          </w:tblCellMar>
        </w:tblPrEx>
        <w:trPr>
          <w:gridAfter w:val="1"/>
          <w:wAfter w:w="26" w:type="pct"/>
          <w:trHeight w:val="420" w:hRule="atLeast"/>
          <w:jc w:val="center"/>
        </w:trPr>
        <w:tc>
          <w:tcPr>
            <w:tcW w:w="1473" w:type="pct"/>
            <w:gridSpan w:val="3"/>
            <w:tcBorders>
              <w:top w:val="single" w:color="auto" w:sz="4" w:space="0"/>
              <w:left w:val="single" w:color="auto" w:sz="8" w:space="0"/>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项 目</w:t>
            </w:r>
          </w:p>
        </w:tc>
        <w:tc>
          <w:tcPr>
            <w:tcW w:w="1245" w:type="pct"/>
            <w:gridSpan w:val="3"/>
            <w:tcBorders>
              <w:top w:val="single" w:color="auto" w:sz="4" w:space="0"/>
              <w:left w:val="nil"/>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现金</w:t>
            </w:r>
          </w:p>
        </w:tc>
        <w:tc>
          <w:tcPr>
            <w:tcW w:w="1173" w:type="pct"/>
            <w:gridSpan w:val="3"/>
            <w:tcBorders>
              <w:top w:val="single" w:color="auto" w:sz="4" w:space="0"/>
              <w:left w:val="nil"/>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非现金</w:t>
            </w:r>
          </w:p>
        </w:tc>
        <w:tc>
          <w:tcPr>
            <w:tcW w:w="1084" w:type="pct"/>
            <w:tcBorders>
              <w:top w:val="single" w:color="auto" w:sz="4" w:space="0"/>
              <w:left w:val="nil"/>
              <w:bottom w:val="single" w:color="auto" w:sz="4" w:space="0"/>
              <w:right w:val="single" w:color="auto" w:sz="8"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合计</w:t>
            </w:r>
          </w:p>
        </w:tc>
      </w:tr>
      <w:tr>
        <w:tblPrEx>
          <w:tblCellMar>
            <w:top w:w="0" w:type="dxa"/>
            <w:left w:w="108" w:type="dxa"/>
            <w:bottom w:w="0" w:type="dxa"/>
            <w:right w:w="108" w:type="dxa"/>
          </w:tblCellMar>
        </w:tblPrEx>
        <w:trPr>
          <w:gridAfter w:val="1"/>
          <w:wAfter w:w="26" w:type="pct"/>
          <w:trHeight w:val="690" w:hRule="atLeast"/>
          <w:jc w:val="center"/>
        </w:trPr>
        <w:tc>
          <w:tcPr>
            <w:tcW w:w="1473" w:type="pct"/>
            <w:gridSpan w:val="3"/>
            <w:tcBorders>
              <w:top w:val="nil"/>
              <w:left w:val="single" w:color="auto" w:sz="8" w:space="0"/>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一、本年捐赠收入</w:t>
            </w:r>
          </w:p>
        </w:tc>
        <w:tc>
          <w:tcPr>
            <w:tcW w:w="1245" w:type="pct"/>
            <w:gridSpan w:val="3"/>
            <w:tcBorders>
              <w:top w:val="nil"/>
              <w:left w:val="nil"/>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19400.00</w:t>
            </w:r>
          </w:p>
        </w:tc>
        <w:tc>
          <w:tcPr>
            <w:tcW w:w="1173"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0.00</w:t>
            </w:r>
          </w:p>
        </w:tc>
        <w:tc>
          <w:tcPr>
            <w:tcW w:w="1084" w:type="pct"/>
            <w:tcBorders>
              <w:top w:val="nil"/>
              <w:left w:val="nil"/>
              <w:bottom w:val="single" w:color="auto" w:sz="4" w:space="0"/>
              <w:right w:val="single" w:color="auto" w:sz="8"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19400.00</w:t>
            </w:r>
          </w:p>
        </w:tc>
      </w:tr>
      <w:tr>
        <w:tblPrEx>
          <w:tblCellMar>
            <w:top w:w="0" w:type="dxa"/>
            <w:left w:w="108" w:type="dxa"/>
            <w:bottom w:w="0" w:type="dxa"/>
            <w:right w:w="108" w:type="dxa"/>
          </w:tblCellMar>
        </w:tblPrEx>
        <w:trPr>
          <w:gridAfter w:val="1"/>
          <w:wAfter w:w="26" w:type="pct"/>
          <w:trHeight w:val="690" w:hRule="atLeast"/>
          <w:jc w:val="center"/>
        </w:trPr>
        <w:tc>
          <w:tcPr>
            <w:tcW w:w="1473" w:type="pct"/>
            <w:gridSpan w:val="3"/>
            <w:tcBorders>
              <w:top w:val="nil"/>
              <w:left w:val="single" w:color="auto" w:sz="8" w:space="0"/>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（一）来自境内的捐赠</w:t>
            </w:r>
          </w:p>
        </w:tc>
        <w:tc>
          <w:tcPr>
            <w:tcW w:w="1245"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19400.00</w:t>
            </w:r>
          </w:p>
        </w:tc>
        <w:tc>
          <w:tcPr>
            <w:tcW w:w="1173"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0.00</w:t>
            </w:r>
          </w:p>
        </w:tc>
        <w:tc>
          <w:tcPr>
            <w:tcW w:w="1084" w:type="pct"/>
            <w:tcBorders>
              <w:top w:val="nil"/>
              <w:left w:val="nil"/>
              <w:bottom w:val="single" w:color="auto" w:sz="4" w:space="0"/>
              <w:right w:val="single" w:color="auto" w:sz="8"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19400.00</w:t>
            </w:r>
          </w:p>
        </w:tc>
      </w:tr>
      <w:tr>
        <w:tblPrEx>
          <w:tblCellMar>
            <w:top w:w="0" w:type="dxa"/>
            <w:left w:w="108" w:type="dxa"/>
            <w:bottom w:w="0" w:type="dxa"/>
            <w:right w:w="108" w:type="dxa"/>
          </w:tblCellMar>
        </w:tblPrEx>
        <w:trPr>
          <w:gridAfter w:val="1"/>
          <w:wAfter w:w="26" w:type="pct"/>
          <w:trHeight w:val="690" w:hRule="atLeast"/>
          <w:jc w:val="center"/>
        </w:trPr>
        <w:tc>
          <w:tcPr>
            <w:tcW w:w="1473" w:type="pct"/>
            <w:gridSpan w:val="3"/>
            <w:tcBorders>
              <w:top w:val="nil"/>
              <w:left w:val="single" w:color="auto" w:sz="8" w:space="0"/>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其中：来自境内自然人的捐赠</w:t>
            </w:r>
          </w:p>
        </w:tc>
        <w:tc>
          <w:tcPr>
            <w:tcW w:w="1245"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19400.00</w:t>
            </w:r>
          </w:p>
        </w:tc>
        <w:tc>
          <w:tcPr>
            <w:tcW w:w="1173"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w:t>
            </w:r>
          </w:p>
        </w:tc>
        <w:tc>
          <w:tcPr>
            <w:tcW w:w="1084" w:type="pct"/>
            <w:tcBorders>
              <w:top w:val="nil"/>
              <w:left w:val="nil"/>
              <w:bottom w:val="single" w:color="auto" w:sz="4" w:space="0"/>
              <w:right w:val="single" w:color="auto" w:sz="8"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19400.00</w:t>
            </w:r>
          </w:p>
        </w:tc>
      </w:tr>
      <w:tr>
        <w:tblPrEx>
          <w:tblCellMar>
            <w:top w:w="0" w:type="dxa"/>
            <w:left w:w="108" w:type="dxa"/>
            <w:bottom w:w="0" w:type="dxa"/>
            <w:right w:w="108" w:type="dxa"/>
          </w:tblCellMar>
        </w:tblPrEx>
        <w:trPr>
          <w:gridAfter w:val="1"/>
          <w:wAfter w:w="26" w:type="pct"/>
          <w:trHeight w:val="690" w:hRule="atLeast"/>
          <w:jc w:val="center"/>
        </w:trPr>
        <w:tc>
          <w:tcPr>
            <w:tcW w:w="1473" w:type="pct"/>
            <w:gridSpan w:val="3"/>
            <w:tcBorders>
              <w:top w:val="nil"/>
              <w:left w:val="single" w:color="auto" w:sz="8" w:space="0"/>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来自境内法人或者其他组织的捐赠</w:t>
            </w:r>
          </w:p>
        </w:tc>
        <w:tc>
          <w:tcPr>
            <w:tcW w:w="1245"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w:t>
            </w:r>
          </w:p>
        </w:tc>
        <w:tc>
          <w:tcPr>
            <w:tcW w:w="1173"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w:t>
            </w:r>
          </w:p>
        </w:tc>
        <w:tc>
          <w:tcPr>
            <w:tcW w:w="1084" w:type="pct"/>
            <w:tcBorders>
              <w:top w:val="nil"/>
              <w:left w:val="nil"/>
              <w:bottom w:val="single" w:color="auto" w:sz="4" w:space="0"/>
              <w:right w:val="single" w:color="auto" w:sz="8"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0.00</w:t>
            </w:r>
          </w:p>
        </w:tc>
      </w:tr>
      <w:tr>
        <w:tblPrEx>
          <w:tblCellMar>
            <w:top w:w="0" w:type="dxa"/>
            <w:left w:w="108" w:type="dxa"/>
            <w:bottom w:w="0" w:type="dxa"/>
            <w:right w:w="108" w:type="dxa"/>
          </w:tblCellMar>
        </w:tblPrEx>
        <w:trPr>
          <w:gridAfter w:val="1"/>
          <w:wAfter w:w="26" w:type="pct"/>
          <w:trHeight w:val="690" w:hRule="atLeast"/>
          <w:jc w:val="center"/>
        </w:trPr>
        <w:tc>
          <w:tcPr>
            <w:tcW w:w="1473" w:type="pct"/>
            <w:gridSpan w:val="3"/>
            <w:tcBorders>
              <w:top w:val="nil"/>
              <w:left w:val="single" w:color="auto" w:sz="8" w:space="0"/>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（二）来自境外的捐赠</w:t>
            </w:r>
          </w:p>
        </w:tc>
        <w:tc>
          <w:tcPr>
            <w:tcW w:w="1245"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0.00</w:t>
            </w:r>
          </w:p>
        </w:tc>
        <w:tc>
          <w:tcPr>
            <w:tcW w:w="1173"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0.00</w:t>
            </w:r>
          </w:p>
        </w:tc>
        <w:tc>
          <w:tcPr>
            <w:tcW w:w="1084" w:type="pct"/>
            <w:tcBorders>
              <w:top w:val="nil"/>
              <w:left w:val="nil"/>
              <w:bottom w:val="single" w:color="auto" w:sz="4" w:space="0"/>
              <w:right w:val="single" w:color="auto" w:sz="8"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0.00</w:t>
            </w:r>
          </w:p>
        </w:tc>
      </w:tr>
      <w:tr>
        <w:tblPrEx>
          <w:tblCellMar>
            <w:top w:w="0" w:type="dxa"/>
            <w:left w:w="108" w:type="dxa"/>
            <w:bottom w:w="0" w:type="dxa"/>
            <w:right w:w="108" w:type="dxa"/>
          </w:tblCellMar>
        </w:tblPrEx>
        <w:trPr>
          <w:gridAfter w:val="1"/>
          <w:wAfter w:w="26" w:type="pct"/>
          <w:trHeight w:val="690" w:hRule="atLeast"/>
          <w:jc w:val="center"/>
        </w:trPr>
        <w:tc>
          <w:tcPr>
            <w:tcW w:w="1473" w:type="pct"/>
            <w:gridSpan w:val="3"/>
            <w:tcBorders>
              <w:top w:val="nil"/>
              <w:left w:val="single" w:color="auto" w:sz="8" w:space="0"/>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其中：来自境外自然人的捐赠</w:t>
            </w:r>
          </w:p>
        </w:tc>
        <w:tc>
          <w:tcPr>
            <w:tcW w:w="1245"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w:t>
            </w:r>
          </w:p>
        </w:tc>
        <w:tc>
          <w:tcPr>
            <w:tcW w:w="1173"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w:t>
            </w:r>
          </w:p>
        </w:tc>
        <w:tc>
          <w:tcPr>
            <w:tcW w:w="1084" w:type="pct"/>
            <w:tcBorders>
              <w:top w:val="nil"/>
              <w:left w:val="nil"/>
              <w:bottom w:val="single" w:color="auto" w:sz="4" w:space="0"/>
              <w:right w:val="single" w:color="auto" w:sz="8"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0.00</w:t>
            </w:r>
          </w:p>
        </w:tc>
      </w:tr>
      <w:tr>
        <w:tblPrEx>
          <w:tblCellMar>
            <w:top w:w="0" w:type="dxa"/>
            <w:left w:w="108" w:type="dxa"/>
            <w:bottom w:w="0" w:type="dxa"/>
            <w:right w:w="108" w:type="dxa"/>
          </w:tblCellMar>
        </w:tblPrEx>
        <w:trPr>
          <w:gridAfter w:val="1"/>
          <w:wAfter w:w="26" w:type="pct"/>
          <w:trHeight w:val="690" w:hRule="atLeast"/>
          <w:jc w:val="center"/>
        </w:trPr>
        <w:tc>
          <w:tcPr>
            <w:tcW w:w="1473" w:type="pct"/>
            <w:gridSpan w:val="3"/>
            <w:tcBorders>
              <w:top w:val="nil"/>
              <w:left w:val="single" w:color="auto" w:sz="8" w:space="0"/>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来自境外法人或者其他组织的捐赠</w:t>
            </w:r>
          </w:p>
        </w:tc>
        <w:tc>
          <w:tcPr>
            <w:tcW w:w="1245"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w:t>
            </w:r>
          </w:p>
        </w:tc>
        <w:tc>
          <w:tcPr>
            <w:tcW w:w="1173"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w:t>
            </w:r>
          </w:p>
        </w:tc>
        <w:tc>
          <w:tcPr>
            <w:tcW w:w="1084" w:type="pct"/>
            <w:tcBorders>
              <w:top w:val="nil"/>
              <w:left w:val="nil"/>
              <w:bottom w:val="single" w:color="auto" w:sz="4" w:space="0"/>
              <w:right w:val="single" w:color="auto" w:sz="8"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0.00</w:t>
            </w:r>
          </w:p>
        </w:tc>
      </w:tr>
      <w:tr>
        <w:tblPrEx>
          <w:tblCellMar>
            <w:top w:w="0" w:type="dxa"/>
            <w:left w:w="108" w:type="dxa"/>
            <w:bottom w:w="0" w:type="dxa"/>
            <w:right w:w="108" w:type="dxa"/>
          </w:tblCellMar>
        </w:tblPrEx>
        <w:trPr>
          <w:gridAfter w:val="1"/>
          <w:wAfter w:w="26" w:type="pct"/>
          <w:trHeight w:val="690" w:hRule="atLeast"/>
          <w:jc w:val="center"/>
        </w:trPr>
        <w:tc>
          <w:tcPr>
            <w:tcW w:w="1473" w:type="pct"/>
            <w:gridSpan w:val="3"/>
            <w:tcBorders>
              <w:top w:val="nil"/>
              <w:left w:val="single" w:color="auto" w:sz="8" w:space="0"/>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来自境外非政府组织组织的捐赠</w:t>
            </w:r>
          </w:p>
        </w:tc>
        <w:tc>
          <w:tcPr>
            <w:tcW w:w="1245"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w:t>
            </w:r>
          </w:p>
        </w:tc>
        <w:tc>
          <w:tcPr>
            <w:tcW w:w="1173"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w:t>
            </w:r>
          </w:p>
        </w:tc>
        <w:tc>
          <w:tcPr>
            <w:tcW w:w="1084" w:type="pct"/>
            <w:tcBorders>
              <w:top w:val="nil"/>
              <w:left w:val="nil"/>
              <w:bottom w:val="single" w:color="auto" w:sz="4" w:space="0"/>
              <w:right w:val="single" w:color="auto" w:sz="8"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0.00</w:t>
            </w:r>
          </w:p>
        </w:tc>
      </w:tr>
      <w:tr>
        <w:tblPrEx>
          <w:tblCellMar>
            <w:top w:w="0" w:type="dxa"/>
            <w:left w:w="108" w:type="dxa"/>
            <w:bottom w:w="0" w:type="dxa"/>
            <w:right w:w="108" w:type="dxa"/>
          </w:tblCellMar>
        </w:tblPrEx>
        <w:trPr>
          <w:gridAfter w:val="1"/>
          <w:wAfter w:w="26" w:type="pct"/>
          <w:trHeight w:val="1080" w:hRule="atLeast"/>
          <w:jc w:val="center"/>
        </w:trPr>
        <w:tc>
          <w:tcPr>
            <w:tcW w:w="1473" w:type="pct"/>
            <w:gridSpan w:val="3"/>
            <w:tcBorders>
              <w:top w:val="nil"/>
              <w:left w:val="single" w:color="auto" w:sz="8" w:space="0"/>
              <w:bottom w:val="single" w:color="auto" w:sz="4" w:space="0"/>
              <w:right w:val="single" w:color="auto" w:sz="4" w:space="0"/>
            </w:tcBorders>
            <w:shd w:val="clear" w:color="000000" w:fill="FFFFFF"/>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二、接受非公益性捐赠情况</w:t>
            </w:r>
            <w:r>
              <w:rPr>
                <w:rFonts w:hint="eastAsia" w:cs="宋体" w:asciiTheme="minorEastAsia" w:hAnsiTheme="minorEastAsia"/>
                <w:bCs/>
                <w:color w:val="000000"/>
                <w:kern w:val="0"/>
                <w:sz w:val="22"/>
              </w:rPr>
              <w:br w:type="textWrapping"/>
            </w:r>
            <w:r>
              <w:rPr>
                <w:rFonts w:hint="eastAsia" w:cs="宋体" w:asciiTheme="minorEastAsia" w:hAnsiTheme="minorEastAsia"/>
                <w:bCs/>
                <w:color w:val="000000"/>
                <w:kern w:val="0"/>
                <w:sz w:val="22"/>
              </w:rPr>
              <w:t>（对捐赠人构成利益回报条件的赠与或不符合公益性目的赠与）</w:t>
            </w:r>
          </w:p>
        </w:tc>
        <w:tc>
          <w:tcPr>
            <w:tcW w:w="1245"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w:t>
            </w:r>
          </w:p>
        </w:tc>
        <w:tc>
          <w:tcPr>
            <w:tcW w:w="1173" w:type="pct"/>
            <w:gridSpan w:val="3"/>
            <w:tcBorders>
              <w:top w:val="nil"/>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w:t>
            </w:r>
          </w:p>
        </w:tc>
        <w:tc>
          <w:tcPr>
            <w:tcW w:w="1084" w:type="pct"/>
            <w:tcBorders>
              <w:top w:val="nil"/>
              <w:left w:val="nil"/>
              <w:bottom w:val="single" w:color="auto" w:sz="4" w:space="0"/>
              <w:right w:val="single" w:color="auto" w:sz="8"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0.00</w:t>
            </w:r>
          </w:p>
        </w:tc>
      </w:tr>
      <w:tr>
        <w:tblPrEx>
          <w:tblCellMar>
            <w:top w:w="0" w:type="dxa"/>
            <w:left w:w="108" w:type="dxa"/>
            <w:bottom w:w="0" w:type="dxa"/>
            <w:right w:w="108" w:type="dxa"/>
          </w:tblCellMar>
        </w:tblPrEx>
        <w:trPr>
          <w:gridAfter w:val="1"/>
          <w:wAfter w:w="26" w:type="pct"/>
          <w:trHeight w:val="437" w:hRule="atLeast"/>
          <w:jc w:val="center"/>
        </w:trPr>
        <w:tc>
          <w:tcPr>
            <w:tcW w:w="1473" w:type="pct"/>
            <w:gridSpan w:val="3"/>
            <w:tcBorders>
              <w:top w:val="single" w:color="auto" w:sz="4" w:space="0"/>
              <w:left w:val="single" w:color="auto" w:sz="4" w:space="0"/>
              <w:bottom w:val="single" w:color="auto" w:sz="4" w:space="0"/>
              <w:right w:val="single" w:color="auto" w:sz="4" w:space="0"/>
            </w:tcBorders>
            <w:shd w:val="clear" w:color="000000" w:fill="FFFFFF"/>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三、大额捐赠收入情况</w:t>
            </w:r>
          </w:p>
        </w:tc>
        <w:tc>
          <w:tcPr>
            <w:tcW w:w="3501" w:type="pct"/>
            <w:gridSpan w:val="7"/>
            <w:tcBorders>
              <w:top w:val="single" w:color="auto" w:sz="4" w:space="0"/>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bCs/>
                <w:color w:val="000000"/>
                <w:kern w:val="0"/>
                <w:sz w:val="22"/>
              </w:rPr>
            </w:pPr>
          </w:p>
        </w:tc>
      </w:tr>
      <w:tr>
        <w:tblPrEx>
          <w:tblCellMar>
            <w:top w:w="0" w:type="dxa"/>
            <w:left w:w="108" w:type="dxa"/>
            <w:bottom w:w="0" w:type="dxa"/>
            <w:right w:w="108" w:type="dxa"/>
          </w:tblCellMar>
        </w:tblPrEx>
        <w:trPr>
          <w:gridAfter w:val="1"/>
          <w:wAfter w:w="26" w:type="pct"/>
          <w:trHeight w:val="375" w:hRule="atLeast"/>
          <w:jc w:val="center"/>
        </w:trPr>
        <w:tc>
          <w:tcPr>
            <w:tcW w:w="1473" w:type="pct"/>
            <w:gridSpan w:val="3"/>
            <w:vMerge w:val="restart"/>
            <w:tcBorders>
              <w:top w:val="single" w:color="auto" w:sz="4" w:space="0"/>
              <w:left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捐赠人</w:t>
            </w:r>
          </w:p>
        </w:tc>
        <w:tc>
          <w:tcPr>
            <w:tcW w:w="2392" w:type="pct"/>
            <w:gridSpan w:val="5"/>
            <w:tcBorders>
              <w:top w:val="single" w:color="auto" w:sz="4" w:space="0"/>
              <w:left w:val="nil"/>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本年捐赠额</w:t>
            </w:r>
          </w:p>
        </w:tc>
        <w:tc>
          <w:tcPr>
            <w:tcW w:w="1110" w:type="pct"/>
            <w:gridSpan w:val="2"/>
            <w:vMerge w:val="restart"/>
            <w:tcBorders>
              <w:top w:val="single" w:color="auto" w:sz="4" w:space="0"/>
              <w:left w:val="nil"/>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用途</w:t>
            </w:r>
          </w:p>
        </w:tc>
      </w:tr>
      <w:tr>
        <w:tblPrEx>
          <w:tblCellMar>
            <w:top w:w="0" w:type="dxa"/>
            <w:left w:w="108" w:type="dxa"/>
            <w:bottom w:w="0" w:type="dxa"/>
            <w:right w:w="108" w:type="dxa"/>
          </w:tblCellMar>
        </w:tblPrEx>
        <w:trPr>
          <w:gridAfter w:val="1"/>
          <w:wAfter w:w="26" w:type="pct"/>
          <w:trHeight w:val="423" w:hRule="atLeast"/>
          <w:jc w:val="center"/>
        </w:trPr>
        <w:tc>
          <w:tcPr>
            <w:tcW w:w="1473" w:type="pct"/>
            <w:gridSpan w:val="3"/>
            <w:vMerge w:val="continue"/>
            <w:tcBorders>
              <w:left w:val="single" w:color="auto" w:sz="4" w:space="0"/>
              <w:bottom w:val="single" w:color="auto" w:sz="4" w:space="0"/>
              <w:right w:val="single" w:color="auto" w:sz="4" w:space="0"/>
            </w:tcBorders>
            <w:shd w:val="clear" w:color="000000" w:fill="FFFFFF"/>
          </w:tcPr>
          <w:p>
            <w:pPr>
              <w:widowControl/>
              <w:jc w:val="center"/>
              <w:rPr>
                <w:rFonts w:cs="宋体" w:asciiTheme="minorEastAsia" w:hAnsiTheme="minorEastAsia"/>
                <w:bCs/>
                <w:color w:val="000000"/>
                <w:kern w:val="0"/>
                <w:sz w:val="22"/>
              </w:rPr>
            </w:pPr>
          </w:p>
        </w:tc>
        <w:tc>
          <w:tcPr>
            <w:tcW w:w="1206" w:type="pct"/>
            <w:gridSpan w:val="2"/>
            <w:tcBorders>
              <w:top w:val="single" w:color="auto" w:sz="4" w:space="0"/>
              <w:left w:val="nil"/>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现金</w:t>
            </w:r>
          </w:p>
        </w:tc>
        <w:tc>
          <w:tcPr>
            <w:tcW w:w="1186" w:type="pct"/>
            <w:gridSpan w:val="3"/>
            <w:tcBorders>
              <w:top w:val="single" w:color="auto" w:sz="4" w:space="0"/>
              <w:left w:val="nil"/>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非现金</w:t>
            </w:r>
          </w:p>
        </w:tc>
        <w:tc>
          <w:tcPr>
            <w:tcW w:w="1110" w:type="pct"/>
            <w:gridSpan w:val="2"/>
            <w:vMerge w:val="continue"/>
            <w:tcBorders>
              <w:left w:val="nil"/>
              <w:bottom w:val="single" w:color="auto" w:sz="4" w:space="0"/>
              <w:right w:val="single" w:color="auto" w:sz="4" w:space="0"/>
            </w:tcBorders>
            <w:shd w:val="clear" w:color="000000" w:fill="FFFFFF"/>
            <w:vAlign w:val="center"/>
          </w:tcPr>
          <w:p>
            <w:pPr>
              <w:widowControl/>
              <w:jc w:val="center"/>
              <w:rPr>
                <w:rFonts w:cs="宋体" w:asciiTheme="minorEastAsia" w:hAnsiTheme="minorEastAsia"/>
                <w:bCs/>
                <w:color w:val="000000"/>
                <w:kern w:val="0"/>
                <w:sz w:val="22"/>
              </w:rPr>
            </w:pPr>
          </w:p>
        </w:tc>
      </w:tr>
      <w:tr>
        <w:tblPrEx>
          <w:tblCellMar>
            <w:top w:w="0" w:type="dxa"/>
            <w:left w:w="108" w:type="dxa"/>
            <w:bottom w:w="0" w:type="dxa"/>
            <w:right w:w="108" w:type="dxa"/>
          </w:tblCellMar>
        </w:tblPrEx>
        <w:trPr>
          <w:gridAfter w:val="1"/>
          <w:wAfter w:w="26" w:type="pct"/>
          <w:trHeight w:val="423" w:hRule="atLeast"/>
          <w:jc w:val="center"/>
        </w:trPr>
        <w:tc>
          <w:tcPr>
            <w:tcW w:w="1473" w:type="pct"/>
            <w:gridSpan w:val="3"/>
            <w:tcBorders>
              <w:top w:val="single" w:color="auto" w:sz="4" w:space="0"/>
              <w:left w:val="single" w:color="auto" w:sz="4" w:space="0"/>
              <w:bottom w:val="single" w:color="auto" w:sz="4" w:space="0"/>
              <w:right w:val="single" w:color="auto" w:sz="4" w:space="0"/>
            </w:tcBorders>
            <w:shd w:val="clear" w:color="000000" w:fill="FFFFFF"/>
          </w:tcPr>
          <w:p>
            <w:pPr>
              <w:widowControl/>
              <w:jc w:val="left"/>
              <w:rPr>
                <w:rFonts w:cs="宋体" w:asciiTheme="minorEastAsia" w:hAnsiTheme="minorEastAsia"/>
                <w:bCs/>
                <w:color w:val="000000"/>
                <w:kern w:val="0"/>
                <w:sz w:val="22"/>
              </w:rPr>
            </w:pPr>
            <w:r>
              <w:rPr>
                <w:rFonts w:hint="eastAsia" w:eastAsia="宋体" w:cs="宋体" w:asciiTheme="minorEastAsia" w:hAnsiTheme="minorEastAsia"/>
                <w:color w:val="000000"/>
                <w:kern w:val="0"/>
                <w:sz w:val="22"/>
              </w:rPr>
              <w:t>北京市朝阳区八里庄街道红庙北里社区居民委员会</w:t>
            </w:r>
          </w:p>
        </w:tc>
        <w:tc>
          <w:tcPr>
            <w:tcW w:w="1206" w:type="pct"/>
            <w:gridSpan w:val="2"/>
            <w:tcBorders>
              <w:top w:val="single" w:color="auto" w:sz="4" w:space="0"/>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bCs/>
                <w:color w:val="000000"/>
                <w:kern w:val="0"/>
                <w:sz w:val="22"/>
              </w:rPr>
            </w:pPr>
            <w:r>
              <w:rPr>
                <w:rFonts w:hint="eastAsia" w:cs="宋体" w:asciiTheme="minorEastAsia" w:hAnsiTheme="minorEastAsia"/>
                <w:color w:val="000000"/>
                <w:kern w:val="0"/>
                <w:sz w:val="22"/>
              </w:rPr>
              <w:t>19400.00</w:t>
            </w:r>
          </w:p>
        </w:tc>
        <w:tc>
          <w:tcPr>
            <w:tcW w:w="1186" w:type="pct"/>
            <w:gridSpan w:val="3"/>
            <w:tcBorders>
              <w:top w:val="single" w:color="auto" w:sz="4" w:space="0"/>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bCs/>
                <w:color w:val="000000"/>
                <w:kern w:val="0"/>
                <w:sz w:val="22"/>
              </w:rPr>
            </w:pPr>
            <w:r>
              <w:rPr>
                <w:rFonts w:hint="eastAsia" w:cs="宋体" w:asciiTheme="minorEastAsia" w:hAnsiTheme="minorEastAsia"/>
                <w:color w:val="000000"/>
                <w:kern w:val="0"/>
                <w:sz w:val="22"/>
              </w:rPr>
              <w:t>0</w:t>
            </w:r>
          </w:p>
        </w:tc>
        <w:tc>
          <w:tcPr>
            <w:tcW w:w="1110" w:type="pct"/>
            <w:gridSpan w:val="2"/>
            <w:tcBorders>
              <w:top w:val="single" w:color="auto" w:sz="4" w:space="0"/>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bCs/>
                <w:color w:val="000000"/>
                <w:kern w:val="0"/>
                <w:sz w:val="22"/>
              </w:rPr>
            </w:pPr>
            <w:r>
              <w:rPr>
                <w:rFonts w:cs="宋体" w:asciiTheme="minorEastAsia" w:hAnsiTheme="minorEastAsia"/>
                <w:color w:val="000000"/>
                <w:kern w:val="0"/>
                <w:sz w:val="22"/>
              </w:rPr>
              <w:t>非限定性</w:t>
            </w:r>
          </w:p>
        </w:tc>
      </w:tr>
      <w:tr>
        <w:tblPrEx>
          <w:tblCellMar>
            <w:top w:w="0" w:type="dxa"/>
            <w:left w:w="108" w:type="dxa"/>
            <w:bottom w:w="0" w:type="dxa"/>
            <w:right w:w="108" w:type="dxa"/>
          </w:tblCellMar>
        </w:tblPrEx>
        <w:trPr>
          <w:gridAfter w:val="1"/>
          <w:wAfter w:w="26" w:type="pct"/>
          <w:trHeight w:val="423" w:hRule="atLeast"/>
          <w:jc w:val="center"/>
        </w:trPr>
        <w:tc>
          <w:tcPr>
            <w:tcW w:w="1473" w:type="pct"/>
            <w:gridSpan w:val="3"/>
            <w:tcBorders>
              <w:top w:val="single" w:color="auto" w:sz="4" w:space="0"/>
              <w:left w:val="single" w:color="auto" w:sz="4" w:space="0"/>
              <w:bottom w:val="single" w:color="auto" w:sz="4" w:space="0"/>
              <w:right w:val="single" w:color="auto" w:sz="4" w:space="0"/>
            </w:tcBorders>
            <w:shd w:val="clear" w:color="000000" w:fill="FFFFFF"/>
          </w:tcPr>
          <w:p>
            <w:pPr>
              <w:widowControl/>
              <w:jc w:val="center"/>
              <w:rPr>
                <w:rFonts w:cs="宋体" w:asciiTheme="minorEastAsia" w:hAnsiTheme="minorEastAsia"/>
                <w:color w:val="000000"/>
                <w:kern w:val="0"/>
                <w:sz w:val="22"/>
              </w:rPr>
            </w:pPr>
            <w:r>
              <w:rPr>
                <w:rFonts w:hint="eastAsia" w:cs="宋体" w:asciiTheme="minorEastAsia" w:hAnsiTheme="minorEastAsia"/>
                <w:color w:val="000000"/>
                <w:kern w:val="0"/>
                <w:sz w:val="22"/>
              </w:rPr>
              <w:t>合计</w:t>
            </w:r>
          </w:p>
        </w:tc>
        <w:tc>
          <w:tcPr>
            <w:tcW w:w="1206" w:type="pct"/>
            <w:gridSpan w:val="2"/>
            <w:tcBorders>
              <w:top w:val="single" w:color="auto" w:sz="4" w:space="0"/>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19400.00</w:t>
            </w:r>
          </w:p>
        </w:tc>
        <w:tc>
          <w:tcPr>
            <w:tcW w:w="1186" w:type="pct"/>
            <w:gridSpan w:val="3"/>
            <w:tcBorders>
              <w:top w:val="single" w:color="auto" w:sz="4" w:space="0"/>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r>
              <w:rPr>
                <w:rFonts w:cs="宋体" w:asciiTheme="minorEastAsia" w:hAnsiTheme="minorEastAsia"/>
                <w:color w:val="000000"/>
                <w:kern w:val="0"/>
                <w:sz w:val="22"/>
              </w:rPr>
              <w:t>0.00</w:t>
            </w:r>
          </w:p>
        </w:tc>
        <w:tc>
          <w:tcPr>
            <w:tcW w:w="1110" w:type="pct"/>
            <w:gridSpan w:val="2"/>
            <w:tcBorders>
              <w:top w:val="single" w:color="auto" w:sz="4" w:space="0"/>
              <w:left w:val="nil"/>
              <w:bottom w:val="single" w:color="auto" w:sz="4" w:space="0"/>
              <w:right w:val="single" w:color="auto" w:sz="4" w:space="0"/>
            </w:tcBorders>
            <w:shd w:val="clear" w:color="000000" w:fill="FFFFFF"/>
            <w:vAlign w:val="center"/>
          </w:tcPr>
          <w:p>
            <w:pPr>
              <w:widowControl/>
              <w:jc w:val="left"/>
              <w:rPr>
                <w:rFonts w:cs="宋体" w:asciiTheme="minorEastAsia" w:hAnsiTheme="minorEastAsia"/>
                <w:color w:val="000000"/>
                <w:kern w:val="0"/>
                <w:sz w:val="22"/>
              </w:rPr>
            </w:pPr>
          </w:p>
        </w:tc>
      </w:tr>
      <w:tr>
        <w:tblPrEx>
          <w:tblCellMar>
            <w:top w:w="0" w:type="dxa"/>
            <w:left w:w="108" w:type="dxa"/>
            <w:bottom w:w="0" w:type="dxa"/>
            <w:right w:w="108" w:type="dxa"/>
          </w:tblCellMar>
        </w:tblPrEx>
        <w:trPr>
          <w:gridAfter w:val="1"/>
          <w:wAfter w:w="26" w:type="pct"/>
          <w:trHeight w:val="423" w:hRule="atLeast"/>
          <w:jc w:val="center"/>
        </w:trPr>
        <w:tc>
          <w:tcPr>
            <w:tcW w:w="4974" w:type="pct"/>
            <w:gridSpan w:val="10"/>
            <w:tcBorders>
              <w:top w:val="single" w:color="auto" w:sz="4" w:space="0"/>
              <w:bottom w:val="single" w:color="auto" w:sz="4" w:space="0"/>
            </w:tcBorders>
            <w:shd w:val="clear" w:color="auto" w:fill="FFFFFF" w:themeFill="background1"/>
          </w:tcPr>
          <w:p>
            <w:pPr>
              <w:rPr>
                <w:color w:val="FF0000"/>
              </w:rPr>
            </w:pPr>
            <w:r>
              <w:rPr>
                <w:rFonts w:hint="eastAsia"/>
                <w:color w:val="FF0000"/>
              </w:rPr>
              <w:t>说明：</w:t>
            </w:r>
          </w:p>
          <w:p>
            <w:pPr>
              <w:rPr>
                <w:color w:val="FF0000"/>
              </w:rPr>
            </w:pPr>
            <w:r>
              <w:rPr>
                <w:rFonts w:hint="eastAsia"/>
                <w:color w:val="FF0000"/>
              </w:rPr>
              <w:t>来自境外非政府组织不包括境外非政府组织代表机构。</w:t>
            </w:r>
          </w:p>
          <w:p>
            <w:pPr>
              <w:rPr>
                <w:color w:val="FF0000"/>
              </w:rPr>
            </w:pPr>
            <w:r>
              <w:rPr>
                <w:rFonts w:hint="eastAsia"/>
                <w:color w:val="FF0000"/>
              </w:rPr>
              <w:t>大额捐赠收入中的捐赠人是指本年度累计捐赠超过基金会当年捐赠收入</w:t>
            </w:r>
            <w:r>
              <w:rPr>
                <w:color w:val="FF0000"/>
              </w:rPr>
              <w:t>5%以上或者500万以上的捐赠单位或个人：</w:t>
            </w:r>
          </w:p>
          <w:p>
            <w:pPr>
              <w:widowControl/>
              <w:jc w:val="left"/>
              <w:rPr>
                <w:rFonts w:cs="宋体" w:asciiTheme="minorEastAsia" w:hAnsiTheme="minorEastAsia"/>
                <w:color w:val="000000"/>
                <w:kern w:val="0"/>
                <w:sz w:val="22"/>
              </w:rPr>
            </w:pPr>
            <w:r>
              <w:rPr>
                <w:rFonts w:hint="eastAsia"/>
                <w:color w:val="FF0000"/>
              </w:rPr>
              <w:t>捐赠人如要求不公开姓名、名称的，可以其他代号代替，其他捐赠信息要公开。</w:t>
            </w:r>
          </w:p>
        </w:tc>
      </w:tr>
      <w:tr>
        <w:tblPrEx>
          <w:tblCellMar>
            <w:top w:w="0" w:type="dxa"/>
            <w:left w:w="108" w:type="dxa"/>
            <w:bottom w:w="0" w:type="dxa"/>
            <w:right w:w="108" w:type="dxa"/>
          </w:tblCellMar>
        </w:tblPrEx>
        <w:trPr>
          <w:trHeight w:val="423" w:hRule="atLeast"/>
          <w:jc w:val="center"/>
        </w:trPr>
        <w:tc>
          <w:tcPr>
            <w:tcW w:w="760" w:type="pc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项目</w:t>
            </w:r>
          </w:p>
        </w:tc>
        <w:tc>
          <w:tcPr>
            <w:tcW w:w="595" w:type="pc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现金</w:t>
            </w:r>
          </w:p>
        </w:tc>
        <w:tc>
          <w:tcPr>
            <w:tcW w:w="679" w:type="pct"/>
            <w:gridSpan w:val="2"/>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color w:val="FF0000"/>
              </w:rPr>
            </w:pPr>
            <w:r>
              <w:rPr>
                <w:rFonts w:hint="eastAsia" w:cs="宋体" w:asciiTheme="minorEastAsia" w:hAnsiTheme="minorEastAsia"/>
                <w:bCs/>
                <w:color w:val="000000"/>
                <w:kern w:val="0"/>
                <w:sz w:val="22"/>
              </w:rPr>
              <w:t>非现金</w:t>
            </w:r>
          </w:p>
        </w:tc>
        <w:tc>
          <w:tcPr>
            <w:tcW w:w="683" w:type="pct"/>
            <w:gridSpan w:val="2"/>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color w:val="FF0000"/>
              </w:rPr>
            </w:pPr>
            <w:r>
              <w:rPr>
                <w:rFonts w:hint="eastAsia" w:cs="宋体" w:asciiTheme="minorEastAsia" w:hAnsiTheme="minorEastAsia"/>
                <w:bCs/>
                <w:color w:val="000000"/>
                <w:kern w:val="0"/>
                <w:sz w:val="22"/>
              </w:rPr>
              <w:t>合计</w:t>
            </w:r>
          </w:p>
        </w:tc>
        <w:tc>
          <w:tcPr>
            <w:tcW w:w="848" w:type="pc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color w:val="FF0000"/>
              </w:rPr>
            </w:pPr>
            <w:r>
              <w:rPr>
                <w:rFonts w:hint="eastAsia" w:cs="宋体" w:asciiTheme="minorEastAsia" w:hAnsiTheme="minorEastAsia"/>
                <w:bCs/>
                <w:color w:val="000000"/>
                <w:kern w:val="0"/>
                <w:sz w:val="22"/>
              </w:rPr>
              <w:t>捐赠方</w:t>
            </w:r>
          </w:p>
        </w:tc>
        <w:tc>
          <w:tcPr>
            <w:tcW w:w="1434" w:type="pct"/>
            <w:gridSpan w:val="4"/>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color w:val="FF0000"/>
              </w:rPr>
            </w:pPr>
            <w:r>
              <w:rPr>
                <w:rFonts w:hint="eastAsia" w:cs="宋体" w:asciiTheme="minorEastAsia" w:hAnsiTheme="minorEastAsia"/>
                <w:bCs/>
                <w:color w:val="000000"/>
                <w:kern w:val="0"/>
                <w:sz w:val="22"/>
              </w:rPr>
              <w:t>用途</w:t>
            </w:r>
          </w:p>
        </w:tc>
      </w:tr>
      <w:tr>
        <w:tblPrEx>
          <w:tblCellMar>
            <w:top w:w="0" w:type="dxa"/>
            <w:left w:w="108" w:type="dxa"/>
            <w:bottom w:w="0" w:type="dxa"/>
            <w:right w:w="108" w:type="dxa"/>
          </w:tblCellMar>
        </w:tblPrEx>
        <w:trPr>
          <w:trHeight w:val="699" w:hRule="atLeast"/>
          <w:jc w:val="center"/>
        </w:trPr>
        <w:tc>
          <w:tcPr>
            <w:tcW w:w="760" w:type="pc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境内大使馆捐赠</w:t>
            </w:r>
          </w:p>
        </w:tc>
        <w:tc>
          <w:tcPr>
            <w:tcW w:w="595" w:type="pc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cs="宋体" w:asciiTheme="minorEastAsia" w:hAnsiTheme="minorEastAsia"/>
                <w:bCs/>
                <w:color w:val="000000"/>
                <w:kern w:val="0"/>
                <w:sz w:val="22"/>
              </w:rPr>
            </w:pPr>
            <w:r>
              <w:rPr>
                <w:rFonts w:hint="eastAsia" w:ascii="等线" w:hAnsi="等线" w:eastAsia="等线"/>
                <w:color w:val="000000"/>
                <w:sz w:val="22"/>
              </w:rPr>
              <w:t>0</w:t>
            </w:r>
          </w:p>
        </w:tc>
        <w:tc>
          <w:tcPr>
            <w:tcW w:w="679" w:type="pct"/>
            <w:gridSpan w:val="2"/>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ascii="等线" w:hAnsi="等线" w:eastAsia="等线"/>
                <w:color w:val="000000"/>
                <w:sz w:val="22"/>
              </w:rPr>
              <w:t>0</w:t>
            </w:r>
          </w:p>
        </w:tc>
        <w:tc>
          <w:tcPr>
            <w:tcW w:w="683" w:type="pct"/>
            <w:gridSpan w:val="2"/>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0.00</w:t>
            </w:r>
          </w:p>
        </w:tc>
        <w:tc>
          <w:tcPr>
            <w:tcW w:w="848" w:type="pc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无</w:t>
            </w:r>
          </w:p>
        </w:tc>
        <w:tc>
          <w:tcPr>
            <w:tcW w:w="1434" w:type="pct"/>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无</w:t>
            </w:r>
          </w:p>
        </w:tc>
      </w:tr>
      <w:tr>
        <w:tblPrEx>
          <w:tblCellMar>
            <w:top w:w="0" w:type="dxa"/>
            <w:left w:w="108" w:type="dxa"/>
            <w:bottom w:w="0" w:type="dxa"/>
            <w:right w:w="108" w:type="dxa"/>
          </w:tblCellMar>
        </w:tblPrEx>
        <w:trPr>
          <w:trHeight w:val="423" w:hRule="atLeast"/>
          <w:jc w:val="center"/>
        </w:trPr>
        <w:tc>
          <w:tcPr>
            <w:tcW w:w="760" w:type="pc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境外非政府组织境内代表机构的捐赠</w:t>
            </w:r>
          </w:p>
        </w:tc>
        <w:tc>
          <w:tcPr>
            <w:tcW w:w="595" w:type="pc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cs="宋体" w:asciiTheme="minorEastAsia" w:hAnsiTheme="minorEastAsia"/>
                <w:bCs/>
                <w:color w:val="000000"/>
                <w:kern w:val="0"/>
                <w:sz w:val="22"/>
              </w:rPr>
            </w:pPr>
            <w:r>
              <w:rPr>
                <w:rFonts w:hint="eastAsia" w:ascii="等线" w:hAnsi="等线" w:eastAsia="等线"/>
                <w:color w:val="000000"/>
                <w:sz w:val="22"/>
              </w:rPr>
              <w:t>0</w:t>
            </w:r>
          </w:p>
        </w:tc>
        <w:tc>
          <w:tcPr>
            <w:tcW w:w="679" w:type="pct"/>
            <w:gridSpan w:val="2"/>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0</w:t>
            </w:r>
          </w:p>
        </w:tc>
        <w:tc>
          <w:tcPr>
            <w:tcW w:w="683" w:type="pct"/>
            <w:gridSpan w:val="2"/>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0.00</w:t>
            </w:r>
          </w:p>
        </w:tc>
        <w:tc>
          <w:tcPr>
            <w:tcW w:w="848" w:type="pc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无</w:t>
            </w:r>
          </w:p>
        </w:tc>
        <w:tc>
          <w:tcPr>
            <w:tcW w:w="1434" w:type="pct"/>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无</w:t>
            </w:r>
          </w:p>
        </w:tc>
      </w:tr>
      <w:tr>
        <w:tblPrEx>
          <w:tblCellMar>
            <w:top w:w="0" w:type="dxa"/>
            <w:left w:w="108" w:type="dxa"/>
            <w:bottom w:w="0" w:type="dxa"/>
            <w:right w:w="108" w:type="dxa"/>
          </w:tblCellMar>
        </w:tblPrEx>
        <w:trPr>
          <w:trHeight w:val="423" w:hRule="atLeast"/>
          <w:jc w:val="center"/>
        </w:trPr>
        <w:tc>
          <w:tcPr>
            <w:tcW w:w="760" w:type="pc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境外自然人、法人或其他组织的捐赠</w:t>
            </w:r>
          </w:p>
        </w:tc>
        <w:tc>
          <w:tcPr>
            <w:tcW w:w="595" w:type="pc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cs="宋体" w:asciiTheme="minorEastAsia" w:hAnsiTheme="minorEastAsia"/>
                <w:bCs/>
                <w:color w:val="000000"/>
                <w:kern w:val="0"/>
                <w:sz w:val="22"/>
              </w:rPr>
            </w:pPr>
            <w:r>
              <w:rPr>
                <w:rFonts w:hint="eastAsia" w:ascii="等线" w:hAnsi="等线" w:eastAsia="等线"/>
                <w:color w:val="000000"/>
                <w:sz w:val="22"/>
              </w:rPr>
              <w:t>0</w:t>
            </w:r>
          </w:p>
        </w:tc>
        <w:tc>
          <w:tcPr>
            <w:tcW w:w="679" w:type="pct"/>
            <w:gridSpan w:val="2"/>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0</w:t>
            </w:r>
          </w:p>
        </w:tc>
        <w:tc>
          <w:tcPr>
            <w:tcW w:w="683" w:type="pct"/>
            <w:gridSpan w:val="2"/>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0.00</w:t>
            </w:r>
          </w:p>
        </w:tc>
        <w:tc>
          <w:tcPr>
            <w:tcW w:w="848" w:type="pc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无</w:t>
            </w:r>
          </w:p>
        </w:tc>
        <w:tc>
          <w:tcPr>
            <w:tcW w:w="1434" w:type="pct"/>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无</w:t>
            </w:r>
          </w:p>
        </w:tc>
      </w:tr>
      <w:tr>
        <w:tblPrEx>
          <w:tblCellMar>
            <w:top w:w="0" w:type="dxa"/>
            <w:left w:w="108" w:type="dxa"/>
            <w:bottom w:w="0" w:type="dxa"/>
            <w:right w:w="108" w:type="dxa"/>
          </w:tblCellMar>
        </w:tblPrEx>
        <w:trPr>
          <w:trHeight w:val="423" w:hRule="atLeast"/>
          <w:jc w:val="center"/>
        </w:trPr>
        <w:tc>
          <w:tcPr>
            <w:tcW w:w="760" w:type="pc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cs="宋体" w:asciiTheme="minorEastAsia" w:hAnsiTheme="minorEastAsia"/>
                <w:bCs/>
                <w:color w:val="000000"/>
                <w:kern w:val="0"/>
                <w:sz w:val="22"/>
              </w:rPr>
            </w:pPr>
            <w:r>
              <w:rPr>
                <w:rFonts w:hint="eastAsia" w:cs="宋体" w:asciiTheme="minorEastAsia" w:hAnsiTheme="minorEastAsia"/>
                <w:bCs/>
                <w:color w:val="000000"/>
                <w:kern w:val="0"/>
                <w:sz w:val="22"/>
              </w:rPr>
              <w:t>境外非政府组织的捐赠</w:t>
            </w:r>
          </w:p>
        </w:tc>
        <w:tc>
          <w:tcPr>
            <w:tcW w:w="595" w:type="pct"/>
            <w:tcBorders>
              <w:top w:val="single" w:color="auto" w:sz="4" w:space="0"/>
              <w:left w:val="single" w:color="auto" w:sz="4" w:space="0"/>
              <w:bottom w:val="single" w:color="auto" w:sz="4" w:space="0"/>
              <w:right w:val="single" w:color="auto" w:sz="4" w:space="0"/>
            </w:tcBorders>
            <w:shd w:val="clear" w:color="000000" w:fill="FFFFFF"/>
            <w:vAlign w:val="center"/>
          </w:tcPr>
          <w:p>
            <w:pPr>
              <w:jc w:val="center"/>
              <w:rPr>
                <w:rFonts w:cs="宋体" w:asciiTheme="minorEastAsia" w:hAnsiTheme="minorEastAsia"/>
                <w:bCs/>
                <w:color w:val="000000"/>
                <w:kern w:val="0"/>
                <w:sz w:val="22"/>
              </w:rPr>
            </w:pPr>
            <w:r>
              <w:rPr>
                <w:rFonts w:hint="eastAsia" w:ascii="等线" w:hAnsi="等线" w:eastAsia="等线"/>
                <w:color w:val="000000"/>
                <w:sz w:val="22"/>
              </w:rPr>
              <w:t>0</w:t>
            </w:r>
          </w:p>
        </w:tc>
        <w:tc>
          <w:tcPr>
            <w:tcW w:w="679" w:type="pct"/>
            <w:gridSpan w:val="2"/>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0</w:t>
            </w:r>
          </w:p>
        </w:tc>
        <w:tc>
          <w:tcPr>
            <w:tcW w:w="683" w:type="pct"/>
            <w:gridSpan w:val="2"/>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0.00</w:t>
            </w:r>
          </w:p>
        </w:tc>
        <w:tc>
          <w:tcPr>
            <w:tcW w:w="848" w:type="pc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hint="eastAsia" w:ascii="等线" w:hAnsi="等线" w:eastAsia="等线"/>
                <w:color w:val="000000"/>
                <w:sz w:val="22"/>
              </w:rPr>
              <w:t>无</w:t>
            </w:r>
          </w:p>
        </w:tc>
        <w:tc>
          <w:tcPr>
            <w:tcW w:w="1434" w:type="pct"/>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等线" w:hAnsi="等线" w:eastAsia="等线"/>
                <w:color w:val="000000"/>
                <w:sz w:val="22"/>
              </w:rPr>
            </w:pPr>
            <w:r>
              <w:rPr>
                <w:rFonts w:ascii="等线" w:hAnsi="等线" w:eastAsia="等线"/>
                <w:color w:val="000000"/>
                <w:sz w:val="22"/>
              </w:rPr>
              <w:t>无</w:t>
            </w:r>
          </w:p>
        </w:tc>
      </w:tr>
    </w:tbl>
    <w:p>
      <w:pPr>
        <w:rPr>
          <w:rFonts w:cs="宋体" w:asciiTheme="minorEastAsia" w:hAnsiTheme="minorEastAsia"/>
          <w:bCs/>
          <w:color w:val="000000"/>
          <w:kern w:val="0"/>
          <w:sz w:val="22"/>
        </w:rPr>
      </w:pPr>
    </w:p>
    <w:p>
      <w:pPr>
        <w:rPr>
          <w:rFonts w:ascii="宋体" w:hAnsi="宋体"/>
          <w:b/>
          <w:sz w:val="24"/>
        </w:rPr>
      </w:pPr>
      <w:r>
        <w:rPr>
          <w:rFonts w:hint="eastAsia" w:ascii="宋体" w:hAnsi="宋体"/>
          <w:b/>
          <w:sz w:val="24"/>
        </w:rPr>
        <w:t xml:space="preserve">2、慈善组织公开募捐备案情况          </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9"/>
        <w:gridCol w:w="272"/>
        <w:gridCol w:w="2031"/>
        <w:gridCol w:w="1876"/>
        <w:gridCol w:w="67"/>
        <w:gridCol w:w="19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6"/>
          </w:tcPr>
          <w:p>
            <w:pPr>
              <w:rPr>
                <w:rFonts w:ascii="宋体" w:hAnsi="宋体"/>
                <w:sz w:val="22"/>
                <w:szCs w:val="22"/>
              </w:rPr>
            </w:pPr>
            <w:r>
              <w:rPr>
                <w:rFonts w:hint="eastAsia" w:ascii="宋体" w:hAnsi="宋体"/>
                <w:sz w:val="22"/>
                <w:szCs w:val="22"/>
              </w:rPr>
              <w:t>本年度共开展了（0）项公益慈善项目，具体情况如下：</w:t>
            </w:r>
            <w:r>
              <w:rPr>
                <w:rFonts w:hint="eastAsia" w:ascii="宋体" w:hAnsi="宋体"/>
                <w:sz w:val="22"/>
                <w:szCs w:val="22"/>
              </w:rPr>
              <w:cr/>
            </w:r>
            <w:r>
              <w:rPr>
                <w:rFonts w:hint="eastAsia" w:ascii="宋体" w:hAnsi="宋体"/>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0" w:type="pct"/>
            <w:tcBorders>
              <w:top w:val="single" w:color="auto" w:sz="4" w:space="0"/>
              <w:left w:val="single" w:color="auto" w:sz="4" w:space="0"/>
              <w:bottom w:val="single" w:color="auto" w:sz="4" w:space="0"/>
              <w:right w:val="single" w:color="auto" w:sz="4" w:space="0"/>
            </w:tcBorders>
          </w:tcPr>
          <w:p>
            <w:pPr>
              <w:jc w:val="left"/>
              <w:rPr>
                <w:rFonts w:ascii="宋体" w:hAnsi="宋体"/>
                <w:sz w:val="22"/>
                <w:szCs w:val="22"/>
              </w:rPr>
            </w:pPr>
            <w:r>
              <w:rPr>
                <w:rFonts w:hint="eastAsia" w:ascii="宋体" w:hAnsi="宋体"/>
                <w:sz w:val="22"/>
                <w:szCs w:val="22"/>
              </w:rPr>
              <w:t>序号：1</w:t>
            </w:r>
            <w:r>
              <w:rPr>
                <w:rFonts w:hint="eastAsia" w:ascii="宋体" w:hAnsi="宋体"/>
                <w:sz w:val="22"/>
                <w:szCs w:val="22"/>
              </w:rPr>
              <w:cr/>
            </w:r>
            <w:r>
              <w:rPr>
                <w:rFonts w:hint="eastAsia" w:ascii="宋体" w:hAnsi="宋体"/>
                <w:sz w:val="22"/>
                <w:szCs w:val="22"/>
              </w:rPr>
              <w:t>
</w:t>
            </w:r>
          </w:p>
        </w:tc>
        <w:tc>
          <w:tcPr>
            <w:tcW w:w="2492" w:type="pct"/>
            <w:gridSpan w:val="4"/>
            <w:tcBorders>
              <w:left w:val="single" w:color="auto" w:sz="4" w:space="0"/>
            </w:tcBorders>
          </w:tcPr>
          <w:p>
            <w:pPr>
              <w:rPr>
                <w:rFonts w:ascii="宋体" w:hAnsi="宋体"/>
                <w:sz w:val="22"/>
                <w:szCs w:val="22"/>
              </w:rPr>
            </w:pPr>
            <w:r>
              <w:rPr>
                <w:rFonts w:hint="eastAsia" w:ascii="宋体" w:hAnsi="宋体"/>
                <w:sz w:val="22"/>
                <w:szCs w:val="22"/>
              </w:rPr>
              <w:t xml:space="preserve">是否在登记的民政部门进行了募捐方案备案  </w:t>
            </w:r>
          </w:p>
        </w:tc>
        <w:tc>
          <w:tcPr>
            <w:tcW w:w="1158" w:type="pct"/>
          </w:tcPr>
          <w:p>
            <w:pPr>
              <w:rPr>
                <w:rFonts w:ascii="宋体" w:hAnsi="宋体"/>
                <w:sz w:val="22"/>
                <w:szCs w:val="22"/>
              </w:rPr>
            </w:pPr>
            <w:r>
              <w:rPr>
                <w:rFonts w:hint="eastAsia" w:ascii="宋体" w:hAnsi="宋体"/>
                <w:sz w:val="22"/>
                <w:szCs w:val="22"/>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0" w:type="pct"/>
            <w:gridSpan w:val="2"/>
          </w:tcPr>
          <w:p>
            <w:pPr>
              <w:jc w:val="left"/>
              <w:rPr>
                <w:rFonts w:ascii="宋体" w:hAnsi="宋体"/>
                <w:sz w:val="22"/>
                <w:szCs w:val="22"/>
                <w:lang w:val="zh-CN"/>
              </w:rPr>
            </w:pPr>
            <w:r>
              <w:rPr>
                <w:rFonts w:hint="eastAsia" w:ascii="宋体" w:hAnsi="宋体"/>
                <w:sz w:val="22"/>
                <w:szCs w:val="22"/>
              </w:rPr>
              <w:t>募捐方案的活动名称</w:t>
            </w:r>
          </w:p>
        </w:tc>
        <w:tc>
          <w:tcPr>
            <w:tcW w:w="3490" w:type="pct"/>
            <w:gridSpan w:val="4"/>
          </w:tcPr>
          <w:p>
            <w:pPr>
              <w:rPr>
                <w:rFonts w:ascii="宋体" w:hAnsi="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510" w:type="pct"/>
            <w:gridSpan w:val="2"/>
          </w:tcPr>
          <w:p>
            <w:pPr>
              <w:jc w:val="left"/>
              <w:rPr>
                <w:rFonts w:ascii="宋体" w:hAnsi="宋体"/>
                <w:sz w:val="22"/>
                <w:szCs w:val="22"/>
                <w:lang w:val="zh-CN"/>
              </w:rPr>
            </w:pPr>
            <w:r>
              <w:rPr>
                <w:rFonts w:hint="eastAsia" w:ascii="宋体" w:hAnsi="宋体"/>
                <w:sz w:val="22"/>
                <w:szCs w:val="22"/>
                <w:lang w:val="zh-CN"/>
              </w:rPr>
              <w:t>备案编号</w:t>
            </w:r>
          </w:p>
        </w:tc>
        <w:tc>
          <w:tcPr>
            <w:tcW w:w="1192" w:type="pct"/>
          </w:tcPr>
          <w:p>
            <w:pPr>
              <w:rPr>
                <w:rFonts w:ascii="宋体" w:hAnsi="宋体"/>
                <w:sz w:val="22"/>
                <w:szCs w:val="22"/>
              </w:rPr>
            </w:pPr>
          </w:p>
        </w:tc>
        <w:tc>
          <w:tcPr>
            <w:tcW w:w="1101" w:type="pct"/>
          </w:tcPr>
          <w:p>
            <w:pPr>
              <w:rPr>
                <w:rFonts w:ascii="宋体" w:hAnsi="宋体"/>
                <w:sz w:val="22"/>
                <w:szCs w:val="22"/>
              </w:rPr>
            </w:pPr>
            <w:r>
              <w:rPr>
                <w:rFonts w:hint="eastAsia" w:ascii="宋体" w:hAnsi="宋体"/>
                <w:sz w:val="22"/>
                <w:szCs w:val="22"/>
              </w:rPr>
              <w:t>备案时间</w:t>
            </w:r>
          </w:p>
        </w:tc>
        <w:tc>
          <w:tcPr>
            <w:tcW w:w="1197" w:type="pct"/>
            <w:gridSpan w:val="2"/>
          </w:tcPr>
          <w:p>
            <w:pPr>
              <w:rPr>
                <w:rFonts w:ascii="宋体" w:hAnsi="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1" w:hRule="atLeast"/>
          <w:jc w:val="center"/>
        </w:trPr>
        <w:tc>
          <w:tcPr>
            <w:tcW w:w="1510" w:type="pct"/>
            <w:gridSpan w:val="2"/>
          </w:tcPr>
          <w:p>
            <w:pPr>
              <w:jc w:val="left"/>
              <w:rPr>
                <w:rFonts w:ascii="宋体" w:hAnsi="宋体"/>
                <w:sz w:val="22"/>
                <w:szCs w:val="22"/>
              </w:rPr>
            </w:pPr>
            <w:r>
              <w:rPr>
                <w:rFonts w:hint="eastAsia" w:ascii="宋体" w:hAnsi="宋体"/>
                <w:sz w:val="22"/>
                <w:szCs w:val="22"/>
                <w:lang w:val="zh-CN"/>
              </w:rPr>
              <w:t>是否在异地开展募捐</w:t>
            </w:r>
          </w:p>
        </w:tc>
        <w:tc>
          <w:tcPr>
            <w:tcW w:w="1192" w:type="pct"/>
          </w:tcPr>
          <w:p>
            <w:pPr>
              <w:jc w:val="left"/>
              <w:rPr>
                <w:rFonts w:ascii="宋体" w:hAnsi="宋体"/>
                <w:sz w:val="22"/>
                <w:szCs w:val="22"/>
              </w:rPr>
            </w:pPr>
            <w:r>
              <w:rPr>
                <w:rFonts w:hint="eastAsia" w:ascii="宋体" w:hAnsi="宋体"/>
                <w:sz w:val="22"/>
                <w:szCs w:val="22"/>
              </w:rPr>
              <w:t xml:space="preserve"> 是  否</w:t>
            </w:r>
          </w:p>
        </w:tc>
        <w:tc>
          <w:tcPr>
            <w:tcW w:w="1101" w:type="pct"/>
          </w:tcPr>
          <w:p>
            <w:pPr>
              <w:rPr>
                <w:rFonts w:ascii="宋体" w:hAnsi="宋体"/>
                <w:sz w:val="22"/>
                <w:szCs w:val="22"/>
              </w:rPr>
            </w:pPr>
            <w:r>
              <w:rPr>
                <w:rFonts w:hint="eastAsia" w:ascii="宋体" w:hAnsi="宋体"/>
                <w:sz w:val="22"/>
                <w:szCs w:val="22"/>
              </w:rPr>
              <w:t>开展异地募捐是否向所在地民政部门报送了募捐方案</w:t>
            </w:r>
          </w:p>
        </w:tc>
        <w:tc>
          <w:tcPr>
            <w:tcW w:w="1197" w:type="pct"/>
            <w:gridSpan w:val="2"/>
          </w:tcPr>
          <w:p>
            <w:pPr>
              <w:jc w:val="left"/>
              <w:rPr>
                <w:rFonts w:ascii="宋体" w:hAnsi="宋体"/>
                <w:sz w:val="22"/>
                <w:szCs w:val="22"/>
              </w:rPr>
            </w:pPr>
            <w:r>
              <w:rPr>
                <w:rFonts w:hint="eastAsia" w:ascii="宋体" w:hAnsi="宋体"/>
                <w:sz w:val="22"/>
                <w:szCs w:val="22"/>
              </w:rPr>
              <w:t xml:space="preserve"> 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1510" w:type="pct"/>
            <w:gridSpan w:val="2"/>
          </w:tcPr>
          <w:p>
            <w:pPr>
              <w:rPr>
                <w:rFonts w:ascii="宋体" w:hAnsi="宋体"/>
                <w:sz w:val="22"/>
                <w:szCs w:val="22"/>
              </w:rPr>
            </w:pPr>
            <w:r>
              <w:rPr>
                <w:rFonts w:hint="eastAsia" w:ascii="宋体" w:hAnsi="宋体"/>
                <w:sz w:val="22"/>
                <w:szCs w:val="22"/>
              </w:rPr>
              <w:t>是否开展互联网募捐</w:t>
            </w:r>
          </w:p>
        </w:tc>
        <w:tc>
          <w:tcPr>
            <w:tcW w:w="3490" w:type="pct"/>
            <w:gridSpan w:val="4"/>
          </w:tcPr>
          <w:p>
            <w:pPr>
              <w:jc w:val="left"/>
              <w:rPr>
                <w:rFonts w:ascii="宋体" w:hAnsi="宋体"/>
                <w:sz w:val="22"/>
                <w:szCs w:val="22"/>
              </w:rPr>
            </w:pPr>
            <w:r>
              <w:rPr>
                <w:rFonts w:hint="eastAsia" w:ascii="宋体" w:hAnsi="宋体"/>
                <w:sz w:val="22"/>
                <w:szCs w:val="22"/>
              </w:rPr>
              <w:t xml:space="preserve"> 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1510" w:type="pct"/>
            <w:gridSpan w:val="2"/>
          </w:tcPr>
          <w:p>
            <w:pPr>
              <w:rPr>
                <w:rFonts w:ascii="宋体" w:hAnsi="宋体"/>
                <w:sz w:val="22"/>
                <w:szCs w:val="22"/>
              </w:rPr>
            </w:pPr>
            <w:r>
              <w:rPr>
                <w:rFonts w:hint="eastAsia" w:ascii="宋体" w:hAnsi="宋体"/>
                <w:sz w:val="22"/>
                <w:szCs w:val="22"/>
              </w:rPr>
              <w:t>开展互联网募捐请填写募捐平台名称</w:t>
            </w:r>
          </w:p>
        </w:tc>
        <w:tc>
          <w:tcPr>
            <w:tcW w:w="3490" w:type="pct"/>
            <w:gridSpan w:val="4"/>
          </w:tcPr>
          <w:p>
            <w:pPr>
              <w:rPr>
                <w:rFonts w:ascii="宋体" w:hAnsi="宋体"/>
                <w:sz w:val="22"/>
                <w:szCs w:val="22"/>
              </w:rPr>
            </w:pPr>
          </w:p>
        </w:tc>
      </w:tr>
    </w:tbl>
    <w:p>
      <w:pPr>
        <w:spacing w:before="156" w:beforeLines="50"/>
        <w:rPr>
          <w:rFonts w:ascii="黑体" w:hAnsi="宋体" w:eastAsia="黑体"/>
          <w:sz w:val="24"/>
        </w:rPr>
      </w:pPr>
    </w:p>
    <w:p/>
    <w:tbl>
      <w:tblPr>
        <w:tblStyle w:val="14"/>
        <w:tblW w:w="5000" w:type="pct"/>
        <w:tblInd w:w="0" w:type="dxa"/>
        <w:tblLayout w:type="autofit"/>
        <w:tblCellMar>
          <w:top w:w="0" w:type="dxa"/>
          <w:left w:w="108" w:type="dxa"/>
          <w:bottom w:w="0" w:type="dxa"/>
          <w:right w:w="108" w:type="dxa"/>
        </w:tblCellMar>
      </w:tblPr>
      <w:tblGrid>
        <w:gridCol w:w="4651"/>
        <w:gridCol w:w="3865"/>
      </w:tblGrid>
      <w:tr>
        <w:tblPrEx>
          <w:tblCellMar>
            <w:top w:w="0" w:type="dxa"/>
            <w:left w:w="108" w:type="dxa"/>
            <w:bottom w:w="0" w:type="dxa"/>
            <w:right w:w="108" w:type="dxa"/>
          </w:tblCellMar>
        </w:tblPrEx>
        <w:trPr>
          <w:trHeight w:val="345" w:hRule="atLeast"/>
        </w:trPr>
        <w:tc>
          <w:tcPr>
            <w:tcW w:w="5000" w:type="pct"/>
            <w:gridSpan w:val="2"/>
            <w:tcBorders>
              <w:bottom w:val="single" w:color="auto" w:sz="4" w:space="0"/>
            </w:tcBorders>
            <w:shd w:val="clear" w:color="000000" w:fill="FFFFFF"/>
            <w:vAlign w:val="center"/>
          </w:tcPr>
          <w:p>
            <w:pPr>
              <w:ind w:left="1" w:right="-82" w:firstLine="2937" w:firstLineChars="1399"/>
              <w:rPr>
                <w:rFonts w:ascii="宋体" w:hAnsi="宋体"/>
                <w:color w:val="000000"/>
              </w:rPr>
            </w:pPr>
            <w:r>
              <w:rPr>
                <w:rFonts w:hint="eastAsia" w:ascii="宋体" w:hAnsi="宋体"/>
                <w:color w:val="000000"/>
              </w:rPr>
              <w:t>未取得公开募捐资格的慈善组织　　　　　　　　　　　　　　</w:t>
            </w:r>
          </w:p>
          <w:p>
            <w:pPr>
              <w:ind w:right="-82"/>
              <w:rPr>
                <w:rFonts w:ascii="宋体" w:hAnsi="宋体"/>
                <w:color w:val="000000"/>
              </w:rPr>
            </w:pPr>
            <w:r>
              <w:rPr>
                <w:rFonts w:hint="eastAsia" w:ascii="宋体" w:hAnsi="宋体"/>
                <w:color w:val="000000"/>
              </w:rPr>
              <w:t>单位：人民币元</w:t>
            </w:r>
          </w:p>
        </w:tc>
      </w:tr>
      <w:tr>
        <w:tblPrEx>
          <w:tblCellMar>
            <w:top w:w="0" w:type="dxa"/>
            <w:left w:w="108" w:type="dxa"/>
            <w:bottom w:w="0" w:type="dxa"/>
            <w:right w:w="108" w:type="dxa"/>
          </w:tblCellMar>
        </w:tblPrEx>
        <w:trPr>
          <w:trHeight w:val="345" w:hRule="atLeast"/>
        </w:trPr>
        <w:tc>
          <w:tcPr>
            <w:tcW w:w="2731" w:type="pct"/>
            <w:tcBorders>
              <w:top w:val="single" w:color="auto" w:sz="4" w:space="0"/>
              <w:left w:val="single" w:color="auto" w:sz="8" w:space="0"/>
              <w:bottom w:val="single" w:color="auto" w:sz="4" w:space="0"/>
              <w:right w:val="single" w:color="000000" w:sz="4" w:space="0"/>
            </w:tcBorders>
            <w:shd w:val="clear" w:color="000000" w:fill="FFFFFF"/>
            <w:vAlign w:val="center"/>
          </w:tcPr>
          <w:p>
            <w:pPr>
              <w:widowControl/>
              <w:jc w:val="center"/>
              <w:rPr>
                <w:rFonts w:ascii="宋体" w:hAnsi="宋体" w:eastAsia="宋体" w:cs="宋体"/>
                <w:bCs/>
                <w:color w:val="181717" w:themeColor="background2" w:themeShade="1A"/>
                <w:kern w:val="0"/>
                <w:sz w:val="22"/>
              </w:rPr>
            </w:pPr>
            <w:r>
              <w:rPr>
                <w:rFonts w:hint="eastAsia" w:ascii="宋体" w:hAnsi="宋体" w:eastAsia="宋体" w:cs="宋体"/>
                <w:bCs/>
                <w:color w:val="181717" w:themeColor="background2" w:themeShade="1A"/>
                <w:kern w:val="0"/>
                <w:sz w:val="22"/>
              </w:rPr>
              <w:t>项 目</w:t>
            </w:r>
          </w:p>
        </w:tc>
        <w:tc>
          <w:tcPr>
            <w:tcW w:w="2269" w:type="pct"/>
            <w:tcBorders>
              <w:top w:val="single" w:color="auto" w:sz="4" w:space="0"/>
              <w:left w:val="nil"/>
              <w:bottom w:val="single" w:color="auto" w:sz="4" w:space="0"/>
              <w:right w:val="single" w:color="auto" w:sz="8" w:space="0"/>
            </w:tcBorders>
            <w:shd w:val="clear" w:color="000000" w:fill="FFFFFF"/>
            <w:vAlign w:val="center"/>
          </w:tcPr>
          <w:p>
            <w:pPr>
              <w:widowControl/>
              <w:jc w:val="center"/>
              <w:rPr>
                <w:rFonts w:ascii="宋体" w:hAnsi="宋体" w:eastAsia="宋体" w:cs="宋体"/>
                <w:bCs/>
                <w:color w:val="181717" w:themeColor="background2" w:themeShade="1A"/>
                <w:kern w:val="0"/>
                <w:sz w:val="22"/>
              </w:rPr>
            </w:pPr>
            <w:r>
              <w:rPr>
                <w:rFonts w:hint="eastAsia" w:ascii="宋体" w:hAnsi="宋体" w:eastAsia="宋体" w:cs="宋体"/>
                <w:bCs/>
                <w:color w:val="181717" w:themeColor="background2" w:themeShade="1A"/>
                <w:kern w:val="0"/>
                <w:sz w:val="22"/>
              </w:rPr>
              <w:t>数额</w:t>
            </w:r>
          </w:p>
        </w:tc>
      </w:tr>
      <w:tr>
        <w:tblPrEx>
          <w:tblCellMar>
            <w:top w:w="0" w:type="dxa"/>
            <w:left w:w="108" w:type="dxa"/>
            <w:bottom w:w="0" w:type="dxa"/>
            <w:right w:w="108" w:type="dxa"/>
          </w:tblCellMar>
        </w:tblPrEx>
        <w:trPr>
          <w:trHeight w:val="420" w:hRule="atLeast"/>
        </w:trPr>
        <w:tc>
          <w:tcPr>
            <w:tcW w:w="2731" w:type="pct"/>
            <w:tcBorders>
              <w:top w:val="single" w:color="auto" w:sz="4" w:space="0"/>
              <w:left w:val="single" w:color="auto" w:sz="8" w:space="0"/>
              <w:bottom w:val="single" w:color="auto" w:sz="4" w:space="0"/>
              <w:right w:val="single" w:color="000000" w:sz="4" w:space="0"/>
            </w:tcBorders>
            <w:shd w:val="clear" w:color="000000" w:fill="FFFFFF"/>
            <w:vAlign w:val="center"/>
          </w:tcPr>
          <w:p>
            <w:pPr>
              <w:widowControl/>
              <w:rPr>
                <w:rFonts w:ascii="宋体" w:hAnsi="宋体" w:eastAsia="宋体" w:cs="宋体"/>
                <w:bCs/>
                <w:color w:val="181717" w:themeColor="background2" w:themeShade="1A"/>
                <w:kern w:val="0"/>
                <w:sz w:val="22"/>
              </w:rPr>
            </w:pPr>
            <w:r>
              <w:rPr>
                <w:rFonts w:hint="eastAsia" w:ascii="宋体" w:hAnsi="宋体" w:eastAsia="宋体" w:cs="宋体"/>
                <w:bCs/>
                <w:color w:val="181717" w:themeColor="background2" w:themeShade="1A"/>
                <w:kern w:val="0"/>
                <w:sz w:val="22"/>
              </w:rPr>
              <w:t>上年末净资产</w:t>
            </w:r>
          </w:p>
        </w:tc>
        <w:tc>
          <w:tcPr>
            <w:tcW w:w="2269" w:type="pct"/>
            <w:tcBorders>
              <w:top w:val="nil"/>
              <w:left w:val="nil"/>
              <w:bottom w:val="single" w:color="auto" w:sz="4" w:space="0"/>
              <w:right w:val="single" w:color="auto" w:sz="8" w:space="0"/>
            </w:tcBorders>
            <w:shd w:val="clear" w:color="000000" w:fill="FFFFFF"/>
            <w:noWrap/>
            <w:vAlign w:val="center"/>
          </w:tcPr>
          <w:p>
            <w:pPr>
              <w:widowControl/>
              <w:jc w:val="center"/>
              <w:rPr>
                <w:rFonts w:ascii="宋体" w:hAnsi="宋体" w:eastAsia="宋体" w:cs="宋体"/>
                <w:color w:val="181717" w:themeColor="background2" w:themeShade="1A"/>
                <w:kern w:val="0"/>
                <w:sz w:val="22"/>
              </w:rPr>
            </w:pPr>
            <w:r>
              <w:rPr>
                <w:rFonts w:asciiTheme="minorEastAsia" w:hAnsiTheme="minorEastAsia"/>
                <w:sz w:val="22"/>
              </w:rPr>
              <w:t>2367685.28</w:t>
            </w:r>
          </w:p>
        </w:tc>
      </w:tr>
      <w:tr>
        <w:tblPrEx>
          <w:tblCellMar>
            <w:top w:w="0" w:type="dxa"/>
            <w:left w:w="108" w:type="dxa"/>
            <w:bottom w:w="0" w:type="dxa"/>
            <w:right w:w="108" w:type="dxa"/>
          </w:tblCellMar>
        </w:tblPrEx>
        <w:trPr>
          <w:trHeight w:val="420" w:hRule="atLeast"/>
        </w:trPr>
        <w:tc>
          <w:tcPr>
            <w:tcW w:w="2731" w:type="pct"/>
            <w:tcBorders>
              <w:top w:val="single" w:color="auto" w:sz="4" w:space="0"/>
              <w:left w:val="single" w:color="auto" w:sz="8" w:space="0"/>
              <w:bottom w:val="single" w:color="auto" w:sz="4" w:space="0"/>
              <w:right w:val="single" w:color="000000" w:sz="4" w:space="0"/>
            </w:tcBorders>
            <w:shd w:val="clear" w:color="000000" w:fill="FFFFFF"/>
            <w:vAlign w:val="center"/>
          </w:tcPr>
          <w:p>
            <w:pPr>
              <w:widowControl/>
              <w:rPr>
                <w:rFonts w:ascii="宋体" w:hAnsi="宋体" w:eastAsia="宋体" w:cs="宋体"/>
                <w:bCs/>
                <w:color w:val="181717" w:themeColor="background2" w:themeShade="1A"/>
                <w:kern w:val="0"/>
                <w:sz w:val="22"/>
              </w:rPr>
            </w:pPr>
            <w:r>
              <w:rPr>
                <w:rFonts w:hint="eastAsia" w:ascii="宋体" w:hAnsi="宋体" w:eastAsia="宋体" w:cs="宋体"/>
                <w:bCs/>
                <w:color w:val="181717" w:themeColor="background2" w:themeShade="1A"/>
                <w:kern w:val="0"/>
                <w:sz w:val="22"/>
              </w:rPr>
              <w:t>本年度总支出</w:t>
            </w:r>
          </w:p>
        </w:tc>
        <w:tc>
          <w:tcPr>
            <w:tcW w:w="2269" w:type="pct"/>
            <w:tcBorders>
              <w:top w:val="nil"/>
              <w:left w:val="nil"/>
              <w:bottom w:val="single" w:color="auto" w:sz="4" w:space="0"/>
              <w:right w:val="single" w:color="auto" w:sz="8" w:space="0"/>
            </w:tcBorders>
            <w:shd w:val="clear" w:color="000000" w:fill="FFFFFF"/>
            <w:noWrap/>
            <w:vAlign w:val="center"/>
          </w:tcPr>
          <w:p>
            <w:pPr>
              <w:widowControl/>
              <w:jc w:val="center"/>
              <w:rPr>
                <w:rFonts w:ascii="宋体" w:hAnsi="宋体" w:eastAsia="宋体" w:cs="宋体"/>
                <w:color w:val="181717" w:themeColor="background2" w:themeShade="1A"/>
                <w:kern w:val="0"/>
                <w:sz w:val="22"/>
              </w:rPr>
            </w:pPr>
            <w:r>
              <w:rPr>
                <w:rFonts w:asciiTheme="minorEastAsia" w:hAnsiTheme="minorEastAsia"/>
                <w:sz w:val="22"/>
              </w:rPr>
              <w:t>780777.73</w:t>
            </w:r>
          </w:p>
        </w:tc>
      </w:tr>
      <w:tr>
        <w:tblPrEx>
          <w:tblCellMar>
            <w:top w:w="0" w:type="dxa"/>
            <w:left w:w="108" w:type="dxa"/>
            <w:bottom w:w="0" w:type="dxa"/>
            <w:right w:w="108" w:type="dxa"/>
          </w:tblCellMar>
        </w:tblPrEx>
        <w:trPr>
          <w:trHeight w:val="420" w:hRule="atLeast"/>
        </w:trPr>
        <w:tc>
          <w:tcPr>
            <w:tcW w:w="2731" w:type="pct"/>
            <w:tcBorders>
              <w:top w:val="single" w:color="auto" w:sz="4" w:space="0"/>
              <w:left w:val="single" w:color="auto" w:sz="8" w:space="0"/>
              <w:bottom w:val="single" w:color="auto" w:sz="4" w:space="0"/>
              <w:right w:val="single" w:color="000000" w:sz="4" w:space="0"/>
            </w:tcBorders>
            <w:shd w:val="clear" w:color="000000" w:fill="FFFFFF"/>
            <w:vAlign w:val="center"/>
          </w:tcPr>
          <w:p>
            <w:pPr>
              <w:widowControl/>
              <w:rPr>
                <w:rFonts w:ascii="宋体" w:hAnsi="宋体" w:eastAsia="宋体" w:cs="宋体"/>
                <w:bCs/>
                <w:color w:val="181717" w:themeColor="background2" w:themeShade="1A"/>
                <w:kern w:val="0"/>
                <w:sz w:val="22"/>
              </w:rPr>
            </w:pPr>
            <w:r>
              <w:rPr>
                <w:rFonts w:hint="eastAsia" w:ascii="宋体" w:hAnsi="宋体" w:eastAsia="宋体" w:cs="宋体"/>
                <w:bCs/>
                <w:color w:val="181717" w:themeColor="background2" w:themeShade="1A"/>
                <w:kern w:val="0"/>
                <w:sz w:val="22"/>
              </w:rPr>
              <w:t>本年度用于慈善活动的支出</w:t>
            </w:r>
          </w:p>
        </w:tc>
        <w:tc>
          <w:tcPr>
            <w:tcW w:w="2269" w:type="pct"/>
            <w:tcBorders>
              <w:top w:val="nil"/>
              <w:left w:val="nil"/>
              <w:bottom w:val="single" w:color="auto" w:sz="4" w:space="0"/>
              <w:right w:val="single" w:color="auto" w:sz="8" w:space="0"/>
            </w:tcBorders>
            <w:shd w:val="clear" w:color="000000" w:fill="FFFFFF"/>
            <w:noWrap/>
            <w:vAlign w:val="center"/>
          </w:tcPr>
          <w:p>
            <w:pPr>
              <w:widowControl/>
              <w:jc w:val="center"/>
              <w:rPr>
                <w:rFonts w:ascii="宋体" w:hAnsi="宋体" w:eastAsia="宋体" w:cs="宋体"/>
                <w:color w:val="181717" w:themeColor="background2" w:themeShade="1A"/>
                <w:kern w:val="0"/>
                <w:sz w:val="22"/>
              </w:rPr>
            </w:pPr>
            <w:r>
              <w:rPr>
                <w:rFonts w:asciiTheme="minorEastAsia" w:hAnsiTheme="minorEastAsia"/>
                <w:sz w:val="22"/>
              </w:rPr>
              <w:t>737555.72</w:t>
            </w:r>
          </w:p>
        </w:tc>
      </w:tr>
      <w:tr>
        <w:tblPrEx>
          <w:tblCellMar>
            <w:top w:w="0" w:type="dxa"/>
            <w:left w:w="108" w:type="dxa"/>
            <w:bottom w:w="0" w:type="dxa"/>
            <w:right w:w="108" w:type="dxa"/>
          </w:tblCellMar>
        </w:tblPrEx>
        <w:trPr>
          <w:trHeight w:val="420" w:hRule="atLeast"/>
        </w:trPr>
        <w:tc>
          <w:tcPr>
            <w:tcW w:w="2731" w:type="pct"/>
            <w:tcBorders>
              <w:top w:val="single" w:color="auto" w:sz="4" w:space="0"/>
              <w:left w:val="single" w:color="auto" w:sz="8" w:space="0"/>
              <w:bottom w:val="single" w:color="auto" w:sz="4" w:space="0"/>
              <w:right w:val="single" w:color="000000" w:sz="4" w:space="0"/>
            </w:tcBorders>
            <w:shd w:val="clear" w:color="000000" w:fill="FFFFFF"/>
            <w:vAlign w:val="center"/>
          </w:tcPr>
          <w:p>
            <w:pPr>
              <w:widowControl/>
              <w:rPr>
                <w:rFonts w:ascii="宋体" w:hAnsi="宋体" w:eastAsia="宋体" w:cs="宋体"/>
                <w:bCs/>
                <w:color w:val="181717" w:themeColor="background2" w:themeShade="1A"/>
                <w:kern w:val="0"/>
                <w:sz w:val="22"/>
              </w:rPr>
            </w:pPr>
            <w:r>
              <w:rPr>
                <w:rFonts w:hint="eastAsia" w:ascii="宋体" w:hAnsi="宋体" w:eastAsia="宋体" w:cs="宋体"/>
                <w:bCs/>
                <w:color w:val="181717" w:themeColor="background2" w:themeShade="1A"/>
                <w:kern w:val="0"/>
                <w:sz w:val="22"/>
              </w:rPr>
              <w:t>管理费用</w:t>
            </w:r>
          </w:p>
        </w:tc>
        <w:tc>
          <w:tcPr>
            <w:tcW w:w="2269" w:type="pct"/>
            <w:tcBorders>
              <w:top w:val="nil"/>
              <w:left w:val="nil"/>
              <w:bottom w:val="single" w:color="auto" w:sz="4" w:space="0"/>
              <w:right w:val="single" w:color="auto" w:sz="8" w:space="0"/>
            </w:tcBorders>
            <w:shd w:val="clear" w:color="000000" w:fill="FFFFFF"/>
            <w:noWrap/>
            <w:vAlign w:val="center"/>
          </w:tcPr>
          <w:p>
            <w:pPr>
              <w:widowControl/>
              <w:jc w:val="center"/>
              <w:rPr>
                <w:rFonts w:ascii="宋体" w:hAnsi="宋体" w:eastAsia="宋体" w:cs="宋体"/>
                <w:color w:val="181717" w:themeColor="background2" w:themeShade="1A"/>
                <w:kern w:val="0"/>
                <w:sz w:val="22"/>
              </w:rPr>
            </w:pPr>
            <w:r>
              <w:rPr>
                <w:rFonts w:asciiTheme="minorEastAsia" w:hAnsiTheme="minorEastAsia"/>
                <w:sz w:val="22"/>
              </w:rPr>
              <w:t>42873.51</w:t>
            </w:r>
          </w:p>
        </w:tc>
      </w:tr>
      <w:tr>
        <w:tblPrEx>
          <w:tblCellMar>
            <w:top w:w="0" w:type="dxa"/>
            <w:left w:w="108" w:type="dxa"/>
            <w:bottom w:w="0" w:type="dxa"/>
            <w:right w:w="108" w:type="dxa"/>
          </w:tblCellMar>
        </w:tblPrEx>
        <w:trPr>
          <w:trHeight w:val="420" w:hRule="atLeast"/>
        </w:trPr>
        <w:tc>
          <w:tcPr>
            <w:tcW w:w="2731" w:type="pct"/>
            <w:tcBorders>
              <w:top w:val="single" w:color="auto" w:sz="4" w:space="0"/>
              <w:left w:val="single" w:color="auto" w:sz="8" w:space="0"/>
              <w:bottom w:val="single" w:color="auto" w:sz="4" w:space="0"/>
              <w:right w:val="single" w:color="000000" w:sz="4" w:space="0"/>
            </w:tcBorders>
            <w:shd w:val="clear" w:color="000000" w:fill="FFFFFF"/>
            <w:vAlign w:val="center"/>
          </w:tcPr>
          <w:p>
            <w:pPr>
              <w:widowControl/>
              <w:rPr>
                <w:rFonts w:ascii="宋体" w:hAnsi="宋体" w:eastAsia="宋体" w:cs="宋体"/>
                <w:bCs/>
                <w:color w:val="181717" w:themeColor="background2" w:themeShade="1A"/>
                <w:kern w:val="0"/>
                <w:sz w:val="22"/>
              </w:rPr>
            </w:pPr>
            <w:r>
              <w:rPr>
                <w:rFonts w:hint="eastAsia" w:ascii="宋体" w:hAnsi="宋体" w:eastAsia="宋体" w:cs="宋体"/>
                <w:bCs/>
                <w:color w:val="181717" w:themeColor="background2" w:themeShade="1A"/>
                <w:kern w:val="0"/>
                <w:sz w:val="22"/>
              </w:rPr>
              <w:t>其他支出</w:t>
            </w:r>
          </w:p>
        </w:tc>
        <w:tc>
          <w:tcPr>
            <w:tcW w:w="2269" w:type="pct"/>
            <w:tcBorders>
              <w:top w:val="nil"/>
              <w:left w:val="nil"/>
              <w:bottom w:val="single" w:color="auto" w:sz="4" w:space="0"/>
              <w:right w:val="single" w:color="auto" w:sz="8" w:space="0"/>
            </w:tcBorders>
            <w:shd w:val="clear" w:color="000000" w:fill="FFFFFF"/>
            <w:noWrap/>
            <w:vAlign w:val="center"/>
          </w:tcPr>
          <w:p>
            <w:pPr>
              <w:widowControl/>
              <w:jc w:val="center"/>
              <w:rPr>
                <w:rFonts w:ascii="宋体" w:hAnsi="宋体" w:eastAsia="宋体" w:cs="宋体"/>
                <w:color w:val="181717" w:themeColor="background2" w:themeShade="1A"/>
                <w:kern w:val="0"/>
                <w:sz w:val="22"/>
              </w:rPr>
            </w:pPr>
            <w:r>
              <w:rPr>
                <w:rFonts w:asciiTheme="minorEastAsia" w:hAnsiTheme="minorEastAsia"/>
                <w:sz w:val="22"/>
              </w:rPr>
              <w:t>348.50</w:t>
            </w:r>
          </w:p>
        </w:tc>
      </w:tr>
      <w:tr>
        <w:tblPrEx>
          <w:tblCellMar>
            <w:top w:w="0" w:type="dxa"/>
            <w:left w:w="108" w:type="dxa"/>
            <w:bottom w:w="0" w:type="dxa"/>
            <w:right w:w="108" w:type="dxa"/>
          </w:tblCellMar>
        </w:tblPrEx>
        <w:trPr>
          <w:trHeight w:val="615" w:hRule="atLeast"/>
        </w:trPr>
        <w:tc>
          <w:tcPr>
            <w:tcW w:w="2731" w:type="pct"/>
            <w:tcBorders>
              <w:top w:val="single" w:color="auto" w:sz="4" w:space="0"/>
              <w:left w:val="single" w:color="auto" w:sz="8" w:space="0"/>
              <w:bottom w:val="single" w:color="auto" w:sz="4" w:space="0"/>
              <w:right w:val="single" w:color="000000" w:sz="4" w:space="0"/>
            </w:tcBorders>
            <w:shd w:val="clear" w:color="000000" w:fill="FFFFFF"/>
            <w:vAlign w:val="center"/>
          </w:tcPr>
          <w:p>
            <w:pPr>
              <w:widowControl/>
              <w:rPr>
                <w:rFonts w:ascii="宋体" w:hAnsi="宋体" w:eastAsia="宋体" w:cs="宋体"/>
                <w:bCs/>
                <w:color w:val="181717" w:themeColor="background2" w:themeShade="1A"/>
                <w:kern w:val="0"/>
                <w:sz w:val="22"/>
              </w:rPr>
            </w:pPr>
            <w:r>
              <w:rPr>
                <w:rFonts w:hint="eastAsia" w:ascii="宋体" w:hAnsi="宋体" w:eastAsia="宋体" w:cs="宋体"/>
                <w:bCs/>
                <w:color w:val="181717" w:themeColor="background2" w:themeShade="1A"/>
                <w:kern w:val="0"/>
                <w:sz w:val="22"/>
              </w:rPr>
              <w:t>本年度慈善活动支出占上年末净资产的比例（占前三年年末净资产平均数额的比例）</w:t>
            </w:r>
          </w:p>
        </w:tc>
        <w:tc>
          <w:tcPr>
            <w:tcW w:w="2269" w:type="pct"/>
            <w:tcBorders>
              <w:top w:val="nil"/>
              <w:left w:val="nil"/>
              <w:bottom w:val="single" w:color="auto" w:sz="4" w:space="0"/>
              <w:right w:val="single" w:color="auto" w:sz="8" w:space="0"/>
            </w:tcBorders>
            <w:shd w:val="clear" w:color="000000" w:fill="FFFFFF"/>
            <w:vAlign w:val="center"/>
          </w:tcPr>
          <w:p>
            <w:pPr>
              <w:widowControl/>
              <w:jc w:val="center"/>
              <w:rPr>
                <w:rFonts w:ascii="宋体" w:hAnsi="宋体" w:eastAsia="宋体" w:cs="宋体"/>
                <w:color w:val="181717" w:themeColor="background2" w:themeShade="1A"/>
                <w:kern w:val="0"/>
                <w:sz w:val="22"/>
              </w:rPr>
            </w:pPr>
            <w:r>
              <w:rPr>
                <w:rFonts w:asciiTheme="minorEastAsia" w:hAnsiTheme="minorEastAsia"/>
                <w:sz w:val="22"/>
              </w:rPr>
              <w:t>31.15%（本年）30.73%（前三年末净资产）</w:t>
            </w:r>
            <w:r>
              <w:rPr>
                <w:rFonts w:asciiTheme="minorEastAsia" w:hAnsiTheme="minorEastAsia"/>
                <w:sz w:val="22"/>
              </w:rPr>
              <w:cr/>
            </w:r>
            <w:r>
              <w:rPr>
                <w:rFonts w:asciiTheme="minorEastAsia" w:hAnsiTheme="minorEastAsia"/>
                <w:sz w:val="22"/>
              </w:rPr>
              <w:t>
</w:t>
            </w:r>
            <w:r>
              <w:rPr>
                <w:rFonts w:asciiTheme="minorEastAsia" w:hAnsiTheme="minorEastAsia"/>
                <w:sz w:val="22"/>
              </w:rPr>
              <w:cr/>
            </w:r>
            <w:r>
              <w:rPr>
                <w:rFonts w:asciiTheme="minorEastAsia" w:hAnsiTheme="minorEastAsia"/>
                <w:sz w:val="22"/>
              </w:rPr>
              <w:t>
</w:t>
            </w:r>
          </w:p>
        </w:tc>
      </w:tr>
      <w:tr>
        <w:tblPrEx>
          <w:tblCellMar>
            <w:top w:w="0" w:type="dxa"/>
            <w:left w:w="108" w:type="dxa"/>
            <w:bottom w:w="0" w:type="dxa"/>
            <w:right w:w="108" w:type="dxa"/>
          </w:tblCellMar>
        </w:tblPrEx>
        <w:trPr>
          <w:trHeight w:val="420" w:hRule="atLeast"/>
        </w:trPr>
        <w:tc>
          <w:tcPr>
            <w:tcW w:w="2731" w:type="pct"/>
            <w:tcBorders>
              <w:top w:val="single" w:color="auto" w:sz="4" w:space="0"/>
              <w:left w:val="single" w:color="auto" w:sz="8" w:space="0"/>
              <w:bottom w:val="single" w:color="auto" w:sz="8" w:space="0"/>
              <w:right w:val="single" w:color="000000" w:sz="4" w:space="0"/>
            </w:tcBorders>
            <w:shd w:val="clear" w:color="000000" w:fill="FFFFFF"/>
            <w:vAlign w:val="center"/>
          </w:tcPr>
          <w:p>
            <w:pPr>
              <w:widowControl/>
              <w:rPr>
                <w:rFonts w:ascii="宋体" w:hAnsi="宋体" w:eastAsia="宋体" w:cs="宋体"/>
                <w:bCs/>
                <w:color w:val="181717" w:themeColor="background2" w:themeShade="1A"/>
                <w:kern w:val="0"/>
                <w:sz w:val="22"/>
              </w:rPr>
            </w:pPr>
            <w:r>
              <w:rPr>
                <w:rFonts w:hint="eastAsia" w:ascii="宋体" w:hAnsi="宋体" w:eastAsia="宋体" w:cs="宋体"/>
                <w:bCs/>
                <w:color w:val="181717" w:themeColor="background2" w:themeShade="1A"/>
                <w:kern w:val="0"/>
                <w:sz w:val="22"/>
              </w:rPr>
              <w:t>本年度管理费用占总支出的比例</w:t>
            </w:r>
          </w:p>
        </w:tc>
        <w:tc>
          <w:tcPr>
            <w:tcW w:w="2269" w:type="pct"/>
            <w:tcBorders>
              <w:top w:val="nil"/>
              <w:left w:val="nil"/>
              <w:bottom w:val="single" w:color="auto" w:sz="8" w:space="0"/>
              <w:right w:val="single" w:color="auto" w:sz="8" w:space="0"/>
            </w:tcBorders>
            <w:shd w:val="clear" w:color="000000" w:fill="FFFFFF"/>
            <w:noWrap/>
            <w:vAlign w:val="center"/>
          </w:tcPr>
          <w:p>
            <w:pPr>
              <w:widowControl/>
              <w:jc w:val="center"/>
              <w:rPr>
                <w:rFonts w:ascii="宋体" w:hAnsi="宋体" w:eastAsia="宋体" w:cs="宋体"/>
                <w:color w:val="181717" w:themeColor="background2" w:themeShade="1A"/>
                <w:kern w:val="0"/>
                <w:sz w:val="22"/>
              </w:rPr>
            </w:pPr>
            <w:r>
              <w:rPr>
                <w:rFonts w:asciiTheme="minorEastAsia" w:hAnsiTheme="minorEastAsia"/>
                <w:sz w:val="22"/>
              </w:rPr>
              <w:t>5.49%</w:t>
            </w:r>
            <w:r>
              <w:rPr>
                <w:rFonts w:asciiTheme="minorEastAsia" w:hAnsiTheme="minorEastAsia"/>
                <w:sz w:val="22"/>
              </w:rPr>
              <w:cr/>
            </w:r>
            <w:r>
              <w:rPr>
                <w:rFonts w:asciiTheme="minorEastAsia" w:hAnsiTheme="minorEastAsia"/>
                <w:sz w:val="22"/>
              </w:rPr>
              <w:t>
</w:t>
            </w:r>
          </w:p>
        </w:tc>
      </w:tr>
      <w:tr>
        <w:tblPrEx>
          <w:tblCellMar>
            <w:top w:w="0" w:type="dxa"/>
            <w:left w:w="108" w:type="dxa"/>
            <w:bottom w:w="0" w:type="dxa"/>
            <w:right w:w="108" w:type="dxa"/>
          </w:tblCellMar>
        </w:tblPrEx>
        <w:trPr>
          <w:trHeight w:val="705" w:hRule="atLeast"/>
        </w:trPr>
        <w:tc>
          <w:tcPr>
            <w:tcW w:w="5000" w:type="pct"/>
            <w:gridSpan w:val="2"/>
            <w:tcBorders>
              <w:top w:val="single" w:color="auto" w:sz="8" w:space="0"/>
              <w:left w:val="nil"/>
              <w:bottom w:val="nil"/>
              <w:right w:val="nil"/>
            </w:tcBorders>
            <w:shd w:val="clear" w:color="000000" w:fill="FFFFFF"/>
          </w:tcPr>
          <w:p>
            <w:pPr>
              <w:ind w:firstLine="360" w:firstLineChars="200"/>
              <w:rPr>
                <w:rFonts w:ascii="微软雅黑" w:hAnsi="微软雅黑" w:eastAsia="微软雅黑" w:cs="Times New Roman"/>
                <w:color w:val="FF0000"/>
                <w:sz w:val="18"/>
                <w:szCs w:val="18"/>
                <w:shd w:val="clear" w:color="auto" w:fill="FFFFFF"/>
              </w:rPr>
            </w:pPr>
            <w:r>
              <w:rPr>
                <w:rFonts w:hint="eastAsia" w:ascii="微软雅黑" w:hAnsi="微软雅黑" w:eastAsia="微软雅黑" w:cs="Times New Roman"/>
                <w:color w:val="FF0000"/>
                <w:sz w:val="18"/>
                <w:szCs w:val="18"/>
                <w:shd w:val="clear" w:color="auto" w:fill="FFFFFF"/>
              </w:rPr>
              <w:t>说明：本表所称慈善活动、管理费用等应符合《慈善法》、《关于慈善组织开展慈善活动年度支出和管理费用的规定》的规定。</w:t>
            </w:r>
          </w:p>
          <w:p>
            <w:pPr>
              <w:widowControl/>
              <w:jc w:val="left"/>
              <w:rPr>
                <w:rFonts w:ascii="宋体" w:hAnsi="宋体" w:eastAsia="宋体" w:cs="宋体"/>
                <w:bCs/>
                <w:color w:val="181717" w:themeColor="background2" w:themeShade="1A"/>
                <w:kern w:val="0"/>
                <w:sz w:val="16"/>
                <w:szCs w:val="16"/>
              </w:rPr>
            </w:pPr>
          </w:p>
        </w:tc>
      </w:tr>
    </w:tbl>
    <w:p/>
    <w:p>
      <w:pPr>
        <w:spacing w:before="156" w:beforeLines="50"/>
        <w:ind w:right="-79"/>
        <w:rPr>
          <w:rFonts w:asciiTheme="minorEastAsia" w:hAnsiTheme="minorEastAsia" w:eastAsiaTheme="minorEastAsia"/>
          <w:b/>
          <w:bCs/>
          <w:sz w:val="24"/>
        </w:rPr>
      </w:pPr>
      <w:r>
        <w:rPr>
          <w:rFonts w:hint="eastAsia" w:asciiTheme="minorEastAsia" w:hAnsiTheme="minorEastAsia" w:eastAsiaTheme="minorEastAsia"/>
          <w:b/>
          <w:sz w:val="24"/>
        </w:rPr>
        <w:t>（四）</w:t>
      </w:r>
      <w:r>
        <w:rPr>
          <w:rFonts w:hint="eastAsia" w:asciiTheme="minorEastAsia" w:hAnsiTheme="minorEastAsia" w:eastAsiaTheme="minorEastAsia"/>
          <w:b/>
          <w:bCs/>
          <w:sz w:val="24"/>
        </w:rPr>
        <w:t>业务活动开展情况</w:t>
      </w:r>
    </w:p>
    <w:p>
      <w:pPr>
        <w:ind w:firstLine="216" w:firstLineChars="98"/>
        <w:rPr>
          <w:rFonts w:asciiTheme="minorEastAsia" w:hAnsiTheme="minorEastAsia" w:eastAsiaTheme="minorEastAsia"/>
          <w:b/>
          <w:bCs/>
          <w:sz w:val="22"/>
          <w:szCs w:val="22"/>
        </w:rPr>
      </w:pPr>
      <w:r>
        <w:rPr>
          <w:rFonts w:hint="eastAsia" w:asciiTheme="minorEastAsia" w:hAnsiTheme="minorEastAsia" w:eastAsiaTheme="minorEastAsia"/>
          <w:b/>
          <w:bCs/>
          <w:sz w:val="22"/>
          <w:szCs w:val="22"/>
        </w:rPr>
        <w:t>1、本年度公益慈善项目开展情况</w:t>
      </w:r>
    </w:p>
    <w:tbl>
      <w:tblPr>
        <w:tblStyle w:val="14"/>
        <w:tblW w:w="492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9"/>
        <w:gridCol w:w="104"/>
        <w:gridCol w:w="406"/>
        <w:gridCol w:w="962"/>
        <w:gridCol w:w="57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本年度共开展了（11）项公益慈善项目，具体情况如下：</w:t>
            </w:r>
            <w:r>
              <w:rPr>
                <w:rFonts w:hint="eastAsia" w:asciiTheme="minorEastAsia" w:hAnsiTheme="minorEastAsia" w:eastAsiaTheme="minorEastAsia"/>
                <w:bCs/>
                <w:sz w:val="22"/>
                <w:szCs w:val="22"/>
              </w:rPr>
              <w:cr/>
            </w:r>
            <w:r>
              <w:rPr>
                <w:rFonts w:hint="eastAsia" w:asciiTheme="minorEastAsia" w:hAnsiTheme="minorEastAsia" w:eastAsiaTheme="minorEastAsia"/>
                <w:bCs/>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0" w:type="pct"/>
            <w:gridSpan w:val="2"/>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项目名称 ：</w:t>
            </w:r>
          </w:p>
        </w:tc>
        <w:tc>
          <w:tcPr>
            <w:tcW w:w="4269" w:type="pct"/>
            <w:gridSpan w:val="3"/>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rPr>
                <w:rFonts w:hint="eastAsia" w:cs="宋体" w:asciiTheme="minorEastAsia" w:hAnsiTheme="minorEastAsia" w:eastAsiaTheme="minorEastAsia"/>
                <w:color w:val="000000"/>
                <w:kern w:val="0"/>
                <w:sz w:val="22"/>
                <w:szCs w:val="22"/>
              </w:rPr>
              <w:t>北苑街道党建“双向积分”模式项目”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本年度是否开展了公开募捐：</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rPr>
                <w:rFonts w:hint="eastAsia" w:cs="宋体" w:asciiTheme="minorEastAsia" w:hAnsiTheme="minorEastAsia" w:eastAsiaTheme="minorEastAsia"/>
                <w:kern w:val="0"/>
                <w:sz w:val="22"/>
                <w:szCs w:val="22"/>
              </w:rP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开展公开募捐的起始时间：</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本年度是否开展：</w:t>
            </w:r>
          </w:p>
        </w:tc>
        <w:tc>
          <w:tcPr>
            <w:tcW w:w="3453" w:type="pct"/>
            <w:tcBorders>
              <w:top w:val="single" w:color="auto" w:sz="4" w:space="0"/>
              <w:left w:val="single" w:color="auto" w:sz="4" w:space="0"/>
              <w:bottom w:val="single" w:color="auto" w:sz="4" w:space="0"/>
            </w:tcBorders>
          </w:tcPr>
          <w:p>
            <w:pPr>
              <w:rPr>
                <w:rFonts w:cs="宋体" w:asciiTheme="minorEastAsia" w:hAnsiTheme="minorEastAsia" w:eastAsiaTheme="minorEastAsia"/>
                <w:kern w:val="0"/>
                <w:sz w:val="22"/>
                <w:szCs w:val="22"/>
              </w:rPr>
            </w:pPr>
            <w:r>
              <w:rPr>
                <w:rFonts w:hint="eastAsia" w:cs="宋体" w:asciiTheme="minorEastAsia" w:hAnsiTheme="minorEastAsia" w:eastAsiaTheme="minorEastAsia"/>
                <w:color w:val="000000"/>
                <w:kern w:val="0"/>
                <w:sz w:val="22"/>
                <w:szCs w:val="22"/>
                <w:lang w:val="en-US" w:eastAsia="zh-CN" w:bidi="ar"/>
              </w:rPr>
              <w:t>☑ 无 □ 评比表彰 □ 节会 □ 庆典 □ 论坛 □ 研讨 □ 展会 □ 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本年度是否进行了专项审计：</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rPr>
                <w:rFonts w:hint="eastAsia" w:cs="宋体" w:asciiTheme="minorEastAsia" w:hAnsiTheme="minorEastAsia" w:eastAsiaTheme="minorEastAsia"/>
                <w:kern w:val="0"/>
                <w:sz w:val="22"/>
                <w:szCs w:val="22"/>
              </w:rP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项目本年度收入：</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人民币0元</w:t>
            </w:r>
            <w:r>
              <w:rPr>
                <w:rFonts w:hint="eastAsia" w:asciiTheme="minorEastAsia" w:hAnsiTheme="minorEastAsia" w:eastAsiaTheme="minorEastAsia"/>
                <w:bCs/>
                <w:sz w:val="22"/>
                <w:szCs w:val="22"/>
              </w:rPr>
              <w:cr/>
            </w:r>
            <w:r>
              <w:rPr>
                <w:rFonts w:hint="eastAsia" w:asciiTheme="minorEastAsia" w:hAnsiTheme="minorEastAsia" w:eastAsiaTheme="minorEastAsia"/>
                <w:bCs/>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项目本年度支出：</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人民币85800元</w:t>
            </w:r>
            <w:r>
              <w:rPr>
                <w:rFonts w:hint="eastAsia" w:asciiTheme="minorEastAsia" w:hAnsiTheme="minorEastAsia" w:eastAsiaTheme="minorEastAsia"/>
                <w:bCs/>
                <w:sz w:val="22"/>
                <w:szCs w:val="22"/>
              </w:rPr>
              <w:cr/>
            </w:r>
            <w:r>
              <w:rPr>
                <w:rFonts w:hint="eastAsia" w:asciiTheme="minorEastAsia" w:hAnsiTheme="minorEastAsia" w:eastAsiaTheme="minorEastAsia"/>
                <w:bCs/>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rPr>
                <w:rFonts w:hint="eastAsia" w:asciiTheme="minorEastAsia" w:hAnsiTheme="minorEastAsia" w:eastAsiaTheme="minorEastAsia"/>
                <w:bCs/>
                <w:sz w:val="22"/>
                <w:szCs w:val="22"/>
                <w:lang w:val="en-US" w:eastAsia="zh-CN"/>
              </w:rPr>
              <w:t>项目来自公开募捐的资金（物资折价）收入：</w:t>
            </w:r>
          </w:p>
        </w:tc>
        <w:tc>
          <w:tcPr>
            <w:tcW w:w="4027" w:type="pct"/>
            <w:gridSpan w:val="2"/>
            <w:tcBorders>
              <w:top w:val="single" w:color="auto" w:sz="4" w:space="0"/>
              <w:left w:val="single" w:color="auto" w:sz="4" w:space="0"/>
              <w:bottom w:val="single" w:color="auto" w:sz="4" w:space="0"/>
            </w:tcBorders>
          </w:tcPr>
          <w:p>
            <w:pPr>
              <w:rPr>
                <w:rFonts w:hint="default" w:asciiTheme="minorEastAsia" w:hAnsiTheme="minorEastAsia" w:eastAsiaTheme="minorEastAsia"/>
                <w:bCs/>
                <w:sz w:val="22"/>
                <w:szCs w:val="22"/>
                <w:lang w:val="en-US" w:eastAsia="zh-CN"/>
              </w:rPr>
            </w:pPr>
            <w:r>
              <w:rPr>
                <w:rFonts w:hint="eastAsia" w:asciiTheme="minorEastAsia" w:hAnsiTheme="minorEastAsia" w:eastAsiaTheme="minorEastAsia"/>
                <w:bCs/>
                <w:sz w:val="22"/>
                <w:szCs w:val="22"/>
                <w:lang w:val="en-US" w:eastAsia="zh-CN"/>
              </w:rPr>
              <w:t>人民币0元</w:t>
            </w:r>
            <w:r>
              <w:rPr>
                <w:rFonts w:hint="eastAsia" w:asciiTheme="minorEastAsia" w:hAnsiTheme="minorEastAsia" w:eastAsiaTheme="minorEastAsia"/>
                <w:bCs/>
                <w:sz w:val="22"/>
                <w:szCs w:val="22"/>
                <w:lang w:val="en-US" w:eastAsia="zh-CN"/>
              </w:rPr>
              <w:cr/>
            </w:r>
            <w:r>
              <w:rPr>
                <w:rFonts w:hint="eastAsia" w:asciiTheme="minorEastAsia" w:hAnsiTheme="minorEastAsia" w:eastAsiaTheme="minorEastAsia"/>
                <w:bCs/>
                <w:sz w:val="22"/>
                <w:szCs w:val="22"/>
                <w:lang w:val="en-US" w:eastAsia="zh-CN"/>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rPr>
                <w:rFonts w:hint="eastAsia" w:asciiTheme="minorEastAsia" w:hAnsiTheme="minorEastAsia" w:eastAsiaTheme="minorEastAsia"/>
                <w:bCs/>
                <w:sz w:val="22"/>
                <w:szCs w:val="22"/>
                <w:lang w:val="en-US" w:eastAsia="zh-CN"/>
              </w:rPr>
              <w:t>来自境外资金捐赠收入：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rPr>
                <w:rFonts w:hint="eastAsia" w:asciiTheme="minorEastAsia" w:hAnsiTheme="minorEastAsia" w:eastAsiaTheme="minorEastAsia"/>
                <w:bCs/>
                <w:sz w:val="22"/>
                <w:szCs w:val="22"/>
                <w:lang w:val="en-US" w:eastAsia="zh-CN"/>
              </w:rPr>
              <w:t>人民币0元</w:t>
            </w:r>
            <w:r>
              <w:rPr>
                <w:rFonts w:hint="eastAsia" w:asciiTheme="minorEastAsia" w:hAnsiTheme="minorEastAsia" w:eastAsiaTheme="minorEastAsia"/>
                <w:bCs/>
                <w:sz w:val="22"/>
                <w:szCs w:val="22"/>
                <w:lang w:val="en-US" w:eastAsia="zh-CN"/>
              </w:rPr>
              <w:cr/>
            </w:r>
            <w:r>
              <w:rPr>
                <w:rFonts w:hint="eastAsia" w:asciiTheme="minorEastAsia" w:hAnsiTheme="minorEastAsia" w:eastAsiaTheme="minorEastAsia"/>
                <w:bCs/>
                <w:sz w:val="22"/>
                <w:szCs w:val="22"/>
                <w:lang w:val="en-US" w:eastAsia="zh-CN"/>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rPr>
                <w:rFonts w:hint="eastAsia" w:asciiTheme="minorEastAsia" w:hAnsiTheme="minorEastAsia" w:eastAsiaTheme="minorEastAsia"/>
                <w:bCs/>
                <w:sz w:val="22"/>
                <w:szCs w:val="22"/>
                <w:lang w:val="en-US" w:eastAsia="zh-CN"/>
              </w:rPr>
              <w:t>来自境外物资捐赠收入：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rPr>
                <w:rFonts w:hint="eastAsia" w:asciiTheme="minorEastAsia" w:hAnsiTheme="minorEastAsia" w:eastAsiaTheme="minorEastAsia"/>
                <w:bCs/>
                <w:sz w:val="22"/>
                <w:szCs w:val="22"/>
                <w:lang w:val="en-US" w:eastAsia="zh-CN"/>
              </w:rPr>
              <w:t>人民币0元</w:t>
            </w:r>
            <w:r>
              <w:rPr>
                <w:rFonts w:hint="eastAsia" w:asciiTheme="minorEastAsia" w:hAnsiTheme="minorEastAsia" w:eastAsiaTheme="minorEastAsia"/>
                <w:bCs/>
                <w:sz w:val="22"/>
                <w:szCs w:val="22"/>
                <w:lang w:val="en-US" w:eastAsia="zh-CN"/>
              </w:rPr>
              <w:cr/>
            </w:r>
            <w:r>
              <w:rPr>
                <w:rFonts w:hint="eastAsia" w:asciiTheme="minorEastAsia" w:hAnsiTheme="minorEastAsia" w:eastAsiaTheme="minorEastAsia"/>
                <w:bCs/>
                <w:sz w:val="22"/>
                <w:szCs w:val="22"/>
                <w:lang w:val="en-US" w:eastAsia="zh-CN"/>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运作模式: 〇 资助 〇 运作  ⊙ 混合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rPr>
                <w:rFonts w:hint="eastAsia" w:cs="宋体" w:asciiTheme="minorEastAsia" w:hAnsiTheme="minorEastAsia" w:eastAsiaTheme="minorEastAsia"/>
                <w:color w:val="000000"/>
                <w:kern w:val="0"/>
                <w:sz w:val="22"/>
                <w:szCs w:val="22"/>
                <w:lang w:bidi="ar"/>
              </w:rPr>
              <w:t>☑ 所有人 □ 儿童 □ 老人 □ 某类特殊人群 □ 少数族裔 □ 残疾人 □ 妇女 □ 某种病种人群 □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rPr>
                <w:rFonts w:hint="eastAsia" w:cs="宋体" w:asciiTheme="minorEastAsia" w:hAnsiTheme="minorEastAsia" w:eastAsiaTheme="minorEastAsia"/>
                <w:kern w:val="0"/>
                <w:sz w:val="22"/>
                <w:szCs w:val="22"/>
              </w:rPr>
              <w:t>〇 体育 〇 教育 〇 医疗卫生 〇 文化艺术 ⊙ 社会服务 〇 科学研究 〇 生态环境 〇 灾害救助 〇 法律与公民权利 〇 政府倡导 〇 公益事业发展 〇 志愿服务 〇 扶贫及社区发展 〇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服务地区: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5"/>
            <w:tcBorders>
              <w:top w:val="single" w:color="auto" w:sz="4" w:space="0"/>
              <w:bottom w:val="single" w:color="auto" w:sz="4" w:space="0"/>
            </w:tcBorders>
          </w:tcPr>
          <w:p>
            <w:pPr>
              <w:rPr>
                <w:rFonts w:cs="宋体" w:asciiTheme="minorEastAsia" w:hAnsiTheme="minorEastAsia" w:eastAsiaTheme="minorEastAsia"/>
                <w:color w:val="000000"/>
                <w:kern w:val="0"/>
                <w:sz w:val="22"/>
                <w:szCs w:val="22"/>
                <w:lang w:bidi="ar"/>
              </w:rPr>
            </w:pPr>
            <w:r>
              <w:rPr>
                <w:rFonts w:hint="eastAsia" w:cs="宋体" w:asciiTheme="minorEastAsia" w:hAnsiTheme="minorEastAsia" w:eastAsiaTheme="minorEastAsia"/>
                <w:color w:val="000000"/>
                <w:kern w:val="0"/>
                <w:sz w:val="22"/>
                <w:szCs w:val="22"/>
                <w:lang w:bidi="ar"/>
              </w:rPr>
              <w:t>□ 境外 □ 全国 ☑ 北京市 □ 天津市 □ 河北省 □ 黑龙江 □ 吉林省 □ 辽宁省 □ 内蒙古自治区 □ 山西省 □ 上海市 □ 江苏省 □ 浙江省 □ 湖北省 □ 河南省 □ 山东省 □ 江西省 □ 福建省 □ 湖南省 □ 广东省 □ 广西壮族自治区 □ 云南省 □ 贵州省 □ 四川省 □ 重庆市 □ 海南省 □ 西藏自治区 □ 陕西省 □ 甘肃省 □ 新疆维吾尔自治区 □ 青海省 □ 宁夏回族自治区 □ 安徽省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rPr>
                <w:rFonts w:hint="eastAsia"/>
              </w:rPr>
              <w:t>本年度是否参与首都社会治理</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rPr>
                <w:rFonts w:hint="eastAsia" w:cs="宋体" w:asciiTheme="minorEastAsia" w:hAnsiTheme="minorEastAsia" w:eastAsiaTheme="minorEastAsia"/>
                <w:kern w:val="0"/>
                <w:sz w:val="22"/>
                <w:szCs w:val="22"/>
              </w:rP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rPr>
                <w:rFonts w:hint="eastAsia" w:ascii="宋体" w:hAnsi="宋体"/>
                <w:szCs w:val="21"/>
              </w:rPr>
              <w:t>是否在京津冀开展活动</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rPr>
                <w:rFonts w:hint="eastAsia" w:cs="宋体" w:asciiTheme="minorEastAsia" w:hAnsiTheme="minorEastAsia" w:eastAsiaTheme="minorEastAsia"/>
                <w:kern w:val="0"/>
                <w:sz w:val="22"/>
                <w:szCs w:val="22"/>
              </w:rP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rPr>
                <w:rFonts w:hint="eastAsia" w:asciiTheme="minorEastAsia" w:hAnsiTheme="minorEastAsia" w:eastAsiaTheme="minorEastAsia"/>
                <w:bCs/>
                <w:sz w:val="22"/>
                <w:szCs w:val="22"/>
              </w:rPr>
              <w:t>项目介绍：</w:t>
            </w:r>
          </w:p>
        </w:tc>
        <w:tc>
          <w:tcPr>
            <w:tcW w:w="4331" w:type="pct"/>
            <w:gridSpan w:val="4"/>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rPr>
                <w:rFonts w:hint="eastAsia" w:cs="宋体" w:asciiTheme="minorEastAsia" w:hAnsiTheme="minorEastAsia" w:eastAsiaTheme="minorEastAsia"/>
                <w:color w:val="000000"/>
                <w:kern w:val="0"/>
                <w:sz w:val="22"/>
                <w:szCs w:val="22"/>
              </w:rPr>
              <w:t xml:space="preserve"> 时间：2022年项目持续系统维护。合作方：北京市通州区北苑街道办事处。 内容:1、保障“双向积分”系统平台正常运转，提供相关运营与维护工作，其中包括志愿者日常服务与服务商日常服务;2、为了使志愿服务积分更好的流转，拓展“积分兑换”的渠道；3、协助科室及社区进行“双向积分”平台活动的发布及数据信息的同步及更新，受理相关问题的咨询解答工作；4、依托“双向积分”的服务特色以及取得的成果，组织特色主题活动；5、服务创新，突出党建引领助推社区治理持续有效开展。 目标：北苑街道将继续依托“双向积分”平台，进一步健全和完善以社区党组织为领导核心，社区居委为主导，社区居民为主体，相关单位共同参与的基层治理体系，最大限度的挖掘社区自有资源，使公共服务资源真正沉到基层，让基层组织力在服务引领中不断增强，创新党建引领基层社苑街道本年度党建“双向积分”工作的安排和部署，承接以会治理模式，夯实了新时代党治国理政的微观基础。 成效：1、成立公益联盟。2、党建引领物业管理。3、党建引领垃圾分类。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0" w:type="pct"/>
            <w:gridSpan w:val="2"/>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项目名称 ：</w:t>
            </w:r>
          </w:p>
        </w:tc>
        <w:tc>
          <w:tcPr>
            <w:tcW w:w="4269" w:type="pct"/>
            <w:gridSpan w:val="3"/>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建外街道“建外红”志愿服务平台运维项目（2022-2023年）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本年度是否开展了公开募捐：</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开展公开募捐的起始时间：</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w:t>
            </w:r>
          </w:p>
        </w:tc>
        <w:tc>
          <w:tcPr>
            <w:tcW w:w="3453" w:type="pct"/>
            <w:tcBorders>
              <w:top w:val="single" w:color="auto" w:sz="4" w:space="0"/>
              <w:left w:val="single" w:color="auto" w:sz="4" w:space="0"/>
              <w:bottom w:val="single" w:color="auto" w:sz="4" w:space="0"/>
            </w:tcBorders>
          </w:tcPr>
          <w:p>
            <w:pPr>
              <w:rPr>
                <w:rFonts w:cs="宋体" w:asciiTheme="minorEastAsia" w:hAnsiTheme="minorEastAsia" w:eastAsiaTheme="minorEastAsia"/>
                <w:kern w:val="0"/>
                <w:sz w:val="22"/>
                <w:szCs w:val="22"/>
              </w:rPr>
            </w:pPr>
            <w:r>
              <w:t>☑ 无 □ 评比表彰 □ 节会 □ 庆典 □ 论坛 □ 研讨 □ 展会 □ 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本年度是否进行了专项审计：</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项目本年度收入：</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人民币44554.46元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项目本年度支出：</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人民币96547.6元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项目来自公开募捐的资金（物资折价）收入：</w:t>
            </w:r>
          </w:p>
        </w:tc>
        <w:tc>
          <w:tcPr>
            <w:tcW w:w="4027" w:type="pct"/>
            <w:gridSpan w:val="2"/>
            <w:tcBorders>
              <w:top w:val="single" w:color="auto" w:sz="4" w:space="0"/>
              <w:left w:val="single" w:color="auto" w:sz="4" w:space="0"/>
              <w:bottom w:val="single" w:color="auto" w:sz="4" w:space="0"/>
            </w:tcBorders>
          </w:tcPr>
          <w:p>
            <w:pPr>
              <w:rPr>
                <w:rFonts w:hint="default" w:asciiTheme="minorEastAsia" w:hAnsiTheme="minorEastAsia" w:eastAsiaTheme="minorEastAsia"/>
                <w:bCs/>
                <w:sz w:val="22"/>
                <w:szCs w:val="22"/>
                <w:lang w:val="en-US" w:eastAsia="zh-CN"/>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来自境外资金捐赠收入：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来自境外物资捐赠收入：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运作模式: 〇 资助 〇 运作  ⊙ 混合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 所有人 □ 儿童 □ 老人 □ 某类特殊人群 □ 少数族裔 □ 残疾人 □ 妇女 □ 某种病种人群 □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〇 体育 〇 教育 〇 医疗卫生 〇 文化艺术 ⊙ 社会服务 〇 科学研究 〇 生态环境 〇 灾害救助 〇 法律与公民权利 〇 政府倡导 〇 公益事业发展 〇 志愿服务 〇 扶贫及社区发展 〇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5"/>
            <w:tcBorders>
              <w:top w:val="single" w:color="auto" w:sz="4" w:space="0"/>
              <w:bottom w:val="single" w:color="auto" w:sz="4" w:space="0"/>
            </w:tcBorders>
          </w:tcPr>
          <w:p>
            <w:pPr>
              <w:rPr>
                <w:rFonts w:cs="宋体" w:asciiTheme="minorEastAsia" w:hAnsiTheme="minorEastAsia" w:eastAsiaTheme="minorEastAsia"/>
                <w:color w:val="000000"/>
                <w:kern w:val="0"/>
                <w:sz w:val="22"/>
                <w:szCs w:val="22"/>
                <w:lang w:bidi="ar"/>
              </w:rPr>
            </w:pPr>
            <w:r>
              <w:t>□ 境外 □ 全国 ☑ 北京市 □ 天津市 □ 河北省 □ 黑龙江 □ 吉林省 □ 辽宁省 □ 内蒙古自治区 □ 山西省 □ 上海市 □ 江苏省 □ 浙江省 □ 湖北省 □ 河南省 □ 山东省 □ 江西省 □ 福建省 □ 湖南省 □ 广东省 □ 广西壮族自治区 □ 云南省 □ 贵州省 □ 四川省 □ 重庆市 □ 海南省 □ 西藏自治区 □ 陕西省 □ 甘肃省 □ 新疆维吾尔自治区 □ 青海省 □ 宁夏回族自治区 □ 安徽省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本年度是否参与首都社会治理</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是否在京津冀开展活动</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项目介绍：</w:t>
            </w:r>
          </w:p>
        </w:tc>
        <w:tc>
          <w:tcPr>
            <w:tcW w:w="4331" w:type="pct"/>
            <w:gridSpan w:val="4"/>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时间：从2022年6月17日至2023年6月30日。 合作方：北京市朝阳区人民政府建外街道办事处。 内容：一、加强保障，配备人力，配备1名工作人员在街道指定地点进行办公。二、平台优化，服务升级，根据街道需求设计开发针对“企业志愿服务单位”或其他以团体性质参加公益服务的线上服务功能方案及建立相应的激励回馈机制。三、特色反哺，邻里共融。公益反哺商户拓展、维护，促进志愿者积分兑换。四、纳新招募，力量储备。通过公益活动或其他宣传活动，年度新增更过志愿者实名注册。目标：大力培育、扶持和发展白领志愿服务队伍，提高“建外红”平台的影响力，形成大众广泛支持的平台发展良好态势,。成效：拓宽社会力量参与渠道，重点解决志愿者人群发展不平衡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0" w:type="pct"/>
            <w:gridSpan w:val="2"/>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项目名称 ：</w:t>
            </w:r>
          </w:p>
        </w:tc>
        <w:tc>
          <w:tcPr>
            <w:tcW w:w="4269" w:type="pct"/>
            <w:gridSpan w:val="3"/>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建外红志愿服务平台“公益时长”结算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本年度是否开展了公开募捐：</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开展公开募捐的起始时间：</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w:t>
            </w:r>
          </w:p>
        </w:tc>
        <w:tc>
          <w:tcPr>
            <w:tcW w:w="3453" w:type="pct"/>
            <w:tcBorders>
              <w:top w:val="single" w:color="auto" w:sz="4" w:space="0"/>
              <w:left w:val="single" w:color="auto" w:sz="4" w:space="0"/>
              <w:bottom w:val="single" w:color="auto" w:sz="4" w:space="0"/>
            </w:tcBorders>
          </w:tcPr>
          <w:p>
            <w:pPr>
              <w:rPr>
                <w:rFonts w:cs="宋体" w:asciiTheme="minorEastAsia" w:hAnsiTheme="minorEastAsia" w:eastAsiaTheme="minorEastAsia"/>
                <w:kern w:val="0"/>
                <w:sz w:val="22"/>
                <w:szCs w:val="22"/>
              </w:rPr>
            </w:pPr>
            <w:r>
              <w:t>☑ 无 □ 评比表彰 □ 节会 □ 庆典 □ 论坛 □ 研讨 □ 展会 □ 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本年度是否进行了专项审计：</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项目本年度收入：</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人民币90194.16元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项目本年度支出：</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人民币55627.44元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项目来自公开募捐的资金（物资折价）收入：</w:t>
            </w:r>
          </w:p>
        </w:tc>
        <w:tc>
          <w:tcPr>
            <w:tcW w:w="4027" w:type="pct"/>
            <w:gridSpan w:val="2"/>
            <w:tcBorders>
              <w:top w:val="single" w:color="auto" w:sz="4" w:space="0"/>
              <w:left w:val="single" w:color="auto" w:sz="4" w:space="0"/>
              <w:bottom w:val="single" w:color="auto" w:sz="4" w:space="0"/>
            </w:tcBorders>
          </w:tcPr>
          <w:p>
            <w:pPr>
              <w:rPr>
                <w:rFonts w:hint="default" w:asciiTheme="minorEastAsia" w:hAnsiTheme="minorEastAsia" w:eastAsiaTheme="minorEastAsia"/>
                <w:bCs/>
                <w:sz w:val="22"/>
                <w:szCs w:val="22"/>
                <w:lang w:val="en-US" w:eastAsia="zh-CN"/>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来自境外资金捐赠收入：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来自境外物资捐赠收入：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运作模式: 〇 资助 〇 运作  ⊙ 混合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 所有人 □ 儿童 □ 老人 □ 某类特殊人群 □ 少数族裔 □ 残疾人 □ 妇女 □ 某种病种人群 □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〇 体育 〇 教育 〇 医疗卫生 〇 文化艺术 ⊙ 社会服务 〇 科学研究 〇 生态环境 〇 灾害救助 〇 法律与公民权利 〇 政府倡导 〇 公益事业发展 〇 志愿服务 〇 扶贫及社区发展 〇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5"/>
            <w:tcBorders>
              <w:top w:val="single" w:color="auto" w:sz="4" w:space="0"/>
              <w:bottom w:val="single" w:color="auto" w:sz="4" w:space="0"/>
            </w:tcBorders>
          </w:tcPr>
          <w:p>
            <w:pPr>
              <w:rPr>
                <w:rFonts w:cs="宋体" w:asciiTheme="minorEastAsia" w:hAnsiTheme="minorEastAsia" w:eastAsiaTheme="minorEastAsia"/>
                <w:color w:val="000000"/>
                <w:kern w:val="0"/>
                <w:sz w:val="22"/>
                <w:szCs w:val="22"/>
                <w:lang w:bidi="ar"/>
              </w:rPr>
            </w:pPr>
            <w:r>
              <w:t>□ 境外 □ 全国 ☑ 北京市 □ 天津市 □ 河北省 □ 黑龙江 □ 吉林省 □ 辽宁省 □ 内蒙古自治区 □ 山西省 □ 上海市 □ 江苏省 □ 浙江省 □ 湖北省 □ 河南省 □ 山东省 □ 江西省 □ 福建省 □ 湖南省 □ 广东省 □ 广西壮族自治区 □ 云南省 □ 贵州省 □ 四川省 □ 重庆市 □ 海南省 □ 西藏自治区 □ 陕西省 □ 甘肃省 □ 新疆维吾尔自治区 □ 青海省 □ 宁夏回族自治区 □ 安徽省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本年度是否参与首都社会治理</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是否在京津冀开展活动</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项目介绍：</w:t>
            </w:r>
          </w:p>
        </w:tc>
        <w:tc>
          <w:tcPr>
            <w:tcW w:w="4331" w:type="pct"/>
            <w:gridSpan w:val="4"/>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时间：2022年6月17日至2023年6月30日与“建外红”志愿服务平台运维项目（2022年签合同）并行运行。合作方：北京市朝阳区人民政府建外街道办事处。内容：1、“建外红”主题公益市集（1）宣传招募，通过参加设置小游戏、志愿者宣传单、展架及咨询的方式了解志愿者，报名加入“建外红”志愿服务平台。（2）感恩回馈，根绝社区需求和实际情况确定组织“建外红”志愿服务公益反哺市集，增加志愿者享受服务的体验感，促进志愿者积分兑换正常合理的流转。2、集中宣传招募，一对一深入社区开展专场志愿者招募活动，壮大“建外红”志愿服务队伍。目标：2022年下半年至2023年度，建外街道将继续依托“建外红”志愿服务平台，整合社会资源，完善“建外红”志愿服务体系各项制度标准，使基层社会治理逐步走向规范化。持续吸引居民志愿者，拓宽社会力量参与渠道，将志愿服务专业化、信息化、本土化。成效：达到志愿服务精细化管理建设，实现了公益活动召集、志愿者参与、活动分享、志愿服务时长累计的“一站式”集成，同时，对注册社区志愿者实行建档管理。“线上线下联动的公益生态链，打破以往志愿服务单一的情况，提高志愿服务工作效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0" w:type="pct"/>
            <w:gridSpan w:val="2"/>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项目名称 ：</w:t>
            </w:r>
          </w:p>
        </w:tc>
        <w:tc>
          <w:tcPr>
            <w:tcW w:w="4269" w:type="pct"/>
            <w:gridSpan w:val="3"/>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建外街道疫情防控执勤项目志愿者补贴（2022年项目）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本年度是否开展了公开募捐：</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开展公开募捐的起始时间：</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w:t>
            </w:r>
          </w:p>
        </w:tc>
        <w:tc>
          <w:tcPr>
            <w:tcW w:w="3453" w:type="pct"/>
            <w:tcBorders>
              <w:top w:val="single" w:color="auto" w:sz="4" w:space="0"/>
              <w:left w:val="single" w:color="auto" w:sz="4" w:space="0"/>
              <w:bottom w:val="single" w:color="auto" w:sz="4" w:space="0"/>
            </w:tcBorders>
          </w:tcPr>
          <w:p>
            <w:pPr>
              <w:rPr>
                <w:rFonts w:cs="宋体" w:asciiTheme="minorEastAsia" w:hAnsiTheme="minorEastAsia" w:eastAsiaTheme="minorEastAsia"/>
                <w:kern w:val="0"/>
                <w:sz w:val="22"/>
                <w:szCs w:val="22"/>
              </w:rPr>
            </w:pPr>
            <w:r>
              <w:t>☑ 无 □ 评比表彰 □ 节会 □ 庆典 □ 论坛 □ 研讨 □ 展会 □ 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本年度是否进行了专项审计：</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项目本年度收入：</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人民币57719.31元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项目本年度支出：</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人民币49872.5元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项目来自公开募捐的资金（物资折价）收入：</w:t>
            </w:r>
          </w:p>
        </w:tc>
        <w:tc>
          <w:tcPr>
            <w:tcW w:w="4027" w:type="pct"/>
            <w:gridSpan w:val="2"/>
            <w:tcBorders>
              <w:top w:val="single" w:color="auto" w:sz="4" w:space="0"/>
              <w:left w:val="single" w:color="auto" w:sz="4" w:space="0"/>
              <w:bottom w:val="single" w:color="auto" w:sz="4" w:space="0"/>
            </w:tcBorders>
          </w:tcPr>
          <w:p>
            <w:pPr>
              <w:rPr>
                <w:rFonts w:hint="default" w:asciiTheme="minorEastAsia" w:hAnsiTheme="minorEastAsia" w:eastAsiaTheme="minorEastAsia"/>
                <w:bCs/>
                <w:sz w:val="22"/>
                <w:szCs w:val="22"/>
                <w:lang w:val="en-US" w:eastAsia="zh-CN"/>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来自境外资金捐赠收入：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来自境外物资捐赠收入：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运作模式: 〇 资助 〇 运作  ⊙ 混合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 所有人 □ 儿童 □ 老人 □ 某类特殊人群 □ 少数族裔 □ 残疾人 □ 妇女 □ 某种病种人群 □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〇 体育 〇 教育 〇 医疗卫生 〇 文化艺术 ⊙ 社会服务 〇 科学研究 〇 生态环境 〇 灾害救助 〇 法律与公民权利 〇 政府倡导 〇 公益事业发展 〇 志愿服务 〇 扶贫及社区发展 〇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5"/>
            <w:tcBorders>
              <w:top w:val="single" w:color="auto" w:sz="4" w:space="0"/>
              <w:bottom w:val="single" w:color="auto" w:sz="4" w:space="0"/>
            </w:tcBorders>
          </w:tcPr>
          <w:p>
            <w:pPr>
              <w:rPr>
                <w:rFonts w:cs="宋体" w:asciiTheme="minorEastAsia" w:hAnsiTheme="minorEastAsia" w:eastAsiaTheme="minorEastAsia"/>
                <w:color w:val="000000"/>
                <w:kern w:val="0"/>
                <w:sz w:val="22"/>
                <w:szCs w:val="22"/>
                <w:lang w:bidi="ar"/>
              </w:rPr>
            </w:pPr>
            <w:r>
              <w:t>□ 境外 □ 全国 ☑ 北京市 □ 天津市 □ 河北省 □ 黑龙江 □ 吉林省 □ 辽宁省 □ 内蒙古自治区 □ 山西省 □ 上海市 □ 江苏省 □ 浙江省 □ 湖北省 □ 河南省 □ 山东省 □ 江西省 □ 福建省 □ 湖南省 □ 广东省 □ 广西壮族自治区 □ 云南省 □ 贵州省 □ 四川省 □ 重庆市 □ 海南省 □ 西藏自治区 □ 陕西省 □ 甘肃省 □ 新疆维吾尔自治区 □ 青海省 □ 宁夏回族自治区 □ 安徽省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本年度是否参与首都社会治理</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是否在京津冀开展活动</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项目介绍：</w:t>
            </w:r>
          </w:p>
        </w:tc>
        <w:tc>
          <w:tcPr>
            <w:tcW w:w="4331" w:type="pct"/>
            <w:gridSpan w:val="4"/>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时间：2022年项目因统计滞后发生数额。 合作方：北京市朝阳区人民政府建外街道办事处。 内容:通过线上线下多种形式，持续加大舆论宣传引导力度，加强健康知识、科学防护知识等正面宣传引导，引导群众正确进行自我防护，倡导健康生活方式。从各社区选择志愿者积极分子，组建一支具有相对专业的抗疫防护服务队伍，借助社区医院等专业性机构，接受系统性培训及考核，提升专业性技能。一方面在做好居民健康防护指引的同时，保持常态化防控措施；另一方面，由经过培训抗疫防护服务队成员带领广大志愿者学习更多专业知识、并运用于实际操作中边学边用，加强居民防护意识，提高应急响应效率。征集在抗疫服务期间的典型事例，开展线上线下座谈会，增进沟通，交流经验，梳理出一套适合本街道、本社区的防疫防控措施。 受益方：覆盖社区的全体居民。 目标：在疫情防控已成为常态化的前提下，通过多种形式的宣传活动，让广大居民在思想意识上不放松，在实际生活中坚持做好自我防护，协助社区维护好本区域的防疫工作。 成效：日常生活中适应新常态，保持常态化防控意识不变，共同做好常态化疫情防控工作，在新常态中开启新生活。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0" w:type="pct"/>
            <w:gridSpan w:val="2"/>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项目名称 ：</w:t>
            </w:r>
          </w:p>
        </w:tc>
        <w:tc>
          <w:tcPr>
            <w:tcW w:w="4269" w:type="pct"/>
            <w:gridSpan w:val="3"/>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公益金时长发放结算项目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本年度是否开展了公开募捐：</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开展公开募捐的起始时间：</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w:t>
            </w:r>
          </w:p>
        </w:tc>
        <w:tc>
          <w:tcPr>
            <w:tcW w:w="3453" w:type="pct"/>
            <w:tcBorders>
              <w:top w:val="single" w:color="auto" w:sz="4" w:space="0"/>
              <w:left w:val="single" w:color="auto" w:sz="4" w:space="0"/>
              <w:bottom w:val="single" w:color="auto" w:sz="4" w:space="0"/>
            </w:tcBorders>
          </w:tcPr>
          <w:p>
            <w:pPr>
              <w:rPr>
                <w:rFonts w:cs="宋体" w:asciiTheme="minorEastAsia" w:hAnsiTheme="minorEastAsia" w:eastAsiaTheme="minorEastAsia"/>
                <w:kern w:val="0"/>
                <w:sz w:val="22"/>
                <w:szCs w:val="22"/>
              </w:rPr>
            </w:pPr>
            <w:r>
              <w:t>☑ 无 □ 评比表彰 □ 节会 □ 庆典 □ 论坛 □ 研讨 □ 展会 □ 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本年度是否进行了专项审计：</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项目本年度收入：</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人民币31374.95元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项目本年度支出：</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人民币99444.35元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项目来自公开募捐的资金（物资折价）收入：</w:t>
            </w:r>
          </w:p>
        </w:tc>
        <w:tc>
          <w:tcPr>
            <w:tcW w:w="4027" w:type="pct"/>
            <w:gridSpan w:val="2"/>
            <w:tcBorders>
              <w:top w:val="single" w:color="auto" w:sz="4" w:space="0"/>
              <w:left w:val="single" w:color="auto" w:sz="4" w:space="0"/>
              <w:bottom w:val="single" w:color="auto" w:sz="4" w:space="0"/>
            </w:tcBorders>
          </w:tcPr>
          <w:p>
            <w:pPr>
              <w:rPr>
                <w:rFonts w:hint="default" w:asciiTheme="minorEastAsia" w:hAnsiTheme="minorEastAsia" w:eastAsiaTheme="minorEastAsia"/>
                <w:bCs/>
                <w:sz w:val="22"/>
                <w:szCs w:val="22"/>
                <w:lang w:val="en-US" w:eastAsia="zh-CN"/>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来自境外资金捐赠收入：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来自境外物资捐赠收入：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运作模式: 〇 资助 〇 运作  ⊙ 混合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 所有人 □ 儿童 □ 老人 □ 某类特殊人群 □ 少数族裔 □ 残疾人 □ 妇女 □ 某种病种人群 □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〇 体育 〇 教育 〇 医疗卫生 〇 文化艺术 ⊙ 社会服务 〇 科学研究 〇 生态环境 〇 灾害救助 〇 法律与公民权利 〇 政府倡导 〇 公益事业发展 〇 志愿服务 〇 扶贫及社区发展 〇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5"/>
            <w:tcBorders>
              <w:top w:val="single" w:color="auto" w:sz="4" w:space="0"/>
              <w:bottom w:val="single" w:color="auto" w:sz="4" w:space="0"/>
            </w:tcBorders>
          </w:tcPr>
          <w:p>
            <w:pPr>
              <w:rPr>
                <w:rFonts w:cs="宋体" w:asciiTheme="minorEastAsia" w:hAnsiTheme="minorEastAsia" w:eastAsiaTheme="minorEastAsia"/>
                <w:color w:val="000000"/>
                <w:kern w:val="0"/>
                <w:sz w:val="22"/>
                <w:szCs w:val="22"/>
                <w:lang w:bidi="ar"/>
              </w:rPr>
            </w:pPr>
            <w:r>
              <w:t>□ 境外 □ 全国 ☑ 北京市 □ 天津市 □ 河北省 □ 黑龙江 □ 吉林省 □ 辽宁省 □ 内蒙古自治区 □ 山西省 □ 上海市 □ 江苏省 □ 浙江省 □ 湖北省 □ 河南省 □ 山东省 □ 江西省 □ 福建省 □ 湖南省 □ 广东省 □ 广西壮族自治区 □ 云南省 □ 贵州省 □ 四川省 □ 重庆市 □ 海南省 □ 西藏自治区 □ 陕西省 □ 甘肃省 □ 新疆维吾尔自治区 □ 青海省 □ 宁夏回族自治区 □ 安徽省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本年度是否参与首都社会治理</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是否在京津冀开展活动</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项目介绍：</w:t>
            </w:r>
          </w:p>
        </w:tc>
        <w:tc>
          <w:tcPr>
            <w:tcW w:w="4331" w:type="pct"/>
            <w:gridSpan w:val="4"/>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2023年1月1日至2023年12月31日运行，是一刻公益志愿者反哺系统运维项目公益反哺板块。 合作方：北京市朝阳区人民政府八里庄街道办事处。  内容：社区志愿者活动当前面临着许多问题，一是组织弱化，缺乏有效的管理。二是活动匮乏,活动不成体系。三是社会组织、社会单位等社会资源未能系统的整合利用，导致社会资源“碎片化”严重。枢纽型社会组织运营，通过非行政化的工作，使众多社会服务企业加强社区服务，提高社会服务水平；吸引、组织更多的居民参加公益服务活动，倡导、培育居民参与社区自治。从而提升地区的社会服务与社会动员能力，为促进社会治理创新贡献力量。 目标：根据社区居民的不同需求引导居民走出家门，参加到社区的各类活动之中。整合社会各种资源力量，提升社区服务水平，增强居民对社区的归属感、认同感。引导居民组织的产生，增强居民社区自治意识，推动社会治理创新。 受益方：八里庄街道16个社区党员、入党积极分子、志愿者等。 成效：社区公益活动常开展，居民归属感显著增强；志愿人数不断增加，社会动员能力有所提升；双向服务汇集资源，社区服务水平得以提高；社会组织作用充分发挥，社工专业能力有所加强。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0" w:type="pct"/>
            <w:gridSpan w:val="2"/>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项目名称 ：</w:t>
            </w:r>
          </w:p>
        </w:tc>
        <w:tc>
          <w:tcPr>
            <w:tcW w:w="4269" w:type="pct"/>
            <w:gridSpan w:val="3"/>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亚运村街道志愿服务体系建设项目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本年度是否开展了公开募捐：</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开展公开募捐的起始时间：</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w:t>
            </w:r>
          </w:p>
        </w:tc>
        <w:tc>
          <w:tcPr>
            <w:tcW w:w="3453" w:type="pct"/>
            <w:tcBorders>
              <w:top w:val="single" w:color="auto" w:sz="4" w:space="0"/>
              <w:left w:val="single" w:color="auto" w:sz="4" w:space="0"/>
              <w:bottom w:val="single" w:color="auto" w:sz="4" w:space="0"/>
            </w:tcBorders>
          </w:tcPr>
          <w:p>
            <w:pPr>
              <w:rPr>
                <w:rFonts w:cs="宋体" w:asciiTheme="minorEastAsia" w:hAnsiTheme="minorEastAsia" w:eastAsiaTheme="minorEastAsia"/>
                <w:kern w:val="0"/>
                <w:sz w:val="22"/>
                <w:szCs w:val="22"/>
              </w:rPr>
            </w:pPr>
            <w:r>
              <w:t>☑ 无 □ 评比表彰 □ 节会 □ 庆典 □ 论坛 □ 研讨 □ 展会 □ 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本年度是否进行了专项审计：</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项目本年度收入：</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人民币198019.8元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项目本年度支出：</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人民币7118.12元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项目来自公开募捐的资金（物资折价）收入：</w:t>
            </w:r>
          </w:p>
        </w:tc>
        <w:tc>
          <w:tcPr>
            <w:tcW w:w="4027" w:type="pct"/>
            <w:gridSpan w:val="2"/>
            <w:tcBorders>
              <w:top w:val="single" w:color="auto" w:sz="4" w:space="0"/>
              <w:left w:val="single" w:color="auto" w:sz="4" w:space="0"/>
              <w:bottom w:val="single" w:color="auto" w:sz="4" w:space="0"/>
            </w:tcBorders>
          </w:tcPr>
          <w:p>
            <w:pPr>
              <w:rPr>
                <w:rFonts w:hint="default" w:asciiTheme="minorEastAsia" w:hAnsiTheme="minorEastAsia" w:eastAsiaTheme="minorEastAsia"/>
                <w:bCs/>
                <w:sz w:val="22"/>
                <w:szCs w:val="22"/>
                <w:lang w:val="en-US" w:eastAsia="zh-CN"/>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来自境外资金捐赠收入：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来自境外物资捐赠收入：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运作模式: 〇 资助 〇 运作  ⊙ 混合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 所有人 □ 儿童 □ 老人 □ 某类特殊人群 □ 少数族裔 □ 残疾人 □ 妇女 □ 某种病种人群 □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〇 体育 〇 教育 〇 医疗卫生 〇 文化艺术 ⊙ 社会服务 〇 科学研究 〇 生态环境 〇 灾害救助 〇 法律与公民权利 〇 政府倡导 〇 公益事业发展 〇 志愿服务 〇 扶贫及社区发展 〇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5"/>
            <w:tcBorders>
              <w:top w:val="single" w:color="auto" w:sz="4" w:space="0"/>
              <w:bottom w:val="single" w:color="auto" w:sz="4" w:space="0"/>
            </w:tcBorders>
          </w:tcPr>
          <w:p>
            <w:pPr>
              <w:rPr>
                <w:rFonts w:cs="宋体" w:asciiTheme="minorEastAsia" w:hAnsiTheme="minorEastAsia" w:eastAsiaTheme="minorEastAsia"/>
                <w:color w:val="000000"/>
                <w:kern w:val="0"/>
                <w:sz w:val="22"/>
                <w:szCs w:val="22"/>
                <w:lang w:bidi="ar"/>
              </w:rPr>
            </w:pPr>
            <w:r>
              <w:t>□ 境外 □ 全国 ☑ 北京市 □ 天津市 □ 河北省 □ 黑龙江 □ 吉林省 □ 辽宁省 □ 内蒙古自治区 □ 山西省 □ 上海市 □ 江苏省 □ 浙江省 □ 湖北省 □ 河南省 □ 山东省 □ 江西省 □ 福建省 □ 湖南省 □ 广东省 □ 广西壮族自治区 □ 云南省 □ 贵州省 □ 四川省 □ 重庆市 □ 海南省 □ 西藏自治区 □ 陕西省 □ 甘肃省 □ 新疆维吾尔自治区 □ 青海省 □ 宁夏回族自治区 □ 安徽省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本年度是否参与首都社会治理</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是否在京津冀开展活动</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项目介绍：</w:t>
            </w:r>
          </w:p>
        </w:tc>
        <w:tc>
          <w:tcPr>
            <w:tcW w:w="4331" w:type="pct"/>
            <w:gridSpan w:val="4"/>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 xml:space="preserve">时间：2023年4月10日至2023年10月31日。 合作方：北京市朝阳区亚运村街道办事处。 内容: 为满足亚运村街道志愿服务工作发展需要，通过已经成熟的“一刻公益”志愿反哺平台，运用信息化的技术手段规范志愿者注册登记，完善志愿者信息管理，提高社区志愿服务的效率和功能，建立健全志愿者激励回馈机制。促进社会治理方式创新发展，探索用社会化的方式建立引领社会价值的动员机制，推动公益服务与商业反哺循环发展。 目标：通过有效的激励机制来激发和促进社区志愿者公益服务链条，以项目为抓手的服务调节手段，通过社区工作者的引导作用，规范志愿者服务管理工作。 成效：1、可以准确记录志愿者服务时长，便于统计总结；2、街道可通过平台记录对所辖社区进行考核管理；3、志愿服务激励管理公开透明，有助于提升志愿者服务的积极性；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0" w:type="pct"/>
            <w:gridSpan w:val="2"/>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项目名称 ：</w:t>
            </w:r>
          </w:p>
        </w:tc>
        <w:tc>
          <w:tcPr>
            <w:tcW w:w="4269" w:type="pct"/>
            <w:gridSpan w:val="3"/>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“感恩有你 情暖初冬”—建外街道总工会@“新”邻里回家吃饭项目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本年度是否开展了公开募捐：</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开展公开募捐的起始时间：</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w:t>
            </w:r>
          </w:p>
        </w:tc>
        <w:tc>
          <w:tcPr>
            <w:tcW w:w="3453" w:type="pct"/>
            <w:tcBorders>
              <w:top w:val="single" w:color="auto" w:sz="4" w:space="0"/>
              <w:left w:val="single" w:color="auto" w:sz="4" w:space="0"/>
              <w:bottom w:val="single" w:color="auto" w:sz="4" w:space="0"/>
            </w:tcBorders>
          </w:tcPr>
          <w:p>
            <w:pPr>
              <w:rPr>
                <w:rFonts w:cs="宋体" w:asciiTheme="minorEastAsia" w:hAnsiTheme="minorEastAsia" w:eastAsiaTheme="minorEastAsia"/>
                <w:kern w:val="0"/>
                <w:sz w:val="22"/>
                <w:szCs w:val="22"/>
              </w:rPr>
            </w:pPr>
            <w:r>
              <w:t>☑ 无 □ 评比表彰 □ 节会 □ 庆典 □ 论坛 □ 研讨 □ 展会 □ 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本年度是否进行了专项审计：</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项目本年度收入：</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人民币29297.03元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项目本年度支出：</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人民币20596元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项目来自公开募捐的资金（物资折价）收入：</w:t>
            </w:r>
          </w:p>
        </w:tc>
        <w:tc>
          <w:tcPr>
            <w:tcW w:w="4027" w:type="pct"/>
            <w:gridSpan w:val="2"/>
            <w:tcBorders>
              <w:top w:val="single" w:color="auto" w:sz="4" w:space="0"/>
              <w:left w:val="single" w:color="auto" w:sz="4" w:space="0"/>
              <w:bottom w:val="single" w:color="auto" w:sz="4" w:space="0"/>
            </w:tcBorders>
          </w:tcPr>
          <w:p>
            <w:pPr>
              <w:rPr>
                <w:rFonts w:hint="default" w:asciiTheme="minorEastAsia" w:hAnsiTheme="minorEastAsia" w:eastAsiaTheme="minorEastAsia"/>
                <w:bCs/>
                <w:sz w:val="22"/>
                <w:szCs w:val="22"/>
                <w:lang w:val="en-US" w:eastAsia="zh-CN"/>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来自境外资金捐赠收入：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来自境外物资捐赠收入：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运作模式: 〇 资助 〇 运作  ⊙ 混合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 所有人 □ 儿童 □ 老人 □ 某类特殊人群 □ 少数族裔 □ 残疾人 □ 妇女 □ 某种病种人群 □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〇 体育 〇 教育 〇 医疗卫生 〇 文化艺术 ⊙ 社会服务 〇 科学研究 〇 生态环境 〇 灾害救助 〇 法律与公民权利 〇 政府倡导 〇 公益事业发展 〇 志愿服务 〇 扶贫及社区发展 〇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5"/>
            <w:tcBorders>
              <w:top w:val="single" w:color="auto" w:sz="4" w:space="0"/>
              <w:bottom w:val="single" w:color="auto" w:sz="4" w:space="0"/>
            </w:tcBorders>
          </w:tcPr>
          <w:p>
            <w:pPr>
              <w:rPr>
                <w:rFonts w:cs="宋体" w:asciiTheme="minorEastAsia" w:hAnsiTheme="minorEastAsia" w:eastAsiaTheme="minorEastAsia"/>
                <w:color w:val="000000"/>
                <w:kern w:val="0"/>
                <w:sz w:val="22"/>
                <w:szCs w:val="22"/>
                <w:lang w:bidi="ar"/>
              </w:rPr>
            </w:pPr>
            <w:r>
              <w:t>□ 境外 □ 全国 ☑ 北京市 □ 天津市 □ 河北省 □ 黑龙江 □ 吉林省 □ 辽宁省 □ 内蒙古自治区 □ 山西省 □ 上海市 □ 江苏省 □ 浙江省 □ 湖北省 □ 河南省 □ 山东省 □ 江西省 □ 福建省 □ 湖南省 □ 广东省 □ 广西壮族自治区 □ 云南省 □ 贵州省 □ 四川省 □ 重庆市 □ 海南省 □ 西藏自治区 □ 陕西省 □ 甘肃省 □ 新疆维吾尔自治区 □ 青海省 □ 宁夏回族自治区 □ 安徽省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本年度是否参与首都社会治理</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是否在京津冀开展活动</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项目介绍：</w:t>
            </w:r>
          </w:p>
        </w:tc>
        <w:tc>
          <w:tcPr>
            <w:tcW w:w="4331" w:type="pct"/>
            <w:gridSpan w:val="4"/>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时间：2023年11月6日至11日。合作方：建外街道总工会。内容：每年的“双十一”，是大家“剁完手”兴奋等待快递的日子，更是“快递小哥”一年中工作最忙、强度最大的时段；每个工作日的中午也是“外卖小哥”最忙碌的时刻，顾不上自己吃饭先要完成送单任务。“小哥”有速度，工会有温度，为进一步深入学习贯彻落实党的二十大精神，体现工会对新就业形态劳动者的引领和关爱，建外街道总工会拟于开展为期一周的以“感恩有你 情暖初冬”为主题的建外街道总工会@“新”邻里回家吃饭宣传周活动，从而向奋战在建外CBD商业圈内的一线“新”邻里们送上关心、关爱。目标：营造“家”的温馨，让“新”邻里能够找到“家”，让“新”邻里有“家”的感觉，设计和制作出“家”的门头标识、回家吃饭券、打卡手持牌等宣传品，精准为“新”邻里营造“家”的氛围。成效：让“新”邻里感受到建外街道总工会的无微不至的关怀和温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0" w:type="pct"/>
            <w:gridSpan w:val="2"/>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项目名称 ：</w:t>
            </w:r>
          </w:p>
        </w:tc>
        <w:tc>
          <w:tcPr>
            <w:tcW w:w="4269" w:type="pct"/>
            <w:gridSpan w:val="3"/>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建外街道工会技能知识竞赛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本年度是否开展了公开募捐：</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开展公开募捐的起始时间：</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w:t>
            </w:r>
          </w:p>
        </w:tc>
        <w:tc>
          <w:tcPr>
            <w:tcW w:w="3453" w:type="pct"/>
            <w:tcBorders>
              <w:top w:val="single" w:color="auto" w:sz="4" w:space="0"/>
              <w:left w:val="single" w:color="auto" w:sz="4" w:space="0"/>
              <w:bottom w:val="single" w:color="auto" w:sz="4" w:space="0"/>
            </w:tcBorders>
          </w:tcPr>
          <w:p>
            <w:pPr>
              <w:rPr>
                <w:rFonts w:cs="宋体" w:asciiTheme="minorEastAsia" w:hAnsiTheme="minorEastAsia" w:eastAsiaTheme="minorEastAsia"/>
                <w:kern w:val="0"/>
                <w:sz w:val="22"/>
                <w:szCs w:val="22"/>
              </w:rPr>
            </w:pPr>
            <w:r>
              <w:t>☑ 无 □ 评比表彰 □ 节会 □ 庆典 □ 论坛 □ 研讨 □ 展会 □ 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本年度是否进行了专项审计：</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项目本年度收入：</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人民币24747.52元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项目本年度支出：</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人民币20773.72元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项目来自公开募捐的资金（物资折价）收入：</w:t>
            </w:r>
          </w:p>
        </w:tc>
        <w:tc>
          <w:tcPr>
            <w:tcW w:w="4027" w:type="pct"/>
            <w:gridSpan w:val="2"/>
            <w:tcBorders>
              <w:top w:val="single" w:color="auto" w:sz="4" w:space="0"/>
              <w:left w:val="single" w:color="auto" w:sz="4" w:space="0"/>
              <w:bottom w:val="single" w:color="auto" w:sz="4" w:space="0"/>
            </w:tcBorders>
          </w:tcPr>
          <w:p>
            <w:pPr>
              <w:rPr>
                <w:rFonts w:hint="default" w:asciiTheme="minorEastAsia" w:hAnsiTheme="minorEastAsia" w:eastAsiaTheme="minorEastAsia"/>
                <w:bCs/>
                <w:sz w:val="22"/>
                <w:szCs w:val="22"/>
                <w:lang w:val="en-US" w:eastAsia="zh-CN"/>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来自境外资金捐赠收入：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来自境外物资捐赠收入：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运作模式: 〇 资助 〇 运作  ⊙ 混合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 所有人 □ 儿童 □ 老人 □ 某类特殊人群 □ 少数族裔 □ 残疾人 □ 妇女 □ 某种病种人群 □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〇 体育 〇 教育 〇 医疗卫生 〇 文化艺术 ⊙ 社会服务 〇 科学研究 〇 生态环境 〇 灾害救助 〇 法律与公民权利 〇 政府倡导 〇 公益事业发展 〇 志愿服务 〇 扶贫及社区发展 〇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5"/>
            <w:tcBorders>
              <w:top w:val="single" w:color="auto" w:sz="4" w:space="0"/>
              <w:bottom w:val="single" w:color="auto" w:sz="4" w:space="0"/>
            </w:tcBorders>
          </w:tcPr>
          <w:p>
            <w:pPr>
              <w:rPr>
                <w:rFonts w:cs="宋体" w:asciiTheme="minorEastAsia" w:hAnsiTheme="minorEastAsia" w:eastAsiaTheme="minorEastAsia"/>
                <w:color w:val="000000"/>
                <w:kern w:val="0"/>
                <w:sz w:val="22"/>
                <w:szCs w:val="22"/>
                <w:lang w:bidi="ar"/>
              </w:rPr>
            </w:pPr>
            <w:r>
              <w:t>□ 境外 □ 全国 ☑ 北京市 □ 天津市 □ 河北省 □ 黑龙江 □ 吉林省 □ 辽宁省 □ 内蒙古自治区 □ 山西省 □ 上海市 □ 江苏省 □ 浙江省 □ 湖北省 □ 河南省 □ 山东省 □ 江西省 □ 福建省 □ 湖南省 □ 广东省 □ 广西壮族自治区 □ 云南省 □ 贵州省 □ 四川省 □ 重庆市 □ 海南省 □ 西藏自治区 □ 陕西省 □ 甘肃省 □ 新疆维吾尔自治区 □ 青海省 □ 宁夏回族自治区 □ 安徽省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本年度是否参与首都社会治理</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是否在京津冀开展活动</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项目介绍：</w:t>
            </w:r>
          </w:p>
        </w:tc>
        <w:tc>
          <w:tcPr>
            <w:tcW w:w="4331" w:type="pct"/>
            <w:gridSpan w:val="4"/>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时间：2023年8月18日。合作方：建外街道总工会。内容：为全面贯彻党的二十大精神和习近平总书记关于安全生产重要论述，结合《北京市2023年度“安康杯”竞赛活动的通知》（京工[2023]18号）要求，进一步强化生产经营单位安全生产意识和职业健康主体责任落实，引导广大职工群体提升安全保障能力和职业健康意识，建外街道主办“安康杯”知识竞赛复赛第三赛区知识竞赛，特制定此竞赛活动方案。目标：本活动以职工掌握安全知识为目的，丰富职工安全知识储备，在更加轻松的环境下熟悉安全知识和提升安全技能。成效：排查整治安全隐患  共促安全健康发展。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0" w:type="pct"/>
            <w:gridSpan w:val="2"/>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项目名称 ：</w:t>
            </w:r>
          </w:p>
        </w:tc>
        <w:tc>
          <w:tcPr>
            <w:tcW w:w="4269" w:type="pct"/>
            <w:gridSpan w:val="3"/>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北苑街道公益时长反馈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本年度是否开展了公开募捐：</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开展公开募捐的起始时间：</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p>
        </w:tc>
      </w:tr>
      <w:tr>
        <w:tblPrEx>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w:t>
            </w:r>
          </w:p>
        </w:tc>
        <w:tc>
          <w:tcPr>
            <w:tcW w:w="3453" w:type="pct"/>
            <w:tcBorders>
              <w:top w:val="single" w:color="auto" w:sz="4" w:space="0"/>
              <w:left w:val="single" w:color="auto" w:sz="4" w:space="0"/>
              <w:bottom w:val="single" w:color="auto" w:sz="4" w:space="0"/>
            </w:tcBorders>
          </w:tcPr>
          <w:p>
            <w:pPr>
              <w:rPr>
                <w:rFonts w:cs="宋体" w:asciiTheme="minorEastAsia" w:hAnsiTheme="minorEastAsia" w:eastAsiaTheme="minorEastAsia"/>
                <w:kern w:val="0"/>
                <w:sz w:val="22"/>
                <w:szCs w:val="22"/>
              </w:rPr>
            </w:pPr>
            <w:r>
              <w:t>☑ 无 □ 评比表彰 □ 节会 □ 庆典 □ 论坛 □ 研讨 □ 展会 □ 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本年度是否进行了专项审计：</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项目本年度收入：</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项目本年度支出：</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人民币6081元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项目来自公开募捐的资金（物资折价）收入：</w:t>
            </w:r>
          </w:p>
        </w:tc>
        <w:tc>
          <w:tcPr>
            <w:tcW w:w="4027" w:type="pct"/>
            <w:gridSpan w:val="2"/>
            <w:tcBorders>
              <w:top w:val="single" w:color="auto" w:sz="4" w:space="0"/>
              <w:left w:val="single" w:color="auto" w:sz="4" w:space="0"/>
              <w:bottom w:val="single" w:color="auto" w:sz="4" w:space="0"/>
            </w:tcBorders>
          </w:tcPr>
          <w:p>
            <w:pPr>
              <w:rPr>
                <w:rFonts w:hint="default" w:asciiTheme="minorEastAsia" w:hAnsiTheme="minorEastAsia" w:eastAsiaTheme="minorEastAsia"/>
                <w:bCs/>
                <w:sz w:val="22"/>
                <w:szCs w:val="22"/>
                <w:lang w:val="en-US" w:eastAsia="zh-CN"/>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来自境外资金捐赠收入：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来自境外物资捐赠收入：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运作模式: 〇 资助 〇 运作  ⊙ 混合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 所有人 □ 儿童 □ 老人 □ 某类特殊人群 □ 少数族裔 □ 残疾人 □ 妇女 □ 某种病种人群 □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〇 体育 〇 教育 〇 医疗卫生 〇 文化艺术 ⊙ 社会服务 〇 科学研究 〇 生态环境 〇 灾害救助 〇 法律与公民权利 〇 政府倡导 〇 公益事业发展 〇 志愿服务 〇 扶贫及社区发展 〇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5"/>
            <w:tcBorders>
              <w:top w:val="single" w:color="auto" w:sz="4" w:space="0"/>
              <w:bottom w:val="single" w:color="auto" w:sz="4" w:space="0"/>
            </w:tcBorders>
          </w:tcPr>
          <w:p>
            <w:pPr>
              <w:rPr>
                <w:rFonts w:cs="宋体" w:asciiTheme="minorEastAsia" w:hAnsiTheme="minorEastAsia" w:eastAsiaTheme="minorEastAsia"/>
                <w:color w:val="000000"/>
                <w:kern w:val="0"/>
                <w:sz w:val="22"/>
                <w:szCs w:val="22"/>
                <w:lang w:bidi="ar"/>
              </w:rPr>
            </w:pPr>
            <w:r>
              <w:t>□ 境外 □ 全国 ☑ 北京市 □ 天津市 □ 河北省 □ 黑龙江 □ 吉林省 □ 辽宁省 □ 内蒙古自治区 □ 山西省 □ 上海市 □ 江苏省 □ 浙江省 □ 湖北省 □ 河南省 □ 山东省 □ 江西省 □ 福建省 □ 湖南省 □ 广东省 □ 广西壮族自治区 □ 云南省 □ 贵州省 □ 四川省 □ 重庆市 □ 海南省 □ 西藏自治区 □ 陕西省 □ 甘肃省 □ 新疆维吾尔自治区 □ 青海省 □ 宁夏回族自治区 □ 安徽省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本年度是否参与首都社会治理</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是否在京津冀开展活动</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项目介绍：</w:t>
            </w:r>
          </w:p>
        </w:tc>
        <w:tc>
          <w:tcPr>
            <w:tcW w:w="4331" w:type="pct"/>
            <w:gridSpan w:val="4"/>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时间：2022年公益时长项目延续。合作方：北京市通州区北苑街道办事处。 内容:1、志愿者日常服务与服务商日常服务;2、为了使志愿服务积分更好的流转，拓展“积分兑换”的渠道；3、依托“双向积分”的服务特色以及取得的成果，组织特色主题活动。4、党建引领助推社区治理持续有效开展。 目标：让基层组织力在服务引领中不断增强，创新党建引领基层社苑街道本年度党建“双向积分”工作的安排和部署，承接以会治理模式，夯实了新时代党治国理政的微观基础。 成效：1、可以准确记录志愿者服务时长；2、街道可通过平台记录对所辖社区进行考核管理；3、志愿服务激励管理公开透明，有助于提升志愿者服务的积极性；。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0" w:type="pct"/>
            <w:gridSpan w:val="2"/>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项目名称 ：</w:t>
            </w:r>
          </w:p>
        </w:tc>
        <w:tc>
          <w:tcPr>
            <w:tcW w:w="4269" w:type="pct"/>
            <w:gridSpan w:val="3"/>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京郊帮扶专项基金公益项目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本年度是否开展了公开募捐：</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开展公开募捐的起始时间：</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w:t>
            </w:r>
          </w:p>
        </w:tc>
        <w:tc>
          <w:tcPr>
            <w:tcW w:w="3453" w:type="pct"/>
            <w:tcBorders>
              <w:top w:val="single" w:color="auto" w:sz="4" w:space="0"/>
              <w:left w:val="single" w:color="auto" w:sz="4" w:space="0"/>
              <w:bottom w:val="single" w:color="auto" w:sz="4" w:space="0"/>
            </w:tcBorders>
          </w:tcPr>
          <w:p>
            <w:pPr>
              <w:rPr>
                <w:rFonts w:cs="宋体" w:asciiTheme="minorEastAsia" w:hAnsiTheme="minorEastAsia" w:eastAsiaTheme="minorEastAsia"/>
                <w:kern w:val="0"/>
                <w:sz w:val="22"/>
                <w:szCs w:val="22"/>
              </w:rPr>
            </w:pPr>
            <w:r>
              <w:t>☑ 无 □ 评比表彰 □ 节会 □ 庆典 □ 论坛 □ 研讨 □ 展会 □ 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本年度是否进行了专项审计：</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项目本年度收入：</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项目本年度支出：</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人民币5351.85元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项目来自公开募捐的资金（物资折价）收入：</w:t>
            </w:r>
          </w:p>
        </w:tc>
        <w:tc>
          <w:tcPr>
            <w:tcW w:w="4027" w:type="pct"/>
            <w:gridSpan w:val="2"/>
            <w:tcBorders>
              <w:top w:val="single" w:color="auto" w:sz="4" w:space="0"/>
              <w:left w:val="single" w:color="auto" w:sz="4" w:space="0"/>
              <w:bottom w:val="single" w:color="auto" w:sz="4" w:space="0"/>
            </w:tcBorders>
          </w:tcPr>
          <w:p>
            <w:pPr>
              <w:rPr>
                <w:rFonts w:hint="default" w:asciiTheme="minorEastAsia" w:hAnsiTheme="minorEastAsia" w:eastAsiaTheme="minorEastAsia"/>
                <w:bCs/>
                <w:sz w:val="22"/>
                <w:szCs w:val="22"/>
                <w:lang w:val="en-US" w:eastAsia="zh-CN"/>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来自境外资金捐赠收入：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来自境外物资捐赠收入：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运作模式: 〇 资助 〇 运作  ⊙ 混合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 所有人 □ 儿童 □ 老人 ☑ 某类特殊人群 □ 少数族裔 □ 残疾人 □ 妇女 □ 某种病种人群 □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〇 体育 〇 教育 〇 医疗卫生 〇 文化艺术 〇 社会服务 〇 科学研究 〇 生态环境 ⊙ 灾害救助 〇 法律与公民权利 〇 政府倡导 〇 公益事业发展 〇 志愿服务 〇 扶贫及社区发展 〇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5"/>
            <w:tcBorders>
              <w:top w:val="single" w:color="auto" w:sz="4" w:space="0"/>
              <w:bottom w:val="single" w:color="auto" w:sz="4" w:space="0"/>
            </w:tcBorders>
          </w:tcPr>
          <w:p>
            <w:pPr>
              <w:rPr>
                <w:rFonts w:cs="宋体" w:asciiTheme="minorEastAsia" w:hAnsiTheme="minorEastAsia" w:eastAsiaTheme="minorEastAsia"/>
                <w:color w:val="000000"/>
                <w:kern w:val="0"/>
                <w:sz w:val="22"/>
                <w:szCs w:val="22"/>
                <w:lang w:bidi="ar"/>
              </w:rPr>
            </w:pPr>
            <w:r>
              <w:t>□ 境外 □ 全国 ☑ 北京市 □ 天津市 □ 河北省 □ 黑龙江 □ 吉林省 □ 辽宁省 □ 内蒙古自治区 □ 山西省 □ 上海市 □ 江苏省 □ 浙江省 □ 湖北省 □ 河南省 □ 山东省 □ 江西省 □ 福建省 □ 湖南省 □ 广东省 □ 广西壮族自治区 □ 云南省 □ 贵州省 □ 四川省 □ 重庆市 □ 海南省 □ 西藏自治区 □ 陕西省 □ 甘肃省 □ 新疆维吾尔自治区 □ 青海省 □ 宁夏回族自治区 □ 安徽省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本年度是否参与首都社会治理</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是否在京津冀开展活动</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项目介绍：</w:t>
            </w:r>
          </w:p>
        </w:tc>
        <w:tc>
          <w:tcPr>
            <w:tcW w:w="4331" w:type="pct"/>
            <w:gridSpan w:val="4"/>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时间：2023年8月4日。合作方：北京市社会服务领域基金会第二联合党委。 内容:助力北京市房山区河北镇人民政府防汛救灾工作。捐助的物资：矿泉水、方便面、自热米饭、火腿肠、土豆薯片、充电宝。 目标：让受灾居民不感到无助，感受到到国家和社会各方面给与他们的温暖，建立重建家园的信心。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0" w:type="pct"/>
            <w:gridSpan w:val="2"/>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项目名称 ：</w:t>
            </w:r>
          </w:p>
        </w:tc>
        <w:tc>
          <w:tcPr>
            <w:tcW w:w="4269" w:type="pct"/>
            <w:gridSpan w:val="3"/>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建外街道“建外红”志愿服务项目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本年度是否开展了公开募捐：</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开展公开募捐的起始时间：</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本年度是否开展：</w:t>
            </w:r>
          </w:p>
        </w:tc>
        <w:tc>
          <w:tcPr>
            <w:tcW w:w="3453" w:type="pct"/>
            <w:tcBorders>
              <w:top w:val="single" w:color="auto" w:sz="4" w:space="0"/>
              <w:left w:val="single" w:color="auto" w:sz="4" w:space="0"/>
              <w:bottom w:val="single" w:color="auto" w:sz="4" w:space="0"/>
            </w:tcBorders>
          </w:tcPr>
          <w:p>
            <w:pPr>
              <w:rPr>
                <w:rFonts w:cs="宋体" w:asciiTheme="minorEastAsia" w:hAnsiTheme="minorEastAsia" w:eastAsiaTheme="minorEastAsia"/>
                <w:kern w:val="0"/>
                <w:sz w:val="22"/>
                <w:szCs w:val="22"/>
              </w:rPr>
            </w:pPr>
            <w:r>
              <w:t>☑ 无 □ 评比表彰 □ 节会 □ 庆典 □ 论坛 □ 研讨 □ 展会 □ 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546" w:type="pct"/>
            <w:gridSpan w:val="4"/>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本年度是否进行了专项审计：</w:t>
            </w:r>
          </w:p>
        </w:tc>
        <w:tc>
          <w:tcPr>
            <w:tcW w:w="3453" w:type="pct"/>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〇 是 ⊙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项目本年度收入：</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人民币67920.79元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项目本年度支出：</w:t>
            </w:r>
          </w:p>
        </w:tc>
        <w:tc>
          <w:tcPr>
            <w:tcW w:w="4027" w:type="pct"/>
            <w:gridSpan w:val="2"/>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人民币4604.64元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项目来自公开募捐的资金（物资折价）收入：</w:t>
            </w:r>
          </w:p>
        </w:tc>
        <w:tc>
          <w:tcPr>
            <w:tcW w:w="4027" w:type="pct"/>
            <w:gridSpan w:val="2"/>
            <w:tcBorders>
              <w:top w:val="single" w:color="auto" w:sz="4" w:space="0"/>
              <w:left w:val="single" w:color="auto" w:sz="4" w:space="0"/>
              <w:bottom w:val="single" w:color="auto" w:sz="4" w:space="0"/>
            </w:tcBorders>
          </w:tcPr>
          <w:p>
            <w:pPr>
              <w:rPr>
                <w:rFonts w:hint="default" w:asciiTheme="minorEastAsia" w:hAnsiTheme="minorEastAsia" w:eastAsiaTheme="minorEastAsia"/>
                <w:bCs/>
                <w:sz w:val="22"/>
                <w:szCs w:val="22"/>
                <w:lang w:val="en-US" w:eastAsia="zh-CN"/>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来自境外资金捐赠收入：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2" w:type="pct"/>
            <w:gridSpan w:val="3"/>
            <w:tcBorders>
              <w:top w:val="single" w:color="auto" w:sz="4" w:space="0"/>
              <w:bottom w:val="single" w:color="auto" w:sz="4" w:space="0"/>
              <w:right w:val="single" w:color="auto" w:sz="4" w:space="0"/>
            </w:tcBorders>
          </w:tcPr>
          <w:p>
            <w:pPr>
              <w:rPr>
                <w:rFonts w:hint="default" w:asciiTheme="minorEastAsia" w:hAnsiTheme="minorEastAsia" w:eastAsiaTheme="minorEastAsia"/>
                <w:bCs/>
                <w:sz w:val="22"/>
                <w:szCs w:val="22"/>
                <w:lang w:val="en-US" w:eastAsia="zh-CN"/>
              </w:rPr>
            </w:pPr>
            <w:r>
              <w:t>来自境外物资捐赠收入：</w:t>
            </w:r>
          </w:p>
        </w:tc>
        <w:tc>
          <w:tcPr>
            <w:tcW w:w="4027" w:type="pct"/>
            <w:gridSpan w:val="2"/>
            <w:tcBorders>
              <w:top w:val="single" w:color="auto" w:sz="4" w:space="0"/>
              <w:left w:val="single" w:color="auto" w:sz="4" w:space="0"/>
              <w:bottom w:val="single" w:color="auto" w:sz="4" w:space="0"/>
            </w:tcBorders>
          </w:tcPr>
          <w:p>
            <w:pPr>
              <w:rPr>
                <w:rFonts w:hint="eastAsia" w:asciiTheme="minorEastAsia" w:hAnsiTheme="minorEastAsia" w:eastAsiaTheme="minorEastAsia"/>
                <w:bCs/>
                <w:sz w:val="22"/>
                <w:szCs w:val="22"/>
              </w:rPr>
            </w:pPr>
            <w:r>
              <w:t>人民币0元</w:t>
            </w:r>
            <w:r>
              <w:cr/>
            </w:r>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运作模式: 〇 资助 〇 运作  ⊙ 混合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 所有人 □ 儿童 □ 老人 □ 某类特殊人群 □ 少数族裔 □ 残疾人 □ 妇女 □ 某种病种人群 □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〇 体育 〇 教育 〇 医疗卫生 〇 文化艺术 ⊙ 社会服务 〇 科学研究 〇 生态环境 〇 灾害救助 〇 法律与公民权利 〇 政府倡导 〇 公益事业发展 〇 志愿服务 〇 扶贫及社区发展 〇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5"/>
            <w:tcBorders>
              <w:top w:val="single" w:color="auto" w:sz="4" w:space="0"/>
              <w:bottom w:val="single" w:color="auto" w:sz="4" w:space="0"/>
            </w:tcBorders>
          </w:tcPr>
          <w:p>
            <w:pPr>
              <w:rPr>
                <w:rFonts w:asciiTheme="minorEastAsia" w:hAnsiTheme="minorEastAsia" w:eastAsiaTheme="minorEastAsia"/>
                <w:bCs/>
                <w:sz w:val="22"/>
                <w:szCs w:val="22"/>
              </w:rPr>
            </w:pPr>
            <w:r>
              <w:t>服务地区: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5"/>
            <w:tcBorders>
              <w:top w:val="single" w:color="auto" w:sz="4" w:space="0"/>
              <w:bottom w:val="single" w:color="auto" w:sz="4" w:space="0"/>
            </w:tcBorders>
          </w:tcPr>
          <w:p>
            <w:pPr>
              <w:rPr>
                <w:rFonts w:cs="宋体" w:asciiTheme="minorEastAsia" w:hAnsiTheme="minorEastAsia" w:eastAsiaTheme="minorEastAsia"/>
                <w:color w:val="000000"/>
                <w:kern w:val="0"/>
                <w:sz w:val="22"/>
                <w:szCs w:val="22"/>
                <w:lang w:bidi="ar"/>
              </w:rPr>
            </w:pPr>
            <w:r>
              <w:t>□ 境外 □ 全国 ☑ 北京市 □ 天津市 □ 河北省 □ 黑龙江 □ 吉林省 □ 辽宁省 □ 内蒙古自治区 □ 山西省 □ 上海市 □ 江苏省 □ 浙江省 □ 湖北省 □ 河南省 □ 山东省 □ 江西省 □ 福建省 □ 湖南省 □ 广东省 □ 广西壮族自治区 □ 云南省 □ 贵州省 □ 四川省 □ 重庆市 □ 海南省 □ 西藏自治区 □ 陕西省 □ 甘肃省 □ 新疆维吾尔自治区 □ 青海省 □ 宁夏回族自治区 □ 安徽省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本年度是否参与首都社会治理</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hint="eastAsia" w:asciiTheme="minorEastAsia" w:hAnsiTheme="minorEastAsia" w:eastAsiaTheme="minorEastAsia"/>
                <w:bCs/>
                <w:sz w:val="22"/>
                <w:szCs w:val="22"/>
              </w:rPr>
            </w:pPr>
            <w:r>
              <w:t>是否在京津冀开展活动</w:t>
            </w:r>
          </w:p>
        </w:tc>
        <w:tc>
          <w:tcPr>
            <w:tcW w:w="4331" w:type="pct"/>
            <w:gridSpan w:val="4"/>
            <w:tcBorders>
              <w:top w:val="single" w:color="auto" w:sz="4" w:space="0"/>
              <w:left w:val="single" w:color="auto" w:sz="4" w:space="0"/>
              <w:bottom w:val="single" w:color="auto" w:sz="4" w:space="0"/>
            </w:tcBorders>
          </w:tcPr>
          <w:p>
            <w:pPr>
              <w:rPr>
                <w:rFonts w:hint="eastAsia" w:cs="宋体" w:asciiTheme="minorEastAsia" w:hAnsiTheme="minorEastAsia" w:eastAsiaTheme="minorEastAsia"/>
                <w:color w:val="000000"/>
                <w:kern w:val="0"/>
                <w:sz w:val="22"/>
                <w:szCs w:val="22"/>
              </w:rPr>
            </w:pPr>
            <w:r>
              <w:t>⊙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8" w:type="pct"/>
            <w:tcBorders>
              <w:top w:val="single" w:color="auto" w:sz="4" w:space="0"/>
              <w:bottom w:val="single" w:color="auto" w:sz="4" w:space="0"/>
              <w:right w:val="single" w:color="auto" w:sz="4" w:space="0"/>
            </w:tcBorders>
          </w:tcPr>
          <w:p>
            <w:pPr>
              <w:rPr>
                <w:rFonts w:asciiTheme="minorEastAsia" w:hAnsiTheme="minorEastAsia" w:eastAsiaTheme="minorEastAsia"/>
                <w:bCs/>
                <w:sz w:val="22"/>
                <w:szCs w:val="22"/>
              </w:rPr>
            </w:pPr>
            <w:r>
              <w:t>项目介绍：</w:t>
            </w:r>
          </w:p>
        </w:tc>
        <w:tc>
          <w:tcPr>
            <w:tcW w:w="4331" w:type="pct"/>
            <w:gridSpan w:val="4"/>
            <w:tcBorders>
              <w:top w:val="single" w:color="auto" w:sz="4" w:space="0"/>
              <w:left w:val="single" w:color="auto" w:sz="4" w:space="0"/>
              <w:bottom w:val="single" w:color="auto" w:sz="4" w:space="0"/>
            </w:tcBorders>
          </w:tcPr>
          <w:p>
            <w:pPr>
              <w:rPr>
                <w:rFonts w:asciiTheme="minorEastAsia" w:hAnsiTheme="minorEastAsia" w:eastAsiaTheme="minorEastAsia"/>
                <w:bCs/>
                <w:sz w:val="22"/>
                <w:szCs w:val="22"/>
              </w:rPr>
            </w:pPr>
            <w:r>
              <w:t>时间：2023年7月1日至2024年6月30日。合作方：北京市朝阳区人民政府建外街道办事处。内容：2023-2024年度“建外红”志愿服务平台动员组织辖区资源，通过人才共育、项目承载、志愿服务等多种渠道，夯实社区发展治理基础，通过深入推进志愿服务活动的路径创新，将吸引越来越多的不同领域的人群参与公共服务，为基层社会治理注入活力。目标：聚焦重点楼宇企业和白领需求，通过“建外红”志愿服务阵地，搭建企业志愿服务意向与社区需求对接平台，探索企业通过小程序参与社区志愿服务活动、发放积分等功能，以及线下激励回馈等机制。成效：弘扬志愿精神，激发广大志愿者的志愿服务热情。</w:t>
            </w:r>
          </w:p>
        </w:tc>
      </w:tr>
    </w:tbl>
    <w:p>
      <w:pPr>
        <w:rPr>
          <w:rFonts w:asciiTheme="minorEastAsia" w:hAnsiTheme="minorEastAsia" w:eastAsiaTheme="minorEastAsia"/>
          <w:bCs/>
          <w:color w:val="FF0000"/>
          <w:sz w:val="22"/>
          <w:szCs w:val="22"/>
        </w:rPr>
      </w:pPr>
      <w:r>
        <w:rPr>
          <w:rFonts w:hint="eastAsia" w:asciiTheme="minorEastAsia" w:hAnsiTheme="minorEastAsia" w:eastAsiaTheme="minorEastAsia"/>
          <w:bCs/>
          <w:color w:val="FF0000"/>
          <w:sz w:val="22"/>
          <w:szCs w:val="22"/>
        </w:rPr>
        <w:t>说明：1、项目介绍应包括项目内容、运行时间、目标、受益方、已经取得或预期成效及项目合作方等。</w:t>
      </w:r>
    </w:p>
    <w:p>
      <w:pPr>
        <w:ind w:firstLine="646" w:firstLineChars="294"/>
        <w:rPr>
          <w:rFonts w:asciiTheme="minorEastAsia" w:hAnsiTheme="minorEastAsia" w:eastAsiaTheme="minorEastAsia"/>
          <w:bCs/>
          <w:color w:val="FF0000"/>
          <w:sz w:val="22"/>
          <w:szCs w:val="22"/>
        </w:rPr>
      </w:pPr>
      <w:r>
        <w:rPr>
          <w:rFonts w:hint="eastAsia" w:asciiTheme="minorEastAsia" w:hAnsiTheme="minorEastAsia" w:eastAsiaTheme="minorEastAsia"/>
          <w:bCs/>
          <w:color w:val="FF0000"/>
          <w:sz w:val="22"/>
          <w:szCs w:val="22"/>
        </w:rPr>
        <w:t>2、上述项目应当包括专项基金开展的公益项目。</w:t>
      </w:r>
    </w:p>
    <w:p>
      <w:pPr>
        <w:rPr>
          <w:rFonts w:asciiTheme="minorEastAsia" w:hAnsiTheme="minorEastAsia" w:eastAsiaTheme="minorEastAsia"/>
          <w:sz w:val="22"/>
          <w:szCs w:val="22"/>
        </w:rPr>
      </w:pPr>
    </w:p>
    <w:p/>
    <w:p/>
    <w:p>
      <w:pPr>
        <w:numPr>
          <w:ilvl w:val="0"/>
          <w:numId w:val="0"/>
        </w:numPr>
        <w:rPr>
          <w:rFonts w:ascii="宋体" w:hAnsi="宋体"/>
          <w:b/>
          <w:color w:val="000000" w:themeColor="text1"/>
          <w:szCs w:val="21"/>
          <w14:textFill>
            <w14:solidFill>
              <w14:schemeClr w14:val="tx1"/>
            </w14:solidFill>
          </w14:textFill>
        </w:rPr>
      </w:pPr>
      <w:r>
        <w:rPr>
          <w:rFonts w:hint="eastAsia" w:ascii="宋体" w:hAnsi="宋体"/>
          <w:b/>
          <w:bCs/>
          <w:szCs w:val="21"/>
        </w:rPr>
        <w:t>本年度参与乡村振兴和东西部协作情况</w:t>
      </w:r>
    </w:p>
    <w:p>
      <w:pPr>
        <w:rPr>
          <w:rFonts w:asciiTheme="minorEastAsia" w:hAnsiTheme="minorEastAsia" w:eastAsiaTheme="minorEastAsia"/>
          <w:bCs/>
          <w:color w:val="000000" w:themeColor="text1"/>
          <w:sz w:val="22"/>
          <w:szCs w:val="22"/>
          <w14:textFill>
            <w14:solidFill>
              <w14:schemeClr w14:val="tx1"/>
            </w14:solidFill>
          </w14:textFill>
        </w:rPr>
      </w:pPr>
      <w:r>
        <w:rPr>
          <w:color w:val="000000"/>
          <w:sz w:val="22"/>
        </w:rPr>
        <w:t xml:space="preserve">单位名称：北京一刻公益基金会  联络人姓名：   联系方式： </w:t>
      </w:r>
    </w:p>
    <w:p>
      <w:pPr>
        <w:rPr>
          <w:rFonts w:asciiTheme="minorEastAsia" w:hAnsiTheme="minorEastAsia" w:eastAsiaTheme="minorEastAsia"/>
          <w:bCs/>
          <w:color w:val="000000" w:themeColor="text1"/>
          <w:sz w:val="22"/>
          <w:szCs w:val="22"/>
          <w14:textFill>
            <w14:solidFill>
              <w14:schemeClr w14:val="tx1"/>
            </w14:solidFill>
          </w14:textFill>
        </w:rPr>
      </w:pPr>
    </w:p>
    <w:p>
      <w:pPr>
        <w:jc w:val="left"/>
        <w:rPr>
          <w:rFonts w:asciiTheme="minorEastAsia" w:hAnsiTheme="minorEastAsia" w:eastAsiaTheme="minorEastAsia"/>
          <w:bCs/>
          <w:color w:val="000000" w:themeColor="text1"/>
          <w:sz w:val="22"/>
          <w:szCs w:val="22"/>
          <w14:textFill>
            <w14:solidFill>
              <w14:schemeClr w14:val="tx1"/>
            </w14:solidFill>
          </w14:textFill>
        </w:rPr>
      </w:pPr>
      <w:r>
        <w:rPr>
          <w:color w:val="000000"/>
          <w:sz w:val="22"/>
        </w:rPr>
        <w:t>2023年度参与乡村振兴和东西部协作捐赠情况统计表</w:t>
      </w:r>
      <w:r>
        <w:rPr>
          <w:color w:val="000000"/>
          <w:sz w:val="22"/>
        </w:rPr>
        <w:tab/>
      </w:r>
      <w:r>
        <w:rPr>
          <w:color w:val="000000"/>
          <w:sz w:val="22"/>
        </w:rPr>
        <w:tab/>
      </w:r>
      <w:r>
        <w:rPr>
          <w:color w:val="000000"/>
          <w:sz w:val="22"/>
        </w:rPr>
        <w:t>单位：（元）</w:t>
      </w:r>
    </w:p>
    <w:tbl>
      <w:tblPr>
        <w:tblStyle w:val="14"/>
        <w:tblW w:w="0" w:type="auto"/>
        <w:tblInd w:w="0" w:type="dxa"/>
        <w:tblLayout w:type="autofit"/>
        <w:tblCellMar>
          <w:top w:w="0" w:type="dxa"/>
          <w:left w:w="108" w:type="dxa"/>
          <w:bottom w:w="0" w:type="dxa"/>
          <w:right w:w="108" w:type="dxa"/>
        </w:tblCellMar>
      </w:tblPr>
      <w:tblGrid>
        <w:gridCol w:w="932"/>
        <w:gridCol w:w="1647"/>
        <w:gridCol w:w="1452"/>
        <w:gridCol w:w="736"/>
        <w:gridCol w:w="671"/>
        <w:gridCol w:w="794"/>
        <w:gridCol w:w="1263"/>
        <w:gridCol w:w="801"/>
      </w:tblGrid>
      <w:tr>
        <w:tblPrEx>
          <w:tblCellMar>
            <w:top w:w="0" w:type="dxa"/>
            <w:left w:w="108" w:type="dxa"/>
            <w:bottom w:w="0" w:type="dxa"/>
            <w:right w:w="108" w:type="dxa"/>
          </w:tblCellMar>
        </w:tblPrEx>
        <w:tc>
          <w:tcPr>
            <w:tcW w:w="932" w:type="dxa"/>
            <w:vMerge w:val="restart"/>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序号</w:t>
            </w:r>
          </w:p>
        </w:tc>
        <w:tc>
          <w:tcPr>
            <w:tcW w:w="1647" w:type="dxa"/>
            <w:vMerge w:val="restart"/>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捐赠日期</w:t>
            </w:r>
          </w:p>
        </w:tc>
        <w:tc>
          <w:tcPr>
            <w:tcW w:w="1452" w:type="dxa"/>
            <w:vMerge w:val="restart"/>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捐赠方式</w:t>
            </w:r>
          </w:p>
        </w:tc>
        <w:tc>
          <w:tcPr>
            <w:tcW w:w="1407" w:type="dxa"/>
            <w:gridSpan w:val="2"/>
          </w:tcPr>
          <w:p>
            <w:pP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捐赠金额</w:t>
            </w:r>
          </w:p>
        </w:tc>
        <w:tc>
          <w:tcPr>
            <w:tcW w:w="794" w:type="dxa"/>
            <w:vMerge w:val="restart"/>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捐赠地区</w:t>
            </w:r>
          </w:p>
        </w:tc>
        <w:tc>
          <w:tcPr>
            <w:tcW w:w="1263" w:type="dxa"/>
            <w:vMerge w:val="restart"/>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接收单位或地区</w:t>
            </w:r>
          </w:p>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（具体到县、乡、村）</w:t>
            </w:r>
          </w:p>
        </w:tc>
        <w:tc>
          <w:tcPr>
            <w:tcW w:w="801" w:type="dxa"/>
            <w:vMerge w:val="restart"/>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内容描述</w:t>
            </w:r>
          </w:p>
        </w:tc>
      </w:tr>
      <w:tr>
        <w:tblPrEx>
          <w:tblCellMar>
            <w:top w:w="0" w:type="dxa"/>
            <w:left w:w="108" w:type="dxa"/>
            <w:bottom w:w="0" w:type="dxa"/>
            <w:right w:w="108" w:type="dxa"/>
          </w:tblCellMar>
        </w:tblPrEx>
        <w:tc>
          <w:tcPr>
            <w:tcW w:w="932" w:type="dxa"/>
            <w:vMerge w:val="continue"/>
          </w:tcPr>
          <w:p>
            <w:pPr>
              <w:rPr>
                <w:rFonts w:asciiTheme="minorEastAsia" w:hAnsiTheme="minorEastAsia" w:eastAsiaTheme="minorEastAsia"/>
                <w:bCs/>
                <w:color w:val="000000" w:themeColor="text1"/>
                <w:sz w:val="22"/>
                <w:szCs w:val="22"/>
                <w14:textFill>
                  <w14:solidFill>
                    <w14:schemeClr w14:val="tx1"/>
                  </w14:solidFill>
                </w14:textFill>
              </w:rPr>
            </w:pPr>
          </w:p>
        </w:tc>
        <w:tc>
          <w:tcPr>
            <w:tcW w:w="1647" w:type="dxa"/>
            <w:vMerge w:val="continue"/>
          </w:tcPr>
          <w:p>
            <w:pPr>
              <w:rPr>
                <w:rFonts w:asciiTheme="minorEastAsia" w:hAnsiTheme="minorEastAsia" w:eastAsiaTheme="minorEastAsia"/>
                <w:bCs/>
                <w:color w:val="000000" w:themeColor="text1"/>
                <w:sz w:val="22"/>
                <w:szCs w:val="22"/>
                <w14:textFill>
                  <w14:solidFill>
                    <w14:schemeClr w14:val="tx1"/>
                  </w14:solidFill>
                </w14:textFill>
              </w:rPr>
            </w:pPr>
          </w:p>
        </w:tc>
        <w:tc>
          <w:tcPr>
            <w:tcW w:w="1452" w:type="dxa"/>
            <w:vMerge w:val="continue"/>
          </w:tcPr>
          <w:p>
            <w:pPr>
              <w:jc w:val="center"/>
              <w:rPr>
                <w:rFonts w:asciiTheme="minorEastAsia" w:hAnsiTheme="minorEastAsia" w:eastAsiaTheme="minorEastAsia"/>
                <w:bCs/>
                <w:color w:val="000000" w:themeColor="text1"/>
                <w:sz w:val="22"/>
                <w:szCs w:val="22"/>
                <w14:textFill>
                  <w14:solidFill>
                    <w14:schemeClr w14:val="tx1"/>
                  </w14:solidFill>
                </w14:textFill>
              </w:rPr>
            </w:pPr>
          </w:p>
        </w:tc>
        <w:tc>
          <w:tcPr>
            <w:tcW w:w="736" w:type="dxa"/>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现金</w:t>
            </w:r>
          </w:p>
        </w:tc>
        <w:tc>
          <w:tcPr>
            <w:tcW w:w="671" w:type="dxa"/>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物资折价</w:t>
            </w:r>
          </w:p>
        </w:tc>
        <w:tc>
          <w:tcPr>
            <w:tcW w:w="794" w:type="dxa"/>
            <w:vMerge w:val="continue"/>
          </w:tcPr>
          <w:p>
            <w:pPr>
              <w:rPr>
                <w:rFonts w:asciiTheme="minorEastAsia" w:hAnsiTheme="minorEastAsia" w:eastAsiaTheme="minorEastAsia"/>
                <w:bCs/>
                <w:color w:val="000000" w:themeColor="text1"/>
                <w:sz w:val="22"/>
                <w:szCs w:val="22"/>
                <w14:textFill>
                  <w14:solidFill>
                    <w14:schemeClr w14:val="tx1"/>
                  </w14:solidFill>
                </w14:textFill>
              </w:rPr>
            </w:pPr>
          </w:p>
        </w:tc>
        <w:tc>
          <w:tcPr>
            <w:tcW w:w="1263" w:type="dxa"/>
            <w:vMerge w:val="continue"/>
          </w:tcPr>
          <w:p>
            <w:pPr>
              <w:rPr>
                <w:rFonts w:asciiTheme="minorEastAsia" w:hAnsiTheme="minorEastAsia" w:eastAsiaTheme="minorEastAsia"/>
                <w:bCs/>
                <w:color w:val="000000" w:themeColor="text1"/>
                <w:sz w:val="22"/>
                <w:szCs w:val="22"/>
                <w14:textFill>
                  <w14:solidFill>
                    <w14:schemeClr w14:val="tx1"/>
                  </w14:solidFill>
                </w14:textFill>
              </w:rPr>
            </w:pPr>
          </w:p>
        </w:tc>
        <w:tc>
          <w:tcPr>
            <w:tcW w:w="801" w:type="dxa"/>
            <w:vMerge w:val="continue"/>
          </w:tcPr>
          <w:p>
            <w:pPr>
              <w:rPr>
                <w:rFonts w:asciiTheme="minorEastAsia" w:hAnsiTheme="minorEastAsia" w:eastAsiaTheme="minorEastAsia"/>
                <w:bCs/>
                <w:color w:val="000000" w:themeColor="text1"/>
                <w:sz w:val="22"/>
                <w:szCs w:val="22"/>
                <w14:textFill>
                  <w14:solidFill>
                    <w14:schemeClr w14:val="tx1"/>
                  </w14:solidFill>
                </w14:textFill>
              </w:rPr>
            </w:pPr>
          </w:p>
        </w:tc>
      </w:tr>
      <w:tr>
        <w:tblPrEx>
          <w:tblCellMar>
            <w:top w:w="0" w:type="dxa"/>
            <w:left w:w="108" w:type="dxa"/>
            <w:bottom w:w="0" w:type="dxa"/>
            <w:right w:w="108" w:type="dxa"/>
          </w:tblCellMar>
        </w:tblPrEx>
        <w:tc>
          <w:tcPr>
            <w:tcW w:w="932" w:type="dxa"/>
          </w:tcPr>
          <w:p>
            <w:pP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1</w:t>
            </w:r>
          </w:p>
        </w:tc>
        <w:tc>
          <w:tcPr>
            <w:tcW w:w="1647" w:type="dxa"/>
          </w:tcPr>
          <w:p>
            <w:pPr>
              <w:rPr>
                <w:rFonts w:asciiTheme="minorEastAsia" w:hAnsiTheme="minorEastAsia" w:eastAsiaTheme="minorEastAsia"/>
                <w:bCs/>
                <w:color w:val="000000" w:themeColor="text1"/>
                <w:sz w:val="22"/>
                <w:szCs w:val="22"/>
                <w14:textFill>
                  <w14:solidFill>
                    <w14:schemeClr w14:val="tx1"/>
                  </w14:solidFill>
                </w14:textFill>
              </w:rPr>
            </w:pPr>
          </w:p>
        </w:tc>
        <w:tc>
          <w:tcPr>
            <w:tcW w:w="1452" w:type="dxa"/>
          </w:tcPr>
          <w:p>
            <w:pPr>
              <w:rPr>
                <w:rFonts w:asciiTheme="minorEastAsia" w:hAnsiTheme="minorEastAsia" w:eastAsiaTheme="minorEastAsia"/>
                <w:bCs/>
                <w:color w:val="000000" w:themeColor="text1"/>
                <w:sz w:val="22"/>
                <w:szCs w:val="22"/>
                <w14:textFill>
                  <w14:solidFill>
                    <w14:schemeClr w14:val="tx1"/>
                  </w14:solidFill>
                </w14:textFill>
              </w:rPr>
            </w:pPr>
          </w:p>
        </w:tc>
        <w:tc>
          <w:tcPr>
            <w:tcW w:w="736" w:type="dxa"/>
          </w:tcPr>
          <w:p>
            <w:pPr>
              <w:rPr>
                <w:rFonts w:asciiTheme="minorEastAsia" w:hAnsiTheme="minorEastAsia" w:eastAsiaTheme="minorEastAsia"/>
                <w:bCs/>
                <w:color w:val="000000" w:themeColor="text1"/>
                <w:sz w:val="22"/>
                <w:szCs w:val="22"/>
                <w14:textFill>
                  <w14:solidFill>
                    <w14:schemeClr w14:val="tx1"/>
                  </w14:solidFill>
                </w14:textFill>
              </w:rPr>
            </w:pPr>
          </w:p>
        </w:tc>
        <w:tc>
          <w:tcPr>
            <w:tcW w:w="671" w:type="dxa"/>
          </w:tcPr>
          <w:p>
            <w:pPr>
              <w:rPr>
                <w:rFonts w:asciiTheme="minorEastAsia" w:hAnsiTheme="minorEastAsia" w:eastAsiaTheme="minorEastAsia"/>
                <w:bCs/>
                <w:color w:val="000000" w:themeColor="text1"/>
                <w:sz w:val="22"/>
                <w:szCs w:val="22"/>
                <w14:textFill>
                  <w14:solidFill>
                    <w14:schemeClr w14:val="tx1"/>
                  </w14:solidFill>
                </w14:textFill>
              </w:rPr>
            </w:pPr>
          </w:p>
        </w:tc>
        <w:tc>
          <w:tcPr>
            <w:tcW w:w="794" w:type="dxa"/>
          </w:tcPr>
          <w:p>
            <w:pPr>
              <w:rPr>
                <w:rFonts w:asciiTheme="minorEastAsia" w:hAnsiTheme="minorEastAsia" w:eastAsiaTheme="minorEastAsia"/>
                <w:bCs/>
                <w:color w:val="000000" w:themeColor="text1"/>
                <w:sz w:val="22"/>
                <w:szCs w:val="22"/>
                <w14:textFill>
                  <w14:solidFill>
                    <w14:schemeClr w14:val="tx1"/>
                  </w14:solidFill>
                </w14:textFill>
              </w:rPr>
            </w:pPr>
          </w:p>
        </w:tc>
        <w:tc>
          <w:tcPr>
            <w:tcW w:w="1263" w:type="dxa"/>
          </w:tcPr>
          <w:p>
            <w:pPr>
              <w:rPr>
                <w:rFonts w:asciiTheme="minorEastAsia" w:hAnsiTheme="minorEastAsia" w:eastAsiaTheme="minorEastAsia"/>
                <w:bCs/>
                <w:color w:val="000000" w:themeColor="text1"/>
                <w:sz w:val="22"/>
                <w:szCs w:val="22"/>
                <w14:textFill>
                  <w14:solidFill>
                    <w14:schemeClr w14:val="tx1"/>
                  </w14:solidFill>
                </w14:textFill>
              </w:rPr>
            </w:pPr>
          </w:p>
        </w:tc>
        <w:tc>
          <w:tcPr>
            <w:tcW w:w="801" w:type="dxa"/>
          </w:tcPr>
          <w:p>
            <w:pPr>
              <w:rPr>
                <w:rFonts w:asciiTheme="minorEastAsia" w:hAnsiTheme="minorEastAsia" w:eastAsiaTheme="minorEastAsia"/>
                <w:bCs/>
                <w:color w:val="000000" w:themeColor="text1"/>
                <w:sz w:val="22"/>
                <w:szCs w:val="22"/>
                <w14:textFill>
                  <w14:solidFill>
                    <w14:schemeClr w14:val="tx1"/>
                  </w14:solidFill>
                </w14:textFill>
              </w:rPr>
            </w:pPr>
          </w:p>
        </w:tc>
      </w:tr>
    </w:tbl>
    <w:p>
      <w:pPr>
        <w:spacing w:line="400" w:lineRule="exact"/>
        <w:rPr>
          <w:rFonts w:cs="宋体" w:asciiTheme="minorEastAsia" w:hAnsiTheme="minorEastAsia" w:eastAsiaTheme="minorEastAsia"/>
          <w:b/>
          <w:bCs/>
          <w:color w:val="FF0000"/>
          <w:kern w:val="0"/>
          <w:sz w:val="22"/>
          <w:szCs w:val="22"/>
        </w:rPr>
      </w:pPr>
      <w:r>
        <w:rPr>
          <w:rFonts w:hint="eastAsia" w:cs="宋体" w:asciiTheme="minorEastAsia" w:hAnsiTheme="minorEastAsia" w:eastAsiaTheme="minorEastAsia"/>
          <w:b/>
          <w:bCs/>
          <w:color w:val="FF0000"/>
          <w:kern w:val="0"/>
          <w:sz w:val="22"/>
          <w:szCs w:val="22"/>
        </w:rPr>
        <w:t>填报说明：</w:t>
      </w:r>
    </w:p>
    <w:p>
      <w:pPr>
        <w:spacing w:line="400" w:lineRule="exac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1.捐赠时间：20</w:t>
      </w:r>
      <w:r>
        <w:rPr>
          <w:rFonts w:cs="宋体" w:asciiTheme="minorEastAsia" w:hAnsiTheme="minorEastAsia" w:eastAsiaTheme="minorEastAsia"/>
          <w:color w:val="FF0000"/>
          <w:kern w:val="0"/>
          <w:sz w:val="22"/>
          <w:szCs w:val="22"/>
        </w:rPr>
        <w:t>23</w:t>
      </w:r>
      <w:r>
        <w:rPr>
          <w:rFonts w:hint="eastAsia" w:cs="宋体" w:asciiTheme="minorEastAsia" w:hAnsiTheme="minorEastAsia" w:eastAsiaTheme="minorEastAsia"/>
          <w:color w:val="FF0000"/>
          <w:kern w:val="0"/>
          <w:sz w:val="22"/>
          <w:szCs w:val="22"/>
        </w:rPr>
        <w:t>年1月1日至20</w:t>
      </w:r>
      <w:r>
        <w:rPr>
          <w:rFonts w:cs="宋体" w:asciiTheme="minorEastAsia" w:hAnsiTheme="minorEastAsia" w:eastAsiaTheme="minorEastAsia"/>
          <w:color w:val="FF0000"/>
          <w:kern w:val="0"/>
          <w:sz w:val="22"/>
          <w:szCs w:val="22"/>
        </w:rPr>
        <w:t>23</w:t>
      </w:r>
      <w:r>
        <w:rPr>
          <w:rFonts w:hint="eastAsia" w:cs="宋体" w:asciiTheme="minorEastAsia" w:hAnsiTheme="minorEastAsia" w:eastAsiaTheme="minorEastAsia"/>
          <w:color w:val="FF0000"/>
          <w:kern w:val="0"/>
          <w:sz w:val="22"/>
          <w:szCs w:val="22"/>
        </w:rPr>
        <w:t>年12月31日，可填报已经到位的款物。</w:t>
      </w:r>
    </w:p>
    <w:p>
      <w:pPr>
        <w:spacing w:line="400" w:lineRule="exac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2.捐赠范围：现金和实物捐赠。实物折价应该符合有关估价方法的要求，并在内容描述中说明估价方法。</w:t>
      </w:r>
    </w:p>
    <w:p>
      <w:pPr>
        <w:spacing w:line="400" w:lineRule="exac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3.捐赠方式：资金、物资、民政部认可的网络捐赠平台。</w:t>
      </w:r>
    </w:p>
    <w:p>
      <w:pPr>
        <w:spacing w:line="400" w:lineRule="exac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4.捐赠数据要真实可靠，能提供相关捐赠收据或相关捐赠证明材料（如签订帮扶协议）。</w:t>
      </w:r>
    </w:p>
    <w:p>
      <w:pPr>
        <w:spacing w:line="400" w:lineRule="exac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5.捐赠地区：下拉菜单选项（31个省级行政区）。</w:t>
      </w:r>
    </w:p>
    <w:p>
      <w:pPr>
        <w:spacing w:line="400" w:lineRule="exac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6.接受单位或地区：需要填报详细到具体现金和物资落实地，如受益对象为个人，具体到该人所在村级行政区划。</w:t>
      </w:r>
    </w:p>
    <w:p>
      <w:pPr>
        <w:spacing w:line="400" w:lineRule="exac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7.内容描述：对捐赠现金、物资及主要受益人群等进行简要描述，不超过50字。</w:t>
      </w:r>
    </w:p>
    <w:p>
      <w:pPr>
        <w:spacing w:line="400" w:lineRule="exac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8.社会组织动员企业会员或个人会员发起的捐赠活动应在内容描述栏中明确表述，并列出主要会员的名称。</w:t>
      </w:r>
    </w:p>
    <w:p/>
    <w:p/>
    <w:p>
      <w:pPr>
        <w:jc w:val="left"/>
        <w:rPr>
          <w:rFonts w:asciiTheme="minorEastAsia" w:hAnsiTheme="minorEastAsia" w:eastAsiaTheme="minorEastAsia"/>
          <w:bCs/>
          <w:color w:val="000000" w:themeColor="text1"/>
          <w:sz w:val="22"/>
          <w:szCs w:val="22"/>
          <w14:textFill>
            <w14:solidFill>
              <w14:schemeClr w14:val="tx1"/>
            </w14:solidFill>
          </w14:textFill>
        </w:rPr>
      </w:pPr>
      <w:r>
        <w:rPr>
          <w:b/>
          <w:bCs/>
          <w:szCs w:val="21"/>
        </w:rPr>
        <w:t>2023</w:t>
      </w:r>
      <w:r>
        <w:rPr>
          <w:rFonts w:hint="eastAsia"/>
          <w:b/>
          <w:bCs/>
          <w:szCs w:val="21"/>
        </w:rPr>
        <w:t xml:space="preserve">年度参与乡村振兴和东西部协作项目统计表 </w:t>
      </w:r>
      <w:r>
        <w:rPr>
          <w:rFonts w:hint="eastAsia" w:asciiTheme="minorEastAsia" w:hAnsiTheme="minorEastAsia" w:eastAsiaTheme="minorEastAsia"/>
          <w:b/>
          <w:bCs/>
          <w:color w:val="000000" w:themeColor="text1"/>
          <w:sz w:val="22"/>
          <w:szCs w:val="22"/>
          <w14:textFill>
            <w14:solidFill>
              <w14:schemeClr w14:val="tx1"/>
            </w14:solidFill>
          </w14:textFill>
        </w:rPr>
        <w:tab/>
      </w:r>
      <w:r>
        <w:rPr>
          <w:rFonts w:hint="eastAsia" w:asciiTheme="minorEastAsia" w:hAnsiTheme="minorEastAsia" w:eastAsiaTheme="minorEastAsia"/>
          <w:bCs/>
          <w:color w:val="000000" w:themeColor="text1"/>
          <w:sz w:val="22"/>
          <w:szCs w:val="22"/>
          <w14:textFill>
            <w14:solidFill>
              <w14:schemeClr w14:val="tx1"/>
            </w14:solidFill>
          </w14:textFill>
        </w:rPr>
        <w:tab/>
      </w:r>
      <w:r>
        <w:rPr>
          <w:rFonts w:hint="eastAsia" w:asciiTheme="minorEastAsia" w:hAnsiTheme="minorEastAsia" w:eastAsiaTheme="minorEastAsia"/>
          <w:bCs/>
          <w:color w:val="000000" w:themeColor="text1"/>
          <w:sz w:val="22"/>
          <w:szCs w:val="22"/>
          <w14:textFill>
            <w14:solidFill>
              <w14:schemeClr w14:val="tx1"/>
            </w14:solidFill>
          </w14:textFill>
        </w:rPr>
        <w:tab/>
      </w:r>
      <w:r>
        <w:rPr>
          <w:rFonts w:hint="eastAsia" w:asciiTheme="minorEastAsia" w:hAnsiTheme="minorEastAsia" w:eastAsiaTheme="minorEastAsia"/>
          <w:bCs/>
          <w:color w:val="000000" w:themeColor="text1"/>
          <w:sz w:val="22"/>
          <w:szCs w:val="22"/>
          <w14:textFill>
            <w14:solidFill>
              <w14:schemeClr w14:val="tx1"/>
            </w14:solidFill>
          </w14:textFill>
        </w:rPr>
        <w:t>单位：（元）</w:t>
      </w:r>
    </w:p>
    <w:tbl>
      <w:tblPr>
        <w:tblStyle w:val="14"/>
        <w:tblW w:w="0" w:type="auto"/>
        <w:tblInd w:w="0" w:type="dxa"/>
        <w:tblLayout w:type="autofit"/>
        <w:tblCellMar>
          <w:top w:w="0" w:type="dxa"/>
          <w:left w:w="108" w:type="dxa"/>
          <w:bottom w:w="0" w:type="dxa"/>
          <w:right w:w="108" w:type="dxa"/>
        </w:tblCellMar>
      </w:tblPr>
      <w:tblGrid>
        <w:gridCol w:w="1054"/>
        <w:gridCol w:w="1816"/>
        <w:gridCol w:w="1665"/>
        <w:gridCol w:w="829"/>
        <w:gridCol w:w="1319"/>
        <w:gridCol w:w="1016"/>
        <w:gridCol w:w="817"/>
      </w:tblGrid>
      <w:tr>
        <w:tblPrEx>
          <w:tblCellMar>
            <w:top w:w="0" w:type="dxa"/>
            <w:left w:w="108" w:type="dxa"/>
            <w:bottom w:w="0" w:type="dxa"/>
            <w:right w:w="108" w:type="dxa"/>
          </w:tblCellMar>
        </w:tblPrEx>
        <w:trPr>
          <w:trHeight w:val="562" w:hRule="atLeast"/>
        </w:trPr>
        <w:tc>
          <w:tcPr>
            <w:tcW w:w="1055" w:type="dxa"/>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序号</w:t>
            </w:r>
          </w:p>
        </w:tc>
        <w:tc>
          <w:tcPr>
            <w:tcW w:w="1818" w:type="dxa"/>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项目名称</w:t>
            </w:r>
          </w:p>
        </w:tc>
        <w:tc>
          <w:tcPr>
            <w:tcW w:w="1666" w:type="dxa"/>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项目地</w:t>
            </w:r>
          </w:p>
        </w:tc>
        <w:tc>
          <w:tcPr>
            <w:tcW w:w="829" w:type="dxa"/>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详细地点</w:t>
            </w:r>
          </w:p>
        </w:tc>
        <w:tc>
          <w:tcPr>
            <w:tcW w:w="1320" w:type="dxa"/>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项目类别</w:t>
            </w:r>
          </w:p>
        </w:tc>
        <w:tc>
          <w:tcPr>
            <w:tcW w:w="1017" w:type="dxa"/>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全年累计投入</w:t>
            </w:r>
          </w:p>
        </w:tc>
        <w:tc>
          <w:tcPr>
            <w:tcW w:w="817" w:type="dxa"/>
          </w:tcPr>
          <w:p>
            <w:pPr>
              <w:jc w:val="cente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项目概述</w:t>
            </w:r>
          </w:p>
        </w:tc>
      </w:tr>
      <w:tr>
        <w:tblPrEx>
          <w:tblCellMar>
            <w:top w:w="0" w:type="dxa"/>
            <w:left w:w="108" w:type="dxa"/>
            <w:bottom w:w="0" w:type="dxa"/>
            <w:right w:w="108" w:type="dxa"/>
          </w:tblCellMar>
        </w:tblPrEx>
        <w:tc>
          <w:tcPr>
            <w:tcW w:w="1055" w:type="dxa"/>
          </w:tcPr>
          <w:p>
            <w:pPr>
              <w:rPr>
                <w:rFonts w:asciiTheme="minorEastAsia" w:hAnsiTheme="minorEastAsia" w:eastAsiaTheme="minorEastAsia"/>
                <w:bCs/>
                <w:color w:val="000000" w:themeColor="text1"/>
                <w:sz w:val="22"/>
                <w:szCs w:val="22"/>
                <w14:textFill>
                  <w14:solidFill>
                    <w14:schemeClr w14:val="tx1"/>
                  </w14:solidFill>
                </w14:textFill>
              </w:rPr>
            </w:pPr>
            <w:r>
              <w:rPr>
                <w:rFonts w:hint="eastAsia" w:asciiTheme="minorEastAsia" w:hAnsiTheme="minorEastAsia" w:eastAsiaTheme="minorEastAsia"/>
                <w:bCs/>
                <w:color w:val="000000" w:themeColor="text1"/>
                <w:sz w:val="22"/>
                <w:szCs w:val="22"/>
                <w14:textFill>
                  <w14:solidFill>
                    <w14:schemeClr w14:val="tx1"/>
                  </w14:solidFill>
                </w14:textFill>
              </w:rPr>
              <w:t>1</w:t>
            </w:r>
          </w:p>
        </w:tc>
        <w:tc>
          <w:tcPr>
            <w:tcW w:w="1818" w:type="dxa"/>
          </w:tcPr>
          <w:p>
            <w:pPr>
              <w:rPr>
                <w:rFonts w:asciiTheme="minorEastAsia" w:hAnsiTheme="minorEastAsia" w:eastAsiaTheme="minorEastAsia"/>
                <w:bCs/>
                <w:color w:val="000000" w:themeColor="text1"/>
                <w:sz w:val="22"/>
                <w:szCs w:val="22"/>
                <w14:textFill>
                  <w14:solidFill>
                    <w14:schemeClr w14:val="tx1"/>
                  </w14:solidFill>
                </w14:textFill>
              </w:rPr>
            </w:pPr>
          </w:p>
        </w:tc>
        <w:tc>
          <w:tcPr>
            <w:tcW w:w="1666" w:type="dxa"/>
          </w:tcPr>
          <w:p>
            <w:pPr>
              <w:rPr>
                <w:rFonts w:asciiTheme="minorEastAsia" w:hAnsiTheme="minorEastAsia" w:eastAsiaTheme="minorEastAsia"/>
                <w:bCs/>
                <w:color w:val="000000" w:themeColor="text1"/>
                <w:sz w:val="22"/>
                <w:szCs w:val="22"/>
                <w14:textFill>
                  <w14:solidFill>
                    <w14:schemeClr w14:val="tx1"/>
                  </w14:solidFill>
                </w14:textFill>
              </w:rPr>
            </w:pPr>
          </w:p>
        </w:tc>
        <w:tc>
          <w:tcPr>
            <w:tcW w:w="829" w:type="dxa"/>
          </w:tcPr>
          <w:p>
            <w:pPr>
              <w:rPr>
                <w:rFonts w:asciiTheme="minorEastAsia" w:hAnsiTheme="minorEastAsia" w:eastAsiaTheme="minorEastAsia"/>
                <w:bCs/>
                <w:color w:val="000000" w:themeColor="text1"/>
                <w:sz w:val="22"/>
                <w:szCs w:val="22"/>
                <w14:textFill>
                  <w14:solidFill>
                    <w14:schemeClr w14:val="tx1"/>
                  </w14:solidFill>
                </w14:textFill>
              </w:rPr>
            </w:pPr>
          </w:p>
        </w:tc>
        <w:tc>
          <w:tcPr>
            <w:tcW w:w="1320" w:type="dxa"/>
          </w:tcPr>
          <w:p>
            <w:pPr>
              <w:rPr>
                <w:rFonts w:asciiTheme="minorEastAsia" w:hAnsiTheme="minorEastAsia" w:eastAsiaTheme="minorEastAsia"/>
                <w:bCs/>
                <w:color w:val="000000" w:themeColor="text1"/>
                <w:sz w:val="22"/>
                <w:szCs w:val="22"/>
                <w14:textFill>
                  <w14:solidFill>
                    <w14:schemeClr w14:val="tx1"/>
                  </w14:solidFill>
                </w14:textFill>
              </w:rPr>
            </w:pPr>
          </w:p>
        </w:tc>
        <w:tc>
          <w:tcPr>
            <w:tcW w:w="1017" w:type="dxa"/>
          </w:tcPr>
          <w:p>
            <w:pPr>
              <w:rPr>
                <w:rFonts w:asciiTheme="minorEastAsia" w:hAnsiTheme="minorEastAsia" w:eastAsiaTheme="minorEastAsia"/>
                <w:bCs/>
                <w:color w:val="000000" w:themeColor="text1"/>
                <w:sz w:val="22"/>
                <w:szCs w:val="22"/>
                <w14:textFill>
                  <w14:solidFill>
                    <w14:schemeClr w14:val="tx1"/>
                  </w14:solidFill>
                </w14:textFill>
              </w:rPr>
            </w:pPr>
          </w:p>
        </w:tc>
        <w:tc>
          <w:tcPr>
            <w:tcW w:w="817" w:type="dxa"/>
          </w:tcPr>
          <w:p>
            <w:pPr>
              <w:rPr>
                <w:rFonts w:asciiTheme="minorEastAsia" w:hAnsiTheme="minorEastAsia" w:eastAsiaTheme="minorEastAsia"/>
                <w:bCs/>
                <w:color w:val="000000" w:themeColor="text1"/>
                <w:sz w:val="22"/>
                <w:szCs w:val="22"/>
                <w14:textFill>
                  <w14:solidFill>
                    <w14:schemeClr w14:val="tx1"/>
                  </w14:solidFill>
                </w14:textFill>
              </w:rPr>
            </w:pPr>
          </w:p>
        </w:tc>
      </w:tr>
    </w:tbl>
    <w:p>
      <w:pPr>
        <w:spacing w:line="400" w:lineRule="exact"/>
        <w:jc w:val="lef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填报说明：</w:t>
      </w:r>
    </w:p>
    <w:p>
      <w:pPr>
        <w:spacing w:line="400" w:lineRule="exact"/>
        <w:jc w:val="lef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1.项目地到省级，下拉菜单选项（31个省级行政区）；</w:t>
      </w:r>
    </w:p>
    <w:p>
      <w:pPr>
        <w:spacing w:line="400" w:lineRule="exact"/>
        <w:jc w:val="lef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2.详细地点具体到县、乡镇、村；</w:t>
      </w:r>
    </w:p>
    <w:p>
      <w:pPr>
        <w:spacing w:line="400" w:lineRule="exact"/>
        <w:jc w:val="lef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3.项目类别：产业、教育、健康、科技、金融、生活资助、生态、基础设施、志愿服务、消费；</w:t>
      </w:r>
    </w:p>
    <w:p>
      <w:pPr>
        <w:spacing w:line="400" w:lineRule="exact"/>
        <w:jc w:val="lef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4.单位：元；</w:t>
      </w:r>
    </w:p>
    <w:p>
      <w:pPr>
        <w:spacing w:line="400" w:lineRule="exact"/>
        <w:jc w:val="lef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5.项目概述：不超过100字；</w:t>
      </w:r>
    </w:p>
    <w:p>
      <w:pPr>
        <w:spacing w:line="400" w:lineRule="exact"/>
        <w:jc w:val="lef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6.对志愿服务、技能培训、软件、知识产权等非现金物资类的投入按折价填报，并在项目概述中说明折价办法；</w:t>
      </w:r>
    </w:p>
    <w:p>
      <w:pPr>
        <w:spacing w:line="400" w:lineRule="exact"/>
        <w:ind w:left="105" w:leftChars="50"/>
        <w:jc w:val="left"/>
        <w:rPr>
          <w:rFonts w:cs="宋体" w:asciiTheme="minorEastAsia" w:hAnsiTheme="minorEastAsia" w:eastAsiaTheme="minorEastAsia"/>
          <w:color w:val="FF0000"/>
          <w:kern w:val="0"/>
          <w:sz w:val="22"/>
          <w:szCs w:val="22"/>
        </w:rPr>
      </w:pPr>
      <w:r>
        <w:rPr>
          <w:rFonts w:hint="eastAsia" w:cs="宋体" w:asciiTheme="minorEastAsia" w:hAnsiTheme="minorEastAsia" w:eastAsiaTheme="minorEastAsia"/>
          <w:color w:val="FF0000"/>
          <w:kern w:val="0"/>
          <w:sz w:val="22"/>
          <w:szCs w:val="22"/>
        </w:rPr>
        <w:t>7.社会组织动员企业会员或个人会员发起的帮扶项目应在项目中明确表述，并列出主要会员的名称。</w:t>
      </w:r>
    </w:p>
    <w:p>
      <w:pPr>
        <w:ind w:left="360"/>
        <w:rPr>
          <w:rFonts w:asciiTheme="minorEastAsia" w:hAnsiTheme="minorEastAsia"/>
          <w:b/>
          <w:color w:val="000000"/>
          <w:sz w:val="24"/>
          <w:szCs w:val="24"/>
        </w:rPr>
      </w:pPr>
      <w:r>
        <w:rPr>
          <w:rFonts w:hint="eastAsia" w:asciiTheme="minorEastAsia" w:hAnsiTheme="minorEastAsia"/>
          <w:b/>
          <w:color w:val="000000"/>
          <w:sz w:val="24"/>
          <w:szCs w:val="24"/>
        </w:rPr>
        <w:t>3、</w:t>
      </w:r>
      <w:r>
        <w:rPr>
          <w:rFonts w:asciiTheme="minorEastAsia" w:hAnsiTheme="minorEastAsia"/>
          <w:b/>
          <w:color w:val="000000"/>
          <w:sz w:val="24"/>
          <w:szCs w:val="24"/>
        </w:rPr>
        <w:t>涉外活动情况</w:t>
      </w:r>
    </w:p>
    <w:tbl>
      <w:tblPr>
        <w:tblStyle w:val="14"/>
        <w:tblpPr w:leftFromText="180" w:rightFromText="180" w:vertAnchor="text" w:horzAnchor="page" w:tblpX="1270" w:tblpY="342"/>
        <w:tblOverlap w:val="never"/>
        <w:tblW w:w="9945"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112"/>
        <w:gridCol w:w="1842"/>
        <w:gridCol w:w="2268"/>
        <w:gridCol w:w="1985"/>
        <w:gridCol w:w="173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9945" w:type="dxa"/>
            <w:gridSpan w:val="5"/>
            <w:tcBorders>
              <w:top w:val="nil"/>
              <w:left w:val="nil"/>
              <w:bottom w:val="nil"/>
              <w:right w:val="nil"/>
            </w:tcBorders>
            <w:vAlign w:val="center"/>
          </w:tcPr>
          <w:p>
            <w:pPr>
              <w:jc w:val="left"/>
              <w:rPr>
                <w:rFonts w:asciiTheme="minorEastAsia" w:hAnsiTheme="minorEastAsia"/>
                <w:color w:val="000000"/>
                <w:sz w:val="22"/>
              </w:rPr>
            </w:pPr>
            <w:r>
              <w:rPr>
                <w:rFonts w:hint="eastAsia" w:asciiTheme="minorEastAsia" w:hAnsiTheme="minorEastAsia"/>
                <w:color w:val="000000"/>
                <w:sz w:val="22"/>
              </w:rPr>
              <w:t xml:space="preserve">（1） 参加国际会议和出访情况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2112" w:type="dxa"/>
            <w:vMerge w:val="restart"/>
            <w:tcBorders>
              <w:top w:val="single" w:color="auto" w:sz="12" w:space="0"/>
              <w:right w:val="single" w:color="auto" w:sz="6"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本年度参加国际会议情况</w:t>
            </w:r>
          </w:p>
        </w:tc>
        <w:tc>
          <w:tcPr>
            <w:tcW w:w="1842" w:type="dxa"/>
            <w:vMerge w:val="restart"/>
            <w:tcBorders>
              <w:top w:val="single" w:color="auto" w:sz="12" w:space="0"/>
              <w:right w:val="single" w:color="auto" w:sz="6"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共计参加次，其中</w:t>
            </w:r>
            <w:r>
              <w:rPr>
                <w:rFonts w:hint="eastAsia" w:asciiTheme="minorEastAsia" w:hAnsiTheme="minorEastAsia"/>
                <w:color w:val="000000"/>
                <w:sz w:val="22"/>
              </w:rPr>
              <w:cr/>
            </w:r>
            <w:r>
              <w:rPr>
                <w:rFonts w:hint="eastAsia" w:asciiTheme="minorEastAsia" w:hAnsiTheme="minorEastAsia"/>
                <w:color w:val="000000"/>
                <w:sz w:val="22"/>
              </w:rPr>
              <w:t>
</w:t>
            </w:r>
          </w:p>
        </w:tc>
        <w:tc>
          <w:tcPr>
            <w:tcW w:w="2268" w:type="dxa"/>
            <w:tcBorders>
              <w:top w:val="single" w:color="auto" w:sz="12" w:space="0"/>
              <w:bottom w:val="nil"/>
              <w:right w:val="single" w:color="auto" w:sz="6"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主办（联合主办）</w:t>
            </w:r>
          </w:p>
        </w:tc>
        <w:tc>
          <w:tcPr>
            <w:tcW w:w="1985" w:type="dxa"/>
            <w:tcBorders>
              <w:top w:val="single" w:color="auto" w:sz="12" w:space="0"/>
              <w:bottom w:val="nil"/>
              <w:right w:val="single" w:color="auto" w:sz="6"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承办（联合承办）</w:t>
            </w:r>
          </w:p>
        </w:tc>
        <w:tc>
          <w:tcPr>
            <w:tcW w:w="1738" w:type="dxa"/>
            <w:tcBorders>
              <w:top w:val="single" w:color="auto" w:sz="12" w:space="0"/>
              <w:bottom w:val="nil"/>
              <w:right w:val="single" w:color="auto" w:sz="6"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参与</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2112" w:type="dxa"/>
            <w:vMerge w:val="continue"/>
            <w:tcBorders>
              <w:bottom w:val="single" w:color="auto" w:sz="12" w:space="0"/>
              <w:right w:val="single" w:color="auto" w:sz="6" w:space="0"/>
            </w:tcBorders>
            <w:vAlign w:val="center"/>
          </w:tcPr>
          <w:p>
            <w:pPr>
              <w:jc w:val="left"/>
              <w:rPr>
                <w:rFonts w:asciiTheme="minorEastAsia" w:hAnsiTheme="minorEastAsia"/>
                <w:color w:val="000000"/>
                <w:sz w:val="22"/>
              </w:rPr>
            </w:pPr>
          </w:p>
        </w:tc>
        <w:tc>
          <w:tcPr>
            <w:tcW w:w="1842" w:type="dxa"/>
            <w:vMerge w:val="continue"/>
            <w:tcBorders>
              <w:bottom w:val="single" w:color="auto" w:sz="12" w:space="0"/>
              <w:right w:val="single" w:color="auto" w:sz="6" w:space="0"/>
            </w:tcBorders>
            <w:vAlign w:val="center"/>
          </w:tcPr>
          <w:p>
            <w:pPr>
              <w:jc w:val="left"/>
              <w:rPr>
                <w:rFonts w:asciiTheme="minorEastAsia" w:hAnsiTheme="minorEastAsia"/>
                <w:color w:val="000000"/>
                <w:sz w:val="22"/>
              </w:rPr>
            </w:pPr>
          </w:p>
        </w:tc>
        <w:tc>
          <w:tcPr>
            <w:tcW w:w="2268" w:type="dxa"/>
            <w:tcBorders>
              <w:top w:val="single" w:color="auto" w:sz="12" w:space="0"/>
              <w:bottom w:val="single" w:color="auto" w:sz="12" w:space="0"/>
              <w:right w:val="single" w:color="auto" w:sz="6" w:space="0"/>
            </w:tcBorders>
            <w:vAlign w:val="center"/>
          </w:tcPr>
          <w:p>
            <w:pPr>
              <w:jc w:val="left"/>
              <w:rPr>
                <w:rFonts w:asciiTheme="minorEastAsia" w:hAnsiTheme="minorEastAsia"/>
                <w:color w:val="000000"/>
                <w:sz w:val="22"/>
              </w:rPr>
            </w:pPr>
            <w:r>
              <w:rPr>
                <w:rFonts w:cs="宋体" w:asciiTheme="minorEastAsia" w:hAnsiTheme="minorEastAsia"/>
                <w:color w:val="000000"/>
                <w:sz w:val="22"/>
              </w:rPr>
              <w:t>次</w:t>
            </w:r>
            <w:r>
              <w:rPr>
                <w:rFonts w:cs="宋体" w:asciiTheme="minorEastAsia" w:hAnsiTheme="minorEastAsia"/>
                <w:color w:val="000000"/>
                <w:sz w:val="22"/>
              </w:rPr>
              <w:cr/>
            </w:r>
            <w:r>
              <w:rPr>
                <w:rFonts w:cs="宋体" w:asciiTheme="minorEastAsia" w:hAnsiTheme="minorEastAsia"/>
                <w:color w:val="000000"/>
                <w:sz w:val="22"/>
              </w:rPr>
              <w:t>
</w:t>
            </w:r>
          </w:p>
        </w:tc>
        <w:tc>
          <w:tcPr>
            <w:tcW w:w="1985" w:type="dxa"/>
            <w:tcBorders>
              <w:top w:val="single" w:color="auto" w:sz="12" w:space="0"/>
              <w:bottom w:val="single" w:color="auto" w:sz="12" w:space="0"/>
              <w:right w:val="single" w:color="auto" w:sz="6" w:space="0"/>
            </w:tcBorders>
            <w:vAlign w:val="center"/>
          </w:tcPr>
          <w:p>
            <w:pPr>
              <w:jc w:val="left"/>
              <w:rPr>
                <w:rFonts w:asciiTheme="minorEastAsia" w:hAnsiTheme="minorEastAsia"/>
                <w:color w:val="000000"/>
                <w:sz w:val="22"/>
              </w:rPr>
            </w:pPr>
            <w:r>
              <w:rPr>
                <w:rFonts w:hint="eastAsia" w:cs="宋体" w:asciiTheme="minorEastAsia" w:hAnsiTheme="minorEastAsia"/>
                <w:color w:val="000000"/>
                <w:sz w:val="22"/>
              </w:rPr>
              <w:t>次</w:t>
            </w:r>
            <w:r>
              <w:rPr>
                <w:rFonts w:hint="eastAsia" w:cs="宋体" w:asciiTheme="minorEastAsia" w:hAnsiTheme="minorEastAsia"/>
                <w:color w:val="000000"/>
                <w:sz w:val="22"/>
              </w:rPr>
              <w:cr/>
            </w:r>
            <w:r>
              <w:rPr>
                <w:rFonts w:hint="eastAsia" w:cs="宋体" w:asciiTheme="minorEastAsia" w:hAnsiTheme="minorEastAsia"/>
                <w:color w:val="000000"/>
                <w:sz w:val="22"/>
              </w:rPr>
              <w:t>
</w:t>
            </w:r>
          </w:p>
        </w:tc>
        <w:tc>
          <w:tcPr>
            <w:tcW w:w="1738" w:type="dxa"/>
            <w:tcBorders>
              <w:top w:val="single" w:color="auto" w:sz="12" w:space="0"/>
              <w:bottom w:val="single" w:color="auto" w:sz="12" w:space="0"/>
              <w:right w:val="single" w:color="auto" w:sz="6" w:space="0"/>
            </w:tcBorders>
            <w:vAlign w:val="center"/>
          </w:tcPr>
          <w:p>
            <w:pPr>
              <w:jc w:val="left"/>
              <w:rPr>
                <w:rFonts w:asciiTheme="minorEastAsia" w:hAnsiTheme="minorEastAsia"/>
                <w:color w:val="000000"/>
                <w:sz w:val="22"/>
              </w:rPr>
            </w:pPr>
            <w:r>
              <w:rPr>
                <w:rFonts w:cs="宋体" w:asciiTheme="minorEastAsia" w:hAnsiTheme="minorEastAsia"/>
                <w:color w:val="000000"/>
                <w:sz w:val="22"/>
              </w:rPr>
              <w:t>次</w:t>
            </w:r>
            <w:r>
              <w:rPr>
                <w:rFonts w:cs="宋体" w:asciiTheme="minorEastAsia" w:hAnsiTheme="minorEastAsia"/>
                <w:color w:val="000000"/>
                <w:sz w:val="22"/>
              </w:rPr>
              <w:cr/>
            </w:r>
            <w:r>
              <w:rPr>
                <w:rFonts w:cs="宋体" w:asciiTheme="minorEastAsia" w:hAnsiTheme="minorEastAsia"/>
                <w:color w:val="000000"/>
                <w:sz w:val="22"/>
              </w:rPr>
              <w:t>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2112" w:type="dxa"/>
            <w:tcBorders>
              <w:top w:val="single" w:color="auto" w:sz="12" w:space="0"/>
              <w:bottom w:val="single" w:color="auto" w:sz="4" w:space="0"/>
              <w:right w:val="single" w:color="auto" w:sz="6"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本年度出国（境）情况</w:t>
            </w:r>
          </w:p>
        </w:tc>
        <w:tc>
          <w:tcPr>
            <w:tcW w:w="7833" w:type="dxa"/>
            <w:gridSpan w:val="4"/>
            <w:tcBorders>
              <w:top w:val="single" w:color="auto" w:sz="12" w:space="0"/>
              <w:bottom w:val="single" w:color="auto" w:sz="4" w:space="0"/>
              <w:right w:val="single" w:color="auto" w:sz="6"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组织或者参与出访团组共计个，本单位共计人次出访。</w:t>
            </w:r>
            <w:r>
              <w:rPr>
                <w:rFonts w:hint="eastAsia" w:asciiTheme="minorEastAsia" w:hAnsiTheme="minorEastAsia"/>
                <w:color w:val="000000"/>
                <w:sz w:val="22"/>
              </w:rPr>
              <w:cr/>
            </w:r>
            <w:r>
              <w:rPr>
                <w:rFonts w:hint="eastAsia" w:asciiTheme="minorEastAsia" w:hAnsiTheme="minorEastAsia"/>
                <w:color w:val="000000"/>
                <w:sz w:val="22"/>
              </w:rPr>
              <w:t>
</w:t>
            </w:r>
            <w:r>
              <w:rPr>
                <w:rFonts w:hint="eastAsia" w:asciiTheme="minorEastAsia" w:hAnsiTheme="minorEastAsia"/>
                <w:color w:val="000000"/>
                <w:sz w:val="22"/>
              </w:rPr>
              <w:cr/>
            </w:r>
            <w:r>
              <w:rPr>
                <w:rFonts w:hint="eastAsia" w:asciiTheme="minorEastAsia" w:hAnsiTheme="minorEastAsia"/>
                <w:color w:val="000000"/>
                <w:sz w:val="22"/>
              </w:rPr>
              <w:t>
</w:t>
            </w:r>
          </w:p>
        </w:tc>
      </w:tr>
    </w:tbl>
    <w:p>
      <w:pPr>
        <w:tabs>
          <w:tab w:val="left" w:pos="4963"/>
        </w:tabs>
        <w:rPr>
          <w:rFonts w:asciiTheme="minorEastAsia" w:hAnsiTheme="minorEastAsia"/>
          <w:color w:val="000000"/>
          <w:sz w:val="22"/>
        </w:rPr>
      </w:pPr>
    </w:p>
    <w:p>
      <w:pPr>
        <w:tabs>
          <w:tab w:val="left" w:pos="4963"/>
        </w:tabs>
        <w:rPr>
          <w:rFonts w:asciiTheme="minorEastAsia" w:hAnsiTheme="minorEastAsia"/>
          <w:color w:val="000000"/>
          <w:sz w:val="22"/>
        </w:rPr>
      </w:pPr>
    </w:p>
    <w:p>
      <w:pPr>
        <w:tabs>
          <w:tab w:val="left" w:pos="4963"/>
        </w:tabs>
        <w:rPr>
          <w:rFonts w:asciiTheme="minorEastAsia" w:hAnsiTheme="minorEastAsia"/>
          <w:color w:val="000000"/>
          <w:sz w:val="22"/>
        </w:rPr>
      </w:pPr>
    </w:p>
    <w:tbl>
      <w:tblPr>
        <w:tblStyle w:val="14"/>
        <w:tblW w:w="9660" w:type="dxa"/>
        <w:tblInd w:w="-372"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335"/>
        <w:gridCol w:w="1080"/>
        <w:gridCol w:w="1209"/>
        <w:gridCol w:w="1196"/>
        <w:gridCol w:w="2420"/>
        <w:gridCol w:w="15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9660" w:type="dxa"/>
            <w:gridSpan w:val="7"/>
            <w:tcBorders>
              <w:top w:val="nil"/>
              <w:left w:val="nil"/>
              <w:bottom w:val="single" w:color="auto" w:sz="4" w:space="0"/>
              <w:right w:val="nil"/>
            </w:tcBorders>
            <w:vAlign w:val="center"/>
          </w:tcPr>
          <w:p>
            <w:pPr>
              <w:jc w:val="left"/>
              <w:rPr>
                <w:rFonts w:asciiTheme="minorEastAsia" w:hAnsiTheme="minorEastAsia"/>
                <w:color w:val="000000"/>
                <w:sz w:val="22"/>
              </w:rPr>
            </w:pPr>
            <w:r>
              <w:rPr>
                <w:rFonts w:hint="eastAsia" w:asciiTheme="minorEastAsia" w:hAnsiTheme="minorEastAsia"/>
                <w:color w:val="000000"/>
                <w:sz w:val="22"/>
              </w:rPr>
              <w:t xml:space="preserve">（2）在境外设立机构情况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840" w:type="dxa"/>
            <w:tcBorders>
              <w:top w:val="single" w:color="auto" w:sz="4" w:space="0"/>
              <w:left w:val="single" w:color="auto" w:sz="4" w:space="0"/>
              <w:bottom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序号</w:t>
            </w:r>
          </w:p>
        </w:tc>
        <w:tc>
          <w:tcPr>
            <w:tcW w:w="1335" w:type="dxa"/>
            <w:tcBorders>
              <w:top w:val="single" w:color="auto" w:sz="4" w:space="0"/>
              <w:bottom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机构名称</w:t>
            </w:r>
          </w:p>
        </w:tc>
        <w:tc>
          <w:tcPr>
            <w:tcW w:w="1080" w:type="dxa"/>
            <w:tcBorders>
              <w:top w:val="single" w:color="auto" w:sz="4" w:space="0"/>
              <w:bottom w:val="single" w:color="auto" w:sz="4" w:space="0"/>
            </w:tcBorders>
            <w:vAlign w:val="center"/>
          </w:tcPr>
          <w:p>
            <w:pPr>
              <w:jc w:val="center"/>
              <w:rPr>
                <w:rFonts w:asciiTheme="minorEastAsia" w:hAnsiTheme="minorEastAsia"/>
                <w:color w:val="FF0000"/>
                <w:sz w:val="22"/>
              </w:rPr>
            </w:pPr>
            <w:r>
              <w:rPr>
                <w:rFonts w:hint="eastAsia" w:asciiTheme="minorEastAsia" w:hAnsiTheme="minorEastAsia"/>
                <w:color w:val="FF0000"/>
                <w:sz w:val="22"/>
              </w:rPr>
              <w:t xml:space="preserve"> </w:t>
            </w:r>
            <w:r>
              <w:rPr>
                <w:rFonts w:hint="eastAsia" w:asciiTheme="minorEastAsia" w:hAnsiTheme="minorEastAsia"/>
                <w:sz w:val="22"/>
              </w:rPr>
              <w:t>所在国家（地区）</w:t>
            </w:r>
          </w:p>
        </w:tc>
        <w:tc>
          <w:tcPr>
            <w:tcW w:w="1209" w:type="dxa"/>
            <w:tcBorders>
              <w:top w:val="single" w:color="auto" w:sz="4" w:space="0"/>
              <w:bottom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机构类型</w:t>
            </w:r>
          </w:p>
          <w:p>
            <w:pPr>
              <w:jc w:val="center"/>
              <w:rPr>
                <w:rFonts w:asciiTheme="minorEastAsia" w:hAnsiTheme="minorEastAsia"/>
                <w:color w:val="000000"/>
                <w:sz w:val="22"/>
              </w:rPr>
            </w:pPr>
          </w:p>
        </w:tc>
        <w:tc>
          <w:tcPr>
            <w:tcW w:w="1196" w:type="dxa"/>
            <w:tcBorders>
              <w:top w:val="single" w:color="auto" w:sz="4" w:space="0"/>
              <w:bottom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设立时间</w:t>
            </w:r>
          </w:p>
        </w:tc>
        <w:tc>
          <w:tcPr>
            <w:tcW w:w="2420" w:type="dxa"/>
            <w:tcBorders>
              <w:top w:val="single" w:color="auto" w:sz="4" w:space="0"/>
              <w:bottom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负责人</w:t>
            </w:r>
          </w:p>
        </w:tc>
        <w:tc>
          <w:tcPr>
            <w:tcW w:w="1580" w:type="dxa"/>
            <w:tcBorders>
              <w:top w:val="single" w:color="auto" w:sz="4" w:space="0"/>
              <w:bottom w:val="single" w:color="auto" w:sz="4" w:space="0"/>
              <w:right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外派工作人员人数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40" w:type="dxa"/>
            <w:tcBorders>
              <w:top w:val="single" w:color="auto" w:sz="4" w:space="0"/>
              <w:left w:val="single" w:color="auto" w:sz="4" w:space="0"/>
              <w:bottom w:val="single" w:color="auto" w:sz="4" w:space="0"/>
            </w:tcBorders>
          </w:tcPr>
          <w:p>
            <w:pPr>
              <w:rPr>
                <w:rFonts w:cs="宋体" w:asciiTheme="minorEastAsia" w:hAnsiTheme="minorEastAsia"/>
                <w:color w:val="000000"/>
                <w:sz w:val="22"/>
              </w:rPr>
            </w:pPr>
          </w:p>
        </w:tc>
        <w:tc>
          <w:tcPr>
            <w:tcW w:w="1335" w:type="dxa"/>
            <w:tcBorders>
              <w:top w:val="single" w:color="auto" w:sz="4" w:space="0"/>
              <w:bottom w:val="single" w:color="auto" w:sz="4" w:space="0"/>
            </w:tcBorders>
          </w:tcPr>
          <w:p>
            <w:pPr>
              <w:rPr>
                <w:rFonts w:cs="宋体" w:asciiTheme="minorEastAsia" w:hAnsiTheme="minorEastAsia"/>
                <w:color w:val="000000"/>
                <w:sz w:val="22"/>
              </w:rPr>
            </w:pPr>
          </w:p>
        </w:tc>
        <w:tc>
          <w:tcPr>
            <w:tcW w:w="1080" w:type="dxa"/>
            <w:tcBorders>
              <w:top w:val="single" w:color="auto" w:sz="4" w:space="0"/>
              <w:bottom w:val="single" w:color="auto" w:sz="4" w:space="0"/>
            </w:tcBorders>
          </w:tcPr>
          <w:p>
            <w:pPr>
              <w:rPr>
                <w:rFonts w:cs="宋体" w:asciiTheme="minorEastAsia" w:hAnsiTheme="minorEastAsia"/>
                <w:color w:val="000000"/>
                <w:sz w:val="22"/>
              </w:rPr>
            </w:pPr>
          </w:p>
        </w:tc>
        <w:tc>
          <w:tcPr>
            <w:tcW w:w="1209" w:type="dxa"/>
            <w:tcBorders>
              <w:top w:val="single" w:color="auto" w:sz="4" w:space="0"/>
              <w:bottom w:val="single" w:color="auto" w:sz="4" w:space="0"/>
            </w:tcBorders>
          </w:tcPr>
          <w:p>
            <w:pPr>
              <w:rPr>
                <w:rFonts w:cs="宋体" w:asciiTheme="minorEastAsia" w:hAnsiTheme="minorEastAsia"/>
                <w:color w:val="000000"/>
                <w:sz w:val="22"/>
              </w:rPr>
            </w:pPr>
          </w:p>
        </w:tc>
        <w:tc>
          <w:tcPr>
            <w:tcW w:w="1196" w:type="dxa"/>
            <w:tcBorders>
              <w:top w:val="single" w:color="auto" w:sz="4" w:space="0"/>
              <w:bottom w:val="single" w:color="auto" w:sz="4" w:space="0"/>
            </w:tcBorders>
          </w:tcPr>
          <w:p>
            <w:pPr>
              <w:rPr>
                <w:rFonts w:cs="宋体" w:asciiTheme="minorEastAsia" w:hAnsiTheme="minorEastAsia"/>
                <w:color w:val="000000"/>
                <w:sz w:val="22"/>
              </w:rPr>
            </w:pPr>
          </w:p>
        </w:tc>
        <w:tc>
          <w:tcPr>
            <w:tcW w:w="2420" w:type="dxa"/>
            <w:tcBorders>
              <w:top w:val="single" w:color="auto" w:sz="4" w:space="0"/>
              <w:bottom w:val="single" w:color="auto" w:sz="4" w:space="0"/>
            </w:tcBorders>
          </w:tcPr>
          <w:p>
            <w:pPr>
              <w:rPr>
                <w:rFonts w:cs="宋体" w:asciiTheme="minorEastAsia" w:hAnsiTheme="minorEastAsia"/>
                <w:color w:val="000000"/>
                <w:sz w:val="22"/>
              </w:rPr>
            </w:pPr>
          </w:p>
        </w:tc>
        <w:tc>
          <w:tcPr>
            <w:tcW w:w="1580" w:type="dxa"/>
            <w:tcBorders>
              <w:top w:val="single" w:color="auto" w:sz="4" w:space="0"/>
              <w:bottom w:val="single" w:color="auto" w:sz="4" w:space="0"/>
              <w:right w:val="single" w:color="auto" w:sz="4" w:space="0"/>
            </w:tcBorders>
          </w:tcPr>
          <w:p>
            <w:pPr>
              <w:rPr>
                <w:rFonts w:cs="宋体" w:asciiTheme="minorEastAsia" w:hAnsiTheme="minorEastAsia"/>
                <w:color w:val="000000"/>
                <w:sz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9660" w:type="dxa"/>
            <w:gridSpan w:val="7"/>
            <w:tcBorders>
              <w:top w:val="single" w:color="auto" w:sz="4" w:space="0"/>
              <w:left w:val="nil"/>
              <w:bottom w:val="nil"/>
              <w:right w:val="nil"/>
            </w:tcBorders>
          </w:tcPr>
          <w:p>
            <w:pPr>
              <w:tabs>
                <w:tab w:val="left" w:pos="4963"/>
              </w:tabs>
              <w:jc w:val="left"/>
              <w:rPr>
                <w:rFonts w:asciiTheme="minorEastAsia" w:hAnsiTheme="minorEastAsia"/>
                <w:bCs/>
                <w:color w:val="FF0000"/>
                <w:sz w:val="22"/>
              </w:rPr>
            </w:pPr>
            <w:r>
              <w:rPr>
                <w:rFonts w:hint="eastAsia" w:asciiTheme="minorEastAsia" w:hAnsiTheme="minorEastAsia"/>
                <w:bCs/>
                <w:color w:val="FF0000"/>
                <w:sz w:val="22"/>
              </w:rPr>
              <w:t>说明：</w:t>
            </w:r>
          </w:p>
          <w:p>
            <w:pPr>
              <w:tabs>
                <w:tab w:val="left" w:pos="4963"/>
              </w:tabs>
              <w:jc w:val="left"/>
              <w:rPr>
                <w:rFonts w:asciiTheme="minorEastAsia" w:hAnsiTheme="minorEastAsia"/>
                <w:bCs/>
                <w:color w:val="FF0000"/>
                <w:sz w:val="22"/>
              </w:rPr>
            </w:pPr>
            <w:r>
              <w:rPr>
                <w:rFonts w:hint="eastAsia" w:asciiTheme="minorEastAsia" w:hAnsiTheme="minorEastAsia"/>
                <w:bCs/>
                <w:color w:val="FF0000"/>
                <w:sz w:val="22"/>
              </w:rPr>
              <w:t>1</w:t>
            </w:r>
            <w:r>
              <w:rPr>
                <w:rFonts w:asciiTheme="minorEastAsia" w:hAnsiTheme="minorEastAsia"/>
                <w:bCs/>
                <w:color w:val="FF0000"/>
                <w:sz w:val="22"/>
              </w:rPr>
              <w:t>.</w:t>
            </w:r>
            <w:r>
              <w:rPr>
                <w:rFonts w:hint="eastAsia" w:asciiTheme="minorEastAsia" w:hAnsiTheme="minorEastAsia"/>
                <w:bCs/>
                <w:color w:val="FF0000"/>
                <w:sz w:val="22"/>
              </w:rPr>
              <w:t>本栏目统计本单位截止202</w:t>
            </w:r>
            <w:r>
              <w:rPr>
                <w:rFonts w:asciiTheme="minorEastAsia" w:hAnsiTheme="minorEastAsia"/>
                <w:bCs/>
                <w:color w:val="FF0000"/>
                <w:sz w:val="22"/>
              </w:rPr>
              <w:t>3</w:t>
            </w:r>
            <w:r>
              <w:rPr>
                <w:rFonts w:hint="eastAsia" w:asciiTheme="minorEastAsia" w:hAnsiTheme="minorEastAsia"/>
                <w:bCs/>
                <w:color w:val="FF0000"/>
                <w:sz w:val="22"/>
              </w:rPr>
              <w:t>年底建立的所有境外机构</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33" w:hRule="atLeast"/>
        </w:trPr>
        <w:tc>
          <w:tcPr>
            <w:tcW w:w="9660" w:type="dxa"/>
            <w:gridSpan w:val="7"/>
            <w:tcBorders>
              <w:top w:val="nil"/>
              <w:left w:val="nil"/>
              <w:bottom w:val="nil"/>
              <w:right w:val="nil"/>
            </w:tcBorders>
          </w:tcPr>
          <w:p>
            <w:pPr>
              <w:tabs>
                <w:tab w:val="left" w:pos="4963"/>
              </w:tabs>
              <w:jc w:val="left"/>
              <w:rPr>
                <w:rFonts w:asciiTheme="minorEastAsia" w:hAnsiTheme="minorEastAsia"/>
                <w:bCs/>
                <w:color w:val="FF0000"/>
                <w:sz w:val="22"/>
              </w:rPr>
            </w:pPr>
            <w:r>
              <w:rPr>
                <w:rFonts w:hint="eastAsia" w:asciiTheme="minorEastAsia" w:hAnsiTheme="minorEastAsia"/>
                <w:bCs/>
                <w:color w:val="FF0000"/>
                <w:sz w:val="22"/>
              </w:rPr>
              <w:t>2.机构类型包括：分支机构（代表机构）、法人实体机构、其他。</w:t>
            </w:r>
          </w:p>
        </w:tc>
      </w:tr>
    </w:tbl>
    <w:p>
      <w:pPr>
        <w:tabs>
          <w:tab w:val="left" w:pos="4963"/>
        </w:tabs>
        <w:jc w:val="left"/>
        <w:rPr>
          <w:rFonts w:asciiTheme="minorEastAsia" w:hAnsiTheme="minorEastAsia"/>
          <w:color w:val="000000"/>
          <w:sz w:val="22"/>
        </w:rPr>
      </w:pPr>
    </w:p>
    <w:p>
      <w:pPr>
        <w:tabs>
          <w:tab w:val="left" w:pos="4963"/>
        </w:tabs>
        <w:jc w:val="left"/>
        <w:rPr>
          <w:rFonts w:asciiTheme="minorEastAsia" w:hAnsiTheme="minorEastAsia"/>
          <w:color w:val="000000"/>
          <w:sz w:val="22"/>
        </w:rPr>
      </w:pPr>
    </w:p>
    <w:tbl>
      <w:tblPr>
        <w:tblStyle w:val="14"/>
        <w:tblpPr w:leftFromText="180" w:rightFromText="180" w:vertAnchor="text" w:horzAnchor="page" w:tblpX="1397" w:tblpY="349"/>
        <w:tblOverlap w:val="never"/>
        <w:tblW w:w="976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340"/>
        <w:gridCol w:w="2331"/>
        <w:gridCol w:w="2126"/>
        <w:gridCol w:w="3893"/>
        <w:gridCol w:w="7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76" w:type="dxa"/>
          <w:cantSplit/>
          <w:trHeight w:val="544" w:hRule="atLeast"/>
        </w:trPr>
        <w:tc>
          <w:tcPr>
            <w:tcW w:w="9690" w:type="dxa"/>
            <w:gridSpan w:val="4"/>
            <w:tcBorders>
              <w:top w:val="nil"/>
              <w:left w:val="nil"/>
              <w:bottom w:val="single" w:color="auto" w:sz="4" w:space="0"/>
              <w:right w:val="nil"/>
            </w:tcBorders>
            <w:vAlign w:val="center"/>
          </w:tcPr>
          <w:p>
            <w:pPr>
              <w:jc w:val="left"/>
              <w:rPr>
                <w:rFonts w:asciiTheme="minorEastAsia" w:hAnsiTheme="minorEastAsia"/>
                <w:color w:val="000000"/>
                <w:sz w:val="22"/>
              </w:rPr>
            </w:pPr>
            <w:r>
              <w:rPr>
                <w:rFonts w:hint="eastAsia" w:asciiTheme="minorEastAsia" w:hAnsiTheme="minorEastAsia"/>
                <w:color w:val="000000"/>
                <w:sz w:val="22"/>
              </w:rPr>
              <w:t>（3）对外交流合作项目 （含分支、代表机构开展的合作项目）</w:t>
            </w:r>
            <w:r>
              <w:rPr>
                <w:rFonts w:hint="eastAsia" w:asciiTheme="minorEastAsia" w:hAnsiTheme="minorEastAsia"/>
                <w:bCs/>
                <w:color w:val="000000"/>
                <w:sz w:val="22"/>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906" w:hRule="atLeast"/>
        </w:trPr>
        <w:tc>
          <w:tcPr>
            <w:tcW w:w="1340" w:type="dxa"/>
            <w:tcBorders>
              <w:top w:val="single" w:color="auto" w:sz="4" w:space="0"/>
              <w:left w:val="single" w:color="auto" w:sz="4" w:space="0"/>
              <w:bottom w:val="single" w:color="auto" w:sz="4" w:space="0"/>
            </w:tcBorders>
            <w:vAlign w:val="center"/>
          </w:tcPr>
          <w:p>
            <w:pPr>
              <w:rPr>
                <w:rFonts w:asciiTheme="minorEastAsia" w:hAnsiTheme="minorEastAsia"/>
                <w:color w:val="000000"/>
                <w:sz w:val="22"/>
              </w:rPr>
            </w:pPr>
            <w:r>
              <w:rPr>
                <w:rFonts w:hint="eastAsia" w:asciiTheme="minorEastAsia" w:hAnsiTheme="minorEastAsia"/>
                <w:color w:val="000000"/>
                <w:sz w:val="22"/>
              </w:rPr>
              <w:t>序号</w:t>
            </w:r>
          </w:p>
        </w:tc>
        <w:tc>
          <w:tcPr>
            <w:tcW w:w="2331" w:type="dxa"/>
            <w:tcBorders>
              <w:top w:val="single" w:color="auto" w:sz="4" w:space="0"/>
              <w:bottom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项目名称</w:t>
            </w:r>
          </w:p>
        </w:tc>
        <w:tc>
          <w:tcPr>
            <w:tcW w:w="2126" w:type="dxa"/>
            <w:tcBorders>
              <w:top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项目资金</w:t>
            </w:r>
          </w:p>
          <w:p>
            <w:pPr>
              <w:jc w:val="center"/>
              <w:rPr>
                <w:rFonts w:asciiTheme="minorEastAsia" w:hAnsiTheme="minorEastAsia"/>
                <w:color w:val="000000"/>
                <w:sz w:val="22"/>
              </w:rPr>
            </w:pPr>
            <w:r>
              <w:rPr>
                <w:rFonts w:hint="eastAsia" w:asciiTheme="minorEastAsia" w:hAnsiTheme="minorEastAsia"/>
                <w:color w:val="000000"/>
                <w:sz w:val="22"/>
              </w:rPr>
              <w:t>（人民币元）</w:t>
            </w:r>
          </w:p>
        </w:tc>
        <w:tc>
          <w:tcPr>
            <w:tcW w:w="3969" w:type="dxa"/>
            <w:gridSpan w:val="2"/>
            <w:tcBorders>
              <w:top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实施国家（地区）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1340" w:type="dxa"/>
            <w:tcBorders>
              <w:top w:val="single" w:color="auto" w:sz="4" w:space="0"/>
              <w:left w:val="single" w:color="auto" w:sz="4" w:space="0"/>
              <w:bottom w:val="single" w:color="auto" w:sz="4" w:space="0"/>
            </w:tcBorders>
            <w:vAlign w:val="center"/>
          </w:tcPr>
          <w:p>
            <w:pPr>
              <w:widowControl/>
              <w:jc w:val="center"/>
              <w:textAlignment w:val="bottom"/>
              <w:rPr>
                <w:rFonts w:cs="宋体" w:asciiTheme="minorEastAsia" w:hAnsiTheme="minorEastAsia"/>
                <w:color w:val="000000"/>
                <w:sz w:val="22"/>
              </w:rPr>
            </w:pPr>
          </w:p>
        </w:tc>
        <w:tc>
          <w:tcPr>
            <w:tcW w:w="2331" w:type="dxa"/>
            <w:tcBorders>
              <w:top w:val="single" w:color="auto" w:sz="4" w:space="0"/>
              <w:bottom w:val="single" w:color="auto" w:sz="4" w:space="0"/>
            </w:tcBorders>
            <w:vAlign w:val="center"/>
          </w:tcPr>
          <w:p>
            <w:pPr>
              <w:rPr>
                <w:rFonts w:cs="宋体" w:asciiTheme="minorEastAsia" w:hAnsiTheme="minorEastAsia"/>
                <w:color w:val="000000"/>
                <w:sz w:val="22"/>
              </w:rPr>
            </w:pPr>
          </w:p>
        </w:tc>
        <w:tc>
          <w:tcPr>
            <w:tcW w:w="2126" w:type="dxa"/>
            <w:tcBorders>
              <w:top w:val="single" w:color="auto" w:sz="4" w:space="0"/>
              <w:bottom w:val="single" w:color="auto" w:sz="4" w:space="0"/>
            </w:tcBorders>
            <w:vAlign w:val="center"/>
          </w:tcPr>
          <w:p>
            <w:pPr>
              <w:jc w:val="center"/>
              <w:rPr>
                <w:rFonts w:cs="宋体" w:asciiTheme="minorEastAsia" w:hAnsiTheme="minorEastAsia"/>
                <w:color w:val="000000"/>
                <w:sz w:val="22"/>
              </w:rPr>
            </w:pPr>
          </w:p>
        </w:tc>
        <w:tc>
          <w:tcPr>
            <w:tcW w:w="3969" w:type="dxa"/>
            <w:gridSpan w:val="2"/>
            <w:tcBorders>
              <w:top w:val="single" w:color="auto" w:sz="4" w:space="0"/>
              <w:bottom w:val="single" w:color="auto" w:sz="4" w:space="0"/>
            </w:tcBorders>
            <w:vAlign w:val="center"/>
          </w:tcPr>
          <w:p>
            <w:pPr>
              <w:jc w:val="center"/>
              <w:rPr>
                <w:rFonts w:cs="宋体" w:asciiTheme="minorEastAsia" w:hAnsiTheme="minorEastAsia"/>
                <w:color w:val="000000"/>
                <w:sz w:val="22"/>
              </w:rPr>
            </w:pPr>
          </w:p>
        </w:tc>
      </w:tr>
    </w:tbl>
    <w:p>
      <w:pPr>
        <w:tabs>
          <w:tab w:val="left" w:pos="4963"/>
        </w:tabs>
        <w:jc w:val="left"/>
        <w:rPr>
          <w:rFonts w:asciiTheme="minorEastAsia" w:hAnsiTheme="minorEastAsia"/>
          <w:color w:val="000000"/>
          <w:sz w:val="22"/>
        </w:rPr>
      </w:pPr>
    </w:p>
    <w:tbl>
      <w:tblPr>
        <w:tblStyle w:val="14"/>
        <w:tblW w:w="9660" w:type="dxa"/>
        <w:tblInd w:w="-372"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6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1057" w:hRule="atLeast"/>
        </w:trPr>
        <w:tc>
          <w:tcPr>
            <w:tcW w:w="9660" w:type="dxa"/>
            <w:tcBorders>
              <w:top w:val="single" w:color="auto" w:sz="4" w:space="0"/>
              <w:left w:val="nil"/>
              <w:bottom w:val="nil"/>
              <w:right w:val="nil"/>
            </w:tcBorders>
          </w:tcPr>
          <w:p>
            <w:pPr>
              <w:tabs>
                <w:tab w:val="left" w:pos="4963"/>
              </w:tabs>
              <w:jc w:val="left"/>
              <w:rPr>
                <w:rFonts w:asciiTheme="minorEastAsia" w:hAnsiTheme="minorEastAsia"/>
                <w:bCs/>
                <w:color w:val="FF0000"/>
                <w:sz w:val="22"/>
              </w:rPr>
            </w:pPr>
            <w:r>
              <w:rPr>
                <w:rFonts w:hint="eastAsia" w:asciiTheme="minorEastAsia" w:hAnsiTheme="minorEastAsia"/>
                <w:bCs/>
                <w:color w:val="FF0000"/>
                <w:sz w:val="22"/>
              </w:rPr>
              <w:t>说明：</w:t>
            </w:r>
          </w:p>
          <w:p>
            <w:pPr>
              <w:tabs>
                <w:tab w:val="left" w:pos="4963"/>
              </w:tabs>
              <w:jc w:val="left"/>
              <w:rPr>
                <w:rFonts w:asciiTheme="minorEastAsia" w:hAnsiTheme="minorEastAsia"/>
                <w:bCs/>
                <w:color w:val="FF0000"/>
                <w:sz w:val="22"/>
              </w:rPr>
            </w:pPr>
            <w:r>
              <w:rPr>
                <w:rFonts w:hint="eastAsia" w:ascii="宋体" w:hAnsi="宋体"/>
                <w:bCs/>
                <w:color w:val="FF0000"/>
                <w:szCs w:val="21"/>
              </w:rPr>
              <w:t>项目不包括会议、考察、访问等非项目性的一次性活动。</w:t>
            </w:r>
          </w:p>
        </w:tc>
      </w:tr>
    </w:tbl>
    <w:p>
      <w:pPr>
        <w:tabs>
          <w:tab w:val="left" w:pos="4963"/>
        </w:tabs>
        <w:jc w:val="left"/>
        <w:rPr>
          <w:rFonts w:asciiTheme="minorEastAsia" w:hAnsiTheme="minorEastAsia"/>
          <w:color w:val="000000"/>
          <w:sz w:val="22"/>
        </w:rPr>
      </w:pPr>
    </w:p>
    <w:p>
      <w:pPr>
        <w:tabs>
          <w:tab w:val="left" w:pos="4963"/>
        </w:tabs>
        <w:jc w:val="left"/>
        <w:rPr>
          <w:rFonts w:asciiTheme="minorEastAsia" w:hAnsiTheme="minorEastAsia"/>
          <w:color w:val="000000"/>
          <w:sz w:val="22"/>
        </w:rPr>
      </w:pPr>
    </w:p>
    <w:tbl>
      <w:tblPr>
        <w:tblStyle w:val="14"/>
        <w:tblpPr w:leftFromText="180" w:rightFromText="180" w:vertAnchor="text" w:horzAnchor="page" w:tblpX="1360" w:tblpY="650"/>
        <w:tblOverlap w:val="never"/>
        <w:tblW w:w="976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0"/>
        <w:gridCol w:w="2295"/>
        <w:gridCol w:w="1408"/>
        <w:gridCol w:w="1559"/>
        <w:gridCol w:w="3528"/>
        <w:gridCol w:w="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1050" w:hRule="atLeast"/>
        </w:trPr>
        <w:tc>
          <w:tcPr>
            <w:tcW w:w="9750" w:type="dxa"/>
            <w:gridSpan w:val="5"/>
            <w:tcBorders>
              <w:top w:val="nil"/>
              <w:left w:val="nil"/>
              <w:bottom w:val="single" w:color="auto" w:sz="4" w:space="0"/>
              <w:right w:val="nil"/>
            </w:tcBorders>
            <w:vAlign w:val="center"/>
          </w:tcPr>
          <w:p>
            <w:pPr>
              <w:jc w:val="left"/>
              <w:rPr>
                <w:rFonts w:asciiTheme="minorEastAsia" w:hAnsiTheme="minorEastAsia"/>
                <w:color w:val="FF0000"/>
                <w:sz w:val="22"/>
              </w:rPr>
            </w:pPr>
            <w:r>
              <w:rPr>
                <w:rFonts w:hint="eastAsia" w:asciiTheme="minorEastAsia" w:hAnsiTheme="minorEastAsia"/>
                <w:color w:val="000000"/>
                <w:sz w:val="22"/>
              </w:rPr>
              <w:t xml:space="preserve">（4）参加国际组织（含分支、代表机构参加的境外组织）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0" w:hRule="atLeast"/>
        </w:trPr>
        <w:tc>
          <w:tcPr>
            <w:tcW w:w="960" w:type="dxa"/>
            <w:tcBorders>
              <w:top w:val="single" w:color="auto" w:sz="4" w:space="0"/>
              <w:left w:val="single" w:color="auto" w:sz="4" w:space="0"/>
              <w:right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序号</w:t>
            </w:r>
          </w:p>
        </w:tc>
        <w:tc>
          <w:tcPr>
            <w:tcW w:w="2295" w:type="dxa"/>
            <w:tcBorders>
              <w:top w:val="single" w:color="auto" w:sz="4" w:space="0"/>
              <w:left w:val="single" w:color="auto" w:sz="4" w:space="0"/>
              <w:right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国际组织名称</w:t>
            </w:r>
          </w:p>
          <w:p>
            <w:pPr>
              <w:jc w:val="center"/>
              <w:rPr>
                <w:rFonts w:asciiTheme="minorEastAsia" w:hAnsiTheme="minorEastAsia"/>
                <w:color w:val="000000"/>
                <w:sz w:val="22"/>
              </w:rPr>
            </w:pPr>
            <w:r>
              <w:rPr>
                <w:rFonts w:hint="eastAsia" w:asciiTheme="minorEastAsia" w:hAnsiTheme="minorEastAsia"/>
                <w:color w:val="000000"/>
                <w:sz w:val="22"/>
              </w:rPr>
              <w:t>（中、英文全称）</w:t>
            </w:r>
          </w:p>
        </w:tc>
        <w:tc>
          <w:tcPr>
            <w:tcW w:w="1408" w:type="dxa"/>
            <w:tcBorders>
              <w:top w:val="single" w:color="auto" w:sz="4" w:space="0"/>
              <w:left w:val="single" w:color="auto" w:sz="4" w:space="0"/>
              <w:right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国际组织类型</w:t>
            </w:r>
          </w:p>
        </w:tc>
        <w:tc>
          <w:tcPr>
            <w:tcW w:w="1559" w:type="dxa"/>
            <w:tcBorders>
              <w:top w:val="single" w:color="auto" w:sz="4" w:space="0"/>
              <w:left w:val="single" w:color="auto" w:sz="4" w:space="0"/>
              <w:right w:val="single" w:color="auto" w:sz="4" w:space="0"/>
            </w:tcBorders>
            <w:vAlign w:val="center"/>
          </w:tcPr>
          <w:p>
            <w:pPr>
              <w:jc w:val="center"/>
              <w:rPr>
                <w:rFonts w:asciiTheme="minorEastAsia" w:hAnsiTheme="minorEastAsia"/>
                <w:color w:val="000000"/>
                <w:sz w:val="22"/>
              </w:rPr>
            </w:pPr>
            <w:r>
              <w:rPr>
                <w:rFonts w:hint="eastAsia" w:asciiTheme="minorEastAsia" w:hAnsiTheme="minorEastAsia"/>
                <w:color w:val="000000"/>
                <w:sz w:val="22"/>
              </w:rPr>
              <w:t>参加时间</w:t>
            </w:r>
          </w:p>
        </w:tc>
        <w:tc>
          <w:tcPr>
            <w:tcW w:w="3544" w:type="dxa"/>
            <w:gridSpan w:val="2"/>
            <w:tcBorders>
              <w:top w:val="single" w:color="auto" w:sz="4" w:space="0"/>
              <w:left w:val="single" w:color="auto" w:sz="4" w:space="0"/>
              <w:right w:val="single" w:color="auto" w:sz="4" w:space="0"/>
            </w:tcBorders>
            <w:vAlign w:val="center"/>
          </w:tcPr>
          <w:p>
            <w:pPr>
              <w:jc w:val="center"/>
              <w:rPr>
                <w:rFonts w:asciiTheme="minorEastAsia" w:hAnsiTheme="minorEastAsia"/>
                <w:color w:val="FF0000"/>
                <w:sz w:val="22"/>
              </w:rPr>
            </w:pPr>
            <w:r>
              <w:rPr>
                <w:rFonts w:hint="eastAsia" w:asciiTheme="minorEastAsia" w:hAnsiTheme="minorEastAsia"/>
                <w:sz w:val="22"/>
              </w:rPr>
              <w:t>担任职务或获得资格情况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73" w:hRule="exact"/>
        </w:trPr>
        <w:tc>
          <w:tcPr>
            <w:tcW w:w="960" w:type="dxa"/>
            <w:tcBorders>
              <w:left w:val="single" w:color="auto" w:sz="4" w:space="0"/>
              <w:bottom w:val="single" w:color="auto" w:sz="4" w:space="0"/>
              <w:right w:val="single" w:color="auto" w:sz="4" w:space="0"/>
            </w:tcBorders>
            <w:vAlign w:val="center"/>
          </w:tcPr>
          <w:p>
            <w:pPr>
              <w:widowControl/>
              <w:jc w:val="center"/>
              <w:textAlignment w:val="bottom"/>
              <w:rPr>
                <w:rFonts w:cs="宋体" w:asciiTheme="minorEastAsia" w:hAnsiTheme="minorEastAsia"/>
                <w:color w:val="000000"/>
                <w:sz w:val="22"/>
              </w:rPr>
            </w:pPr>
          </w:p>
        </w:tc>
        <w:tc>
          <w:tcPr>
            <w:tcW w:w="2295" w:type="dxa"/>
            <w:tcBorders>
              <w:left w:val="single" w:color="auto" w:sz="4" w:space="0"/>
              <w:bottom w:val="single" w:color="auto" w:sz="4" w:space="0"/>
              <w:right w:val="single" w:color="auto" w:sz="4" w:space="0"/>
            </w:tcBorders>
            <w:vAlign w:val="center"/>
          </w:tcPr>
          <w:p>
            <w:pPr>
              <w:rPr>
                <w:rFonts w:cs="宋体" w:asciiTheme="minorEastAsia" w:hAnsiTheme="minorEastAsia"/>
                <w:color w:val="000000"/>
                <w:sz w:val="22"/>
              </w:rPr>
            </w:pPr>
          </w:p>
        </w:tc>
        <w:tc>
          <w:tcPr>
            <w:tcW w:w="1408" w:type="dxa"/>
            <w:tcBorders>
              <w:left w:val="single" w:color="auto" w:sz="4" w:space="0"/>
              <w:bottom w:val="single" w:color="auto" w:sz="4" w:space="0"/>
              <w:right w:val="single" w:color="auto" w:sz="4" w:space="0"/>
            </w:tcBorders>
            <w:vAlign w:val="center"/>
          </w:tcPr>
          <w:p>
            <w:pPr>
              <w:widowControl/>
              <w:jc w:val="left"/>
              <w:textAlignment w:val="bottom"/>
              <w:rPr>
                <w:rFonts w:cs="宋体" w:asciiTheme="minorEastAsia" w:hAnsiTheme="minorEastAsia"/>
                <w:color w:val="000000"/>
                <w:sz w:val="22"/>
              </w:rPr>
            </w:pPr>
          </w:p>
        </w:tc>
        <w:tc>
          <w:tcPr>
            <w:tcW w:w="1559" w:type="dxa"/>
            <w:tcBorders>
              <w:left w:val="single" w:color="auto" w:sz="4" w:space="0"/>
              <w:bottom w:val="single" w:color="auto" w:sz="4" w:space="0"/>
              <w:right w:val="single" w:color="auto" w:sz="4" w:space="0"/>
            </w:tcBorders>
            <w:vAlign w:val="center"/>
          </w:tcPr>
          <w:p>
            <w:pPr>
              <w:rPr>
                <w:rFonts w:cs="宋体" w:asciiTheme="minorEastAsia" w:hAnsiTheme="minorEastAsia"/>
                <w:color w:val="000000"/>
                <w:sz w:val="22"/>
              </w:rPr>
            </w:pPr>
          </w:p>
        </w:tc>
        <w:tc>
          <w:tcPr>
            <w:tcW w:w="3544" w:type="dxa"/>
            <w:gridSpan w:val="2"/>
            <w:tcBorders>
              <w:left w:val="single" w:color="auto" w:sz="4" w:space="0"/>
              <w:bottom w:val="single" w:color="auto" w:sz="4" w:space="0"/>
              <w:right w:val="single" w:color="auto" w:sz="4" w:space="0"/>
            </w:tcBorders>
            <w:vAlign w:val="center"/>
          </w:tcPr>
          <w:p>
            <w:pPr>
              <w:rPr>
                <w:rFonts w:cs="宋体" w:asciiTheme="minorEastAsia" w:hAnsiTheme="minorEastAsia"/>
                <w:color w:val="000000"/>
                <w:sz w:val="22"/>
              </w:rPr>
            </w:pPr>
          </w:p>
        </w:tc>
      </w:tr>
    </w:tbl>
    <w:p>
      <w:pPr>
        <w:tabs>
          <w:tab w:val="left" w:pos="4963"/>
        </w:tabs>
        <w:jc w:val="left"/>
        <w:rPr>
          <w:rFonts w:asciiTheme="minorEastAsia" w:hAnsiTheme="minorEastAsia"/>
          <w:color w:val="000000"/>
          <w:sz w:val="22"/>
        </w:rPr>
      </w:pPr>
    </w:p>
    <w:tbl>
      <w:tblPr>
        <w:tblStyle w:val="14"/>
        <w:tblW w:w="9782" w:type="dxa"/>
        <w:tblInd w:w="-426"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78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9782" w:type="dxa"/>
            <w:tcBorders>
              <w:top w:val="single" w:color="auto" w:sz="4" w:space="0"/>
              <w:left w:val="nil"/>
              <w:bottom w:val="single" w:color="auto" w:sz="4" w:space="0"/>
              <w:right w:val="nil"/>
            </w:tcBorders>
          </w:tcPr>
          <w:p>
            <w:pPr>
              <w:tabs>
                <w:tab w:val="left" w:pos="4963"/>
              </w:tabs>
              <w:jc w:val="left"/>
              <w:rPr>
                <w:rFonts w:asciiTheme="minorEastAsia" w:hAnsiTheme="minorEastAsia"/>
                <w:bCs/>
                <w:color w:val="FF0000"/>
                <w:sz w:val="22"/>
              </w:rPr>
            </w:pPr>
            <w:r>
              <w:rPr>
                <w:rFonts w:hint="eastAsia" w:asciiTheme="minorEastAsia" w:hAnsiTheme="minorEastAsia"/>
                <w:bCs/>
                <w:color w:val="FF0000"/>
                <w:sz w:val="22"/>
              </w:rPr>
              <w:t>说明：</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9782" w:type="dxa"/>
            <w:tcBorders>
              <w:top w:val="single" w:color="auto" w:sz="4" w:space="0"/>
              <w:left w:val="nil"/>
              <w:bottom w:val="single" w:color="auto" w:sz="4" w:space="0"/>
              <w:right w:val="nil"/>
            </w:tcBorders>
          </w:tcPr>
          <w:p>
            <w:pPr>
              <w:tabs>
                <w:tab w:val="left" w:pos="4963"/>
              </w:tabs>
              <w:jc w:val="left"/>
              <w:rPr>
                <w:rFonts w:asciiTheme="minorEastAsia" w:hAnsiTheme="minorEastAsia"/>
                <w:bCs/>
                <w:color w:val="FF0000"/>
                <w:sz w:val="22"/>
              </w:rPr>
            </w:pPr>
            <w:r>
              <w:rPr>
                <w:rFonts w:hint="eastAsia" w:asciiTheme="minorEastAsia" w:hAnsiTheme="minorEastAsia"/>
                <w:bCs/>
                <w:color w:val="FF0000"/>
                <w:sz w:val="22"/>
              </w:rPr>
              <w:t>1、本栏目统计本单位截止202</w:t>
            </w:r>
            <w:r>
              <w:rPr>
                <w:rFonts w:asciiTheme="minorEastAsia" w:hAnsiTheme="minorEastAsia"/>
                <w:bCs/>
                <w:color w:val="FF0000"/>
                <w:sz w:val="22"/>
              </w:rPr>
              <w:t>3</w:t>
            </w:r>
            <w:r>
              <w:rPr>
                <w:rFonts w:hint="eastAsia" w:asciiTheme="minorEastAsia" w:hAnsiTheme="minorEastAsia"/>
                <w:bCs/>
                <w:color w:val="FF0000"/>
                <w:sz w:val="22"/>
              </w:rPr>
              <w:t>年底仍然有效参加的所有国际组织。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9782" w:type="dxa"/>
            <w:tcBorders>
              <w:top w:val="single" w:color="auto" w:sz="4" w:space="0"/>
              <w:left w:val="nil"/>
              <w:bottom w:val="single" w:color="auto" w:sz="4" w:space="0"/>
              <w:right w:val="nil"/>
            </w:tcBorders>
          </w:tcPr>
          <w:p>
            <w:pPr>
              <w:tabs>
                <w:tab w:val="left" w:pos="4963"/>
              </w:tabs>
              <w:jc w:val="left"/>
              <w:rPr>
                <w:rFonts w:asciiTheme="minorEastAsia" w:hAnsiTheme="minorEastAsia"/>
                <w:bCs/>
                <w:color w:val="FF0000"/>
                <w:sz w:val="22"/>
              </w:rPr>
            </w:pPr>
            <w:r>
              <w:rPr>
                <w:rFonts w:hint="eastAsia" w:asciiTheme="minorEastAsia" w:hAnsiTheme="minorEastAsia"/>
                <w:bCs/>
                <w:color w:val="FF0000"/>
                <w:sz w:val="22"/>
              </w:rPr>
              <w:t>2、职务或资格类型包括：会员、担任国际组织分支机构具体职务、担任国际组织具体职务、获得国际组织某种资格或认可（如谘商地位、建立正式官方关系）等。</w:t>
            </w:r>
          </w:p>
        </w:tc>
      </w:tr>
    </w:tbl>
    <w:tbl>
      <w:tblPr>
        <w:tblStyle w:val="14"/>
        <w:tblpPr w:leftFromText="180" w:rightFromText="180" w:vertAnchor="text" w:horzAnchor="page" w:tblpX="1270" w:tblpY="342"/>
        <w:tblOverlap w:val="never"/>
        <w:tblW w:w="9945"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94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cantSplit/>
          <w:trHeight w:val="568" w:hRule="atLeast"/>
        </w:trPr>
        <w:tc>
          <w:tcPr>
            <w:tcW w:w="9945" w:type="dxa"/>
            <w:tcBorders>
              <w:top w:val="nil"/>
              <w:left w:val="nil"/>
              <w:bottom w:val="single" w:color="auto" w:sz="4" w:space="0"/>
              <w:right w:val="nil"/>
            </w:tcBorders>
            <w:vAlign w:val="center"/>
          </w:tcPr>
          <w:p>
            <w:pPr>
              <w:jc w:val="left"/>
              <w:rPr>
                <w:rFonts w:asciiTheme="minorEastAsia" w:hAnsiTheme="minorEastAsia"/>
                <w:color w:val="000000"/>
                <w:sz w:val="22"/>
              </w:rPr>
            </w:pPr>
            <w:r>
              <w:rPr>
                <w:rFonts w:hint="eastAsia" w:asciiTheme="minorEastAsia" w:hAnsiTheme="minorEastAsia"/>
                <w:color w:val="000000"/>
                <w:sz w:val="22"/>
              </w:rPr>
              <w:t>（5） 202</w:t>
            </w:r>
            <w:r>
              <w:rPr>
                <w:rFonts w:asciiTheme="minorEastAsia" w:hAnsiTheme="minorEastAsia"/>
                <w:color w:val="000000"/>
                <w:sz w:val="22"/>
              </w:rPr>
              <w:t>3</w:t>
            </w:r>
            <w:r>
              <w:rPr>
                <w:rFonts w:hint="eastAsia" w:asciiTheme="minorEastAsia" w:hAnsiTheme="minorEastAsia"/>
                <w:color w:val="000000"/>
                <w:sz w:val="22"/>
              </w:rPr>
              <w:t>年对外活动主要成绩、问题和管理政策建议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1852" w:hRule="atLeast"/>
        </w:trPr>
        <w:tc>
          <w:tcPr>
            <w:tcW w:w="9945" w:type="dxa"/>
            <w:tcBorders>
              <w:top w:val="single" w:color="auto" w:sz="4" w:space="0"/>
              <w:left w:val="single" w:color="auto" w:sz="4" w:space="0"/>
              <w:bottom w:val="single" w:color="auto" w:sz="4" w:space="0"/>
              <w:right w:val="single" w:color="auto" w:sz="4" w:space="0"/>
            </w:tcBorders>
          </w:tcPr>
          <w:p>
            <w:pPr>
              <w:rPr>
                <w:rFonts w:asciiTheme="minorEastAsia" w:hAnsiTheme="minorEastAsia"/>
                <w:color w:val="000000"/>
                <w:sz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9945" w:type="dxa"/>
            <w:tcBorders>
              <w:top w:val="single" w:color="auto" w:sz="4" w:space="0"/>
              <w:left w:val="nil"/>
              <w:bottom w:val="nil"/>
              <w:right w:val="nil"/>
            </w:tcBorders>
            <w:vAlign w:val="center"/>
          </w:tcPr>
          <w:p>
            <w:pPr>
              <w:jc w:val="center"/>
              <w:rPr>
                <w:rFonts w:asciiTheme="minorEastAsia" w:hAnsiTheme="minorEastAsia"/>
                <w:color w:val="000000"/>
                <w:sz w:val="22"/>
              </w:rPr>
            </w:pPr>
          </w:p>
        </w:tc>
      </w:tr>
    </w:tbl>
    <w:p>
      <w:pPr>
        <w:jc w:val="left"/>
        <w:rPr>
          <w:rFonts w:asciiTheme="minorEastAsia" w:hAnsiTheme="minorEastAsia"/>
          <w:color w:val="000000"/>
          <w:sz w:val="22"/>
        </w:rPr>
      </w:pPr>
    </w:p>
    <w:p>
      <w:pPr>
        <w:jc w:val="left"/>
        <w:rPr>
          <w:rFonts w:asciiTheme="minorEastAsia" w:hAnsiTheme="minorEastAsia"/>
          <w:color w:val="000000"/>
          <w:sz w:val="22"/>
        </w:rPr>
      </w:pPr>
    </w:p>
    <w:p>
      <w:pPr>
        <w:jc w:val="left"/>
        <w:rPr>
          <w:rFonts w:asciiTheme="minorEastAsia" w:hAnsiTheme="minorEastAsia"/>
          <w:color w:val="000000"/>
          <w:sz w:val="22"/>
        </w:rPr>
      </w:pPr>
    </w:p>
    <w:p>
      <w:pPr>
        <w:jc w:val="left"/>
        <w:rPr>
          <w:rFonts w:asciiTheme="minorEastAsia" w:hAnsiTheme="minorEastAsia"/>
          <w:color w:val="000000"/>
          <w:sz w:val="22"/>
        </w:rPr>
      </w:pPr>
    </w:p>
    <w:p>
      <w:pPr>
        <w:jc w:val="left"/>
        <w:rPr>
          <w:rFonts w:asciiTheme="minorEastAsia" w:hAnsiTheme="minorEastAsia"/>
          <w:color w:val="000000"/>
          <w:sz w:val="22"/>
        </w:rPr>
      </w:pPr>
    </w:p>
    <w:tbl>
      <w:tblPr>
        <w:tblStyle w:val="14"/>
        <w:tblpPr w:leftFromText="180" w:rightFromText="180" w:vertAnchor="text" w:horzAnchor="page" w:tblpX="1270" w:tblpY="342"/>
        <w:tblOverlap w:val="never"/>
        <w:tblW w:w="9945"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43"/>
        <w:gridCol w:w="869"/>
        <w:gridCol w:w="1275"/>
        <w:gridCol w:w="1134"/>
        <w:gridCol w:w="1560"/>
        <w:gridCol w:w="1377"/>
        <w:gridCol w:w="1032"/>
        <w:gridCol w:w="145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cantSplit/>
          <w:trHeight w:val="340" w:hRule="atLeast"/>
        </w:trPr>
        <w:tc>
          <w:tcPr>
            <w:tcW w:w="9945" w:type="dxa"/>
            <w:gridSpan w:val="8"/>
            <w:tcBorders>
              <w:top w:val="nil"/>
              <w:left w:val="nil"/>
              <w:bottom w:val="single" w:color="auto" w:sz="4" w:space="0"/>
              <w:right w:val="nil"/>
            </w:tcBorders>
            <w:vAlign w:val="center"/>
          </w:tcPr>
          <w:p>
            <w:pPr>
              <w:jc w:val="left"/>
              <w:rPr>
                <w:rFonts w:asciiTheme="minorEastAsia" w:hAnsiTheme="minorEastAsia"/>
                <w:color w:val="000000"/>
                <w:sz w:val="22"/>
              </w:rPr>
            </w:pPr>
            <w:r>
              <w:rPr>
                <w:rFonts w:hint="eastAsia" w:asciiTheme="minorEastAsia" w:hAnsiTheme="minorEastAsia"/>
                <w:color w:val="000000"/>
                <w:sz w:val="22"/>
              </w:rPr>
              <w:t>（6）外籍人员在本单位工作情况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1243" w:type="dxa"/>
            <w:vMerge w:val="restart"/>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外籍人员在本单位工作情况</w:t>
            </w:r>
          </w:p>
        </w:tc>
        <w:tc>
          <w:tcPr>
            <w:tcW w:w="869"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类型</w:t>
            </w:r>
          </w:p>
        </w:tc>
        <w:tc>
          <w:tcPr>
            <w:tcW w:w="1275"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负责人</w:t>
            </w:r>
          </w:p>
        </w:tc>
        <w:tc>
          <w:tcPr>
            <w:tcW w:w="1134"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理事</w:t>
            </w:r>
          </w:p>
        </w:tc>
        <w:tc>
          <w:tcPr>
            <w:tcW w:w="1560"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分支(代表</w:t>
            </w:r>
            <w:r>
              <w:rPr>
                <w:rFonts w:asciiTheme="minorEastAsia" w:hAnsiTheme="minorEastAsia"/>
                <w:color w:val="000000"/>
                <w:sz w:val="22"/>
              </w:rPr>
              <w:t>)</w:t>
            </w:r>
            <w:r>
              <w:rPr>
                <w:rFonts w:hint="eastAsia" w:asciiTheme="minorEastAsia" w:hAnsiTheme="minorEastAsia"/>
                <w:color w:val="000000"/>
                <w:sz w:val="22"/>
              </w:rPr>
              <w:t>机构负责人</w:t>
            </w:r>
          </w:p>
        </w:tc>
        <w:tc>
          <w:tcPr>
            <w:tcW w:w="1377"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工作人员</w:t>
            </w:r>
          </w:p>
        </w:tc>
        <w:tc>
          <w:tcPr>
            <w:tcW w:w="1032"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会员</w:t>
            </w:r>
          </w:p>
        </w:tc>
        <w:tc>
          <w:tcPr>
            <w:tcW w:w="1455"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志愿者</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1243" w:type="dxa"/>
            <w:vMerge w:val="continue"/>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p>
        </w:tc>
        <w:tc>
          <w:tcPr>
            <w:tcW w:w="869"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r>
              <w:rPr>
                <w:rFonts w:hint="eastAsia" w:asciiTheme="minorEastAsia" w:hAnsiTheme="minorEastAsia"/>
                <w:color w:val="000000"/>
                <w:sz w:val="22"/>
              </w:rPr>
              <w:t>人数</w:t>
            </w:r>
          </w:p>
        </w:tc>
        <w:tc>
          <w:tcPr>
            <w:tcW w:w="1275"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p>
        </w:tc>
        <w:tc>
          <w:tcPr>
            <w:tcW w:w="1134"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p>
        </w:tc>
        <w:tc>
          <w:tcPr>
            <w:tcW w:w="1560"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p>
        </w:tc>
        <w:tc>
          <w:tcPr>
            <w:tcW w:w="1377"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p>
        </w:tc>
        <w:tc>
          <w:tcPr>
            <w:tcW w:w="1032"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p>
        </w:tc>
        <w:tc>
          <w:tcPr>
            <w:tcW w:w="1455" w:type="dxa"/>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1243" w:type="dxa"/>
            <w:vMerge w:val="continue"/>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p>
        </w:tc>
        <w:tc>
          <w:tcPr>
            <w:tcW w:w="8702" w:type="dxa"/>
            <w:gridSpan w:val="7"/>
            <w:tcBorders>
              <w:top w:val="single" w:color="auto" w:sz="4" w:space="0"/>
              <w:left w:val="single" w:color="auto" w:sz="4" w:space="0"/>
              <w:bottom w:val="single" w:color="auto" w:sz="4" w:space="0"/>
              <w:right w:val="single" w:color="auto" w:sz="4" w:space="0"/>
            </w:tcBorders>
            <w:vAlign w:val="center"/>
          </w:tcPr>
          <w:p>
            <w:pPr>
              <w:jc w:val="left"/>
              <w:rPr>
                <w:rFonts w:asciiTheme="minorEastAsia" w:hAnsiTheme="minorEastAsia"/>
                <w:color w:val="000000"/>
                <w:sz w:val="22"/>
              </w:rPr>
            </w:pPr>
            <w:r>
              <w:rPr>
                <w:rFonts w:hint="eastAsia" w:asciiTheme="minorEastAsia" w:hAnsiTheme="minorEastAsia"/>
                <w:color w:val="FF0000"/>
                <w:sz w:val="22"/>
              </w:rPr>
              <w:t>注：负责人包括理事长（会长）、副理事长（副会长）、秘书长（校长、院长等）。</w:t>
            </w:r>
          </w:p>
        </w:tc>
      </w:tr>
    </w:tbl>
    <w:p>
      <w:pPr>
        <w:jc w:val="left"/>
        <w:rPr>
          <w:rFonts w:asciiTheme="minorEastAsia" w:hAnsiTheme="minorEastAsia"/>
          <w:color w:val="000000"/>
          <w:sz w:val="22"/>
        </w:rPr>
      </w:pPr>
    </w:p>
    <w:p/>
    <w:p>
      <w:pPr>
        <w:rPr>
          <w:rFonts w:ascii="宋体" w:hAnsi="宋体"/>
          <w:b/>
          <w:bCs/>
          <w:color w:val="000000" w:themeColor="text1"/>
          <w:sz w:val="24"/>
          <w14:textFill>
            <w14:solidFill>
              <w14:schemeClr w14:val="tx1"/>
            </w14:solidFill>
          </w14:textFill>
        </w:rPr>
      </w:pPr>
      <w:r>
        <w:rPr>
          <w:rFonts w:hint="eastAsia" w:ascii="宋体" w:hAnsi="宋体"/>
          <w:b/>
          <w:bCs/>
          <w:color w:val="000000" w:themeColor="text1"/>
          <w:sz w:val="24"/>
          <w14:textFill>
            <w14:solidFill>
              <w14:schemeClr w14:val="tx1"/>
            </w14:solidFill>
          </w14:textFill>
        </w:rPr>
        <w:t>（</w:t>
      </w:r>
      <w:r>
        <w:rPr>
          <w:rFonts w:hint="eastAsia" w:ascii="宋体" w:hAnsi="宋体"/>
          <w:b/>
          <w:bCs/>
          <w:color w:val="000000" w:themeColor="text1"/>
          <w:sz w:val="24"/>
          <w:lang w:val="en-US" w:eastAsia="zh-CN"/>
          <w14:textFill>
            <w14:solidFill>
              <w14:schemeClr w14:val="tx1"/>
            </w14:solidFill>
          </w14:textFill>
        </w:rPr>
        <w:t>五</w:t>
      </w:r>
      <w:r>
        <w:rPr>
          <w:rFonts w:hint="eastAsia" w:ascii="宋体" w:hAnsi="宋体"/>
          <w:b/>
          <w:bCs/>
          <w:color w:val="000000" w:themeColor="text1"/>
          <w:sz w:val="24"/>
          <w14:textFill>
            <w14:solidFill>
              <w14:schemeClr w14:val="tx1"/>
            </w14:solidFill>
          </w14:textFill>
        </w:rPr>
        <w:t>）重大公益慈善项目收支明细表</w:t>
      </w:r>
    </w:p>
    <w:tbl>
      <w:tblPr>
        <w:tblStyle w:val="14"/>
        <w:tblW w:w="106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22"/>
        <w:gridCol w:w="1014"/>
        <w:gridCol w:w="1289"/>
        <w:gridCol w:w="1297"/>
        <w:gridCol w:w="1131"/>
        <w:gridCol w:w="1866"/>
        <w:gridCol w:w="1057"/>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0" w:hRule="atLeast"/>
          <w:jc w:val="center"/>
        </w:trPr>
        <w:tc>
          <w:tcPr>
            <w:tcW w:w="2122" w:type="dxa"/>
            <w:vAlign w:val="center"/>
          </w:tcPr>
          <w:p>
            <w:pPr>
              <w:jc w:val="center"/>
              <w:rPr>
                <w:rFonts w:ascii="宋体" w:hAnsi="宋体" w:cs="宋体"/>
                <w:bCs/>
                <w:kern w:val="0"/>
                <w:sz w:val="22"/>
                <w:szCs w:val="22"/>
              </w:rPr>
            </w:pPr>
            <w:r>
              <w:rPr>
                <w:rFonts w:hint="eastAsia" w:ascii="宋体" w:hAnsi="宋体" w:cs="宋体"/>
                <w:bCs/>
                <w:kern w:val="0"/>
                <w:sz w:val="22"/>
                <w:szCs w:val="22"/>
              </w:rPr>
              <w:t>项目名称</w:t>
            </w:r>
          </w:p>
        </w:tc>
        <w:tc>
          <w:tcPr>
            <w:tcW w:w="1014" w:type="dxa"/>
            <w:vAlign w:val="center"/>
          </w:tcPr>
          <w:p>
            <w:pPr>
              <w:jc w:val="center"/>
              <w:rPr>
                <w:rFonts w:ascii="宋体" w:hAnsi="宋体" w:cs="宋体"/>
                <w:bCs/>
                <w:kern w:val="0"/>
                <w:sz w:val="22"/>
                <w:szCs w:val="22"/>
              </w:rPr>
            </w:pPr>
            <w:r>
              <w:rPr>
                <w:rFonts w:hint="eastAsia" w:ascii="宋体" w:hAnsi="宋体" w:cs="宋体"/>
                <w:bCs/>
                <w:kern w:val="0"/>
                <w:sz w:val="22"/>
                <w:szCs w:val="22"/>
              </w:rPr>
              <w:t>收入</w:t>
            </w:r>
          </w:p>
        </w:tc>
        <w:tc>
          <w:tcPr>
            <w:tcW w:w="1289" w:type="dxa"/>
            <w:vAlign w:val="center"/>
          </w:tcPr>
          <w:p>
            <w:pPr>
              <w:widowControl/>
              <w:jc w:val="center"/>
              <w:rPr>
                <w:rFonts w:ascii="宋体" w:hAnsi="宋体" w:cs="宋体"/>
                <w:bCs/>
                <w:kern w:val="0"/>
                <w:sz w:val="22"/>
                <w:szCs w:val="22"/>
              </w:rPr>
            </w:pPr>
            <w:r>
              <w:rPr>
                <w:rFonts w:hint="eastAsia" w:ascii="宋体" w:hAnsi="宋体" w:cs="宋体"/>
                <w:bCs/>
                <w:kern w:val="0"/>
                <w:sz w:val="22"/>
                <w:szCs w:val="22"/>
              </w:rPr>
              <w:t>直接或委托其他组织资助给受益人的款物</w:t>
            </w:r>
          </w:p>
        </w:tc>
        <w:tc>
          <w:tcPr>
            <w:tcW w:w="1297" w:type="dxa"/>
            <w:vAlign w:val="center"/>
          </w:tcPr>
          <w:p>
            <w:pPr>
              <w:widowControl/>
              <w:jc w:val="center"/>
              <w:rPr>
                <w:rFonts w:ascii="宋体" w:hAnsi="宋体" w:cs="宋体"/>
                <w:bCs/>
                <w:kern w:val="0"/>
                <w:sz w:val="22"/>
                <w:szCs w:val="22"/>
              </w:rPr>
            </w:pPr>
            <w:r>
              <w:rPr>
                <w:rFonts w:hint="eastAsia" w:ascii="宋体" w:hAnsi="宋体" w:cs="宋体"/>
                <w:bCs/>
                <w:kern w:val="0"/>
                <w:sz w:val="22"/>
                <w:szCs w:val="22"/>
              </w:rPr>
              <w:t xml:space="preserve"> 为提供慈善服务和实施慈善项目发生的人员报酬、志愿者补贴和保险</w:t>
            </w:r>
          </w:p>
        </w:tc>
        <w:tc>
          <w:tcPr>
            <w:tcW w:w="1131" w:type="dxa"/>
            <w:vAlign w:val="center"/>
          </w:tcPr>
          <w:p>
            <w:pPr>
              <w:widowControl/>
              <w:jc w:val="center"/>
              <w:rPr>
                <w:rFonts w:ascii="宋体" w:hAnsi="宋体" w:cs="宋体"/>
                <w:bCs/>
                <w:kern w:val="0"/>
                <w:sz w:val="22"/>
                <w:szCs w:val="22"/>
              </w:rPr>
            </w:pPr>
            <w:r>
              <w:rPr>
                <w:rFonts w:hint="eastAsia" w:ascii="宋体" w:hAnsi="宋体" w:cs="宋体"/>
                <w:bCs/>
                <w:kern w:val="0"/>
                <w:sz w:val="22"/>
                <w:szCs w:val="22"/>
              </w:rPr>
              <w:t>使用房屋、设备、物资发生的相关费用</w:t>
            </w:r>
          </w:p>
        </w:tc>
        <w:tc>
          <w:tcPr>
            <w:tcW w:w="1866" w:type="dxa"/>
            <w:vAlign w:val="center"/>
          </w:tcPr>
          <w:p>
            <w:pPr>
              <w:widowControl/>
              <w:jc w:val="center"/>
              <w:rPr>
                <w:rFonts w:ascii="宋体" w:hAnsi="宋体" w:cs="宋体"/>
                <w:bCs/>
                <w:kern w:val="0"/>
                <w:sz w:val="22"/>
                <w:szCs w:val="22"/>
              </w:rPr>
            </w:pPr>
            <w:r>
              <w:rPr>
                <w:rFonts w:hint="eastAsia" w:ascii="宋体" w:hAnsi="宋体" w:cs="宋体"/>
                <w:bCs/>
                <w:kern w:val="0"/>
                <w:sz w:val="22"/>
                <w:szCs w:val="22"/>
              </w:rPr>
              <w:t>为管理慈善项目发生的差旅、物流、交通、会议、培训、审计、评估等费用</w:t>
            </w:r>
          </w:p>
        </w:tc>
        <w:tc>
          <w:tcPr>
            <w:tcW w:w="1057" w:type="dxa"/>
            <w:vAlign w:val="center"/>
          </w:tcPr>
          <w:p>
            <w:pPr>
              <w:jc w:val="left"/>
              <w:rPr>
                <w:rFonts w:ascii="宋体" w:hAnsi="宋体" w:cs="宋体"/>
                <w:bCs/>
                <w:kern w:val="0"/>
                <w:sz w:val="22"/>
                <w:szCs w:val="22"/>
              </w:rPr>
            </w:pPr>
            <w:r>
              <w:rPr>
                <w:rFonts w:hint="eastAsia" w:ascii="宋体" w:hAnsi="宋体" w:cs="宋体"/>
                <w:bCs/>
                <w:kern w:val="0"/>
                <w:sz w:val="22"/>
                <w:szCs w:val="22"/>
              </w:rPr>
              <w:t>其他费用</w:t>
            </w:r>
            <w:r>
              <w:rPr>
                <w:rFonts w:hint="eastAsia" w:ascii="宋体" w:hAnsi="宋体" w:cs="宋体"/>
                <w:kern w:val="0"/>
                <w:sz w:val="22"/>
                <w:szCs w:val="22"/>
              </w:rPr>
              <w:t>　</w:t>
            </w:r>
          </w:p>
        </w:tc>
        <w:tc>
          <w:tcPr>
            <w:tcW w:w="850" w:type="dxa"/>
            <w:vAlign w:val="center"/>
          </w:tcPr>
          <w:p>
            <w:pPr>
              <w:jc w:val="center"/>
              <w:rPr>
                <w:rFonts w:ascii="宋体" w:hAnsi="宋体" w:cs="宋体"/>
                <w:bCs/>
                <w:kern w:val="0"/>
                <w:sz w:val="22"/>
                <w:szCs w:val="22"/>
              </w:rPr>
            </w:pPr>
            <w:r>
              <w:rPr>
                <w:rFonts w:hint="eastAsia" w:ascii="宋体" w:hAnsi="宋体" w:cs="宋体"/>
                <w:bCs/>
                <w:kern w:val="0"/>
                <w:sz w:val="22"/>
                <w:szCs w:val="22"/>
              </w:rPr>
              <w:t>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tcPr>
          <w:p>
            <w:pPr>
              <w:rPr>
                <w:rFonts w:ascii="宋体" w:hAnsi="宋体"/>
                <w:sz w:val="22"/>
                <w:szCs w:val="22"/>
              </w:rPr>
            </w:pPr>
            <w:r>
              <w:rPr>
                <w:rFonts w:ascii="宋体" w:hAnsi="宋体" w:eastAsia="宋体" w:cs="宋体"/>
                <w:color w:val="000000"/>
                <w:kern w:val="0"/>
                <w:sz w:val="22"/>
                <w:szCs w:val="22"/>
              </w:rPr>
              <w:t>建外街道工会技能知识竞赛</w:t>
            </w:r>
          </w:p>
        </w:tc>
        <w:tc>
          <w:tcPr>
            <w:tcW w:w="1014" w:type="dxa"/>
            <w:vAlign w:val="center"/>
          </w:tcPr>
          <w:p>
            <w:pPr>
              <w:widowControl/>
              <w:jc w:val="left"/>
              <w:rPr>
                <w:rFonts w:ascii="宋体" w:hAnsi="宋体" w:cs="宋体"/>
                <w:kern w:val="0"/>
                <w:sz w:val="22"/>
                <w:szCs w:val="22"/>
              </w:rPr>
            </w:pPr>
            <w:r>
              <w:rPr>
                <w:rFonts w:ascii="宋体" w:hAnsi="宋体" w:cs="宋体"/>
                <w:color w:val="000000"/>
                <w:kern w:val="0"/>
                <w:sz w:val="22"/>
                <w:szCs w:val="22"/>
              </w:rPr>
              <w:t>24747.52</w:t>
            </w:r>
          </w:p>
        </w:tc>
        <w:tc>
          <w:tcPr>
            <w:tcW w:w="1289" w:type="dxa"/>
            <w:vAlign w:val="center"/>
          </w:tcPr>
          <w:p>
            <w:pPr>
              <w:jc w:val="left"/>
              <w:rPr>
                <w:rFonts w:ascii="宋体" w:hAnsi="宋体" w:cs="宋体"/>
                <w:kern w:val="0"/>
                <w:sz w:val="22"/>
                <w:szCs w:val="22"/>
              </w:rPr>
            </w:pPr>
            <w:r>
              <w:rPr>
                <w:rFonts w:ascii="宋体" w:hAnsi="宋体" w:cs="宋体"/>
                <w:bCs/>
                <w:kern w:val="0"/>
                <w:sz w:val="22"/>
                <w:szCs w:val="22"/>
              </w:rPr>
              <w:t>0</w:t>
            </w:r>
          </w:p>
        </w:tc>
        <w:tc>
          <w:tcPr>
            <w:tcW w:w="1297" w:type="dxa"/>
            <w:vAlign w:val="center"/>
          </w:tcPr>
          <w:p>
            <w:pPr>
              <w:jc w:val="left"/>
              <w:rPr>
                <w:rFonts w:ascii="宋体" w:hAnsi="宋体" w:cs="宋体"/>
                <w:kern w:val="0"/>
                <w:sz w:val="22"/>
                <w:szCs w:val="22"/>
              </w:rPr>
            </w:pPr>
            <w:r>
              <w:rPr>
                <w:rFonts w:ascii="宋体" w:hAnsi="宋体" w:cs="宋体"/>
                <w:bCs/>
                <w:kern w:val="0"/>
                <w:sz w:val="22"/>
                <w:szCs w:val="22"/>
              </w:rPr>
              <w:t>1200.00</w:t>
            </w:r>
          </w:p>
        </w:tc>
        <w:tc>
          <w:tcPr>
            <w:tcW w:w="1131" w:type="dxa"/>
            <w:vAlign w:val="center"/>
          </w:tcPr>
          <w:p>
            <w:pPr>
              <w:widowControl/>
              <w:jc w:val="left"/>
              <w:rPr>
                <w:rFonts w:ascii="宋体" w:hAnsi="宋体" w:cs="宋体"/>
                <w:kern w:val="0"/>
                <w:sz w:val="22"/>
                <w:szCs w:val="22"/>
              </w:rPr>
            </w:pPr>
            <w:r>
              <w:rPr>
                <w:rFonts w:ascii="宋体" w:hAnsi="宋体" w:cs="宋体"/>
                <w:color w:val="000000"/>
                <w:kern w:val="0"/>
                <w:sz w:val="22"/>
                <w:szCs w:val="22"/>
              </w:rPr>
              <w:t>0</w:t>
            </w:r>
          </w:p>
        </w:tc>
        <w:tc>
          <w:tcPr>
            <w:tcW w:w="1866" w:type="dxa"/>
            <w:vAlign w:val="center"/>
          </w:tcPr>
          <w:p>
            <w:pPr>
              <w:widowControl/>
              <w:jc w:val="left"/>
              <w:rPr>
                <w:rFonts w:ascii="宋体" w:hAnsi="宋体" w:cs="宋体"/>
                <w:kern w:val="0"/>
                <w:sz w:val="22"/>
                <w:szCs w:val="22"/>
              </w:rPr>
            </w:pPr>
            <w:r>
              <w:rPr>
                <w:rFonts w:ascii="宋体" w:hAnsi="宋体" w:cs="宋体"/>
                <w:color w:val="000000"/>
                <w:kern w:val="0"/>
                <w:sz w:val="22"/>
                <w:szCs w:val="22"/>
              </w:rPr>
              <w:t>19573.72</w:t>
            </w:r>
          </w:p>
        </w:tc>
        <w:tc>
          <w:tcPr>
            <w:tcW w:w="1057" w:type="dxa"/>
            <w:vAlign w:val="center"/>
          </w:tcPr>
          <w:p>
            <w:pPr>
              <w:jc w:val="left"/>
              <w:rPr>
                <w:rFonts w:ascii="宋体" w:hAnsi="宋体" w:cs="宋体"/>
                <w:kern w:val="0"/>
                <w:sz w:val="22"/>
                <w:szCs w:val="22"/>
              </w:rPr>
            </w:pPr>
            <w:r>
              <w:rPr>
                <w:rFonts w:ascii="宋体" w:hAnsi="宋体" w:cs="宋体"/>
                <w:color w:val="000000"/>
                <w:kern w:val="0"/>
                <w:sz w:val="22"/>
                <w:szCs w:val="22"/>
              </w:rPr>
              <w:t>0</w:t>
            </w:r>
          </w:p>
        </w:tc>
        <w:tc>
          <w:tcPr>
            <w:tcW w:w="850" w:type="dxa"/>
            <w:vAlign w:val="center"/>
          </w:tcPr>
          <w:p>
            <w:pPr>
              <w:widowControl/>
              <w:jc w:val="left"/>
              <w:rPr>
                <w:rFonts w:ascii="宋体" w:hAnsi="宋体" w:cs="宋体"/>
                <w:kern w:val="0"/>
                <w:sz w:val="22"/>
                <w:szCs w:val="22"/>
              </w:rPr>
            </w:pPr>
            <w:r>
              <w:rPr>
                <w:rFonts w:ascii="宋体" w:hAnsi="宋体" w:cs="宋体"/>
                <w:color w:val="000000"/>
                <w:kern w:val="0"/>
                <w:sz w:val="22"/>
                <w:szCs w:val="22"/>
              </w:rPr>
              <w:t>20773.72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tcPr>
          <w:p>
            <w:pPr>
              <w:rPr>
                <w:rFonts w:ascii="宋体" w:hAnsi="宋体"/>
                <w:sz w:val="22"/>
                <w:szCs w:val="22"/>
              </w:rPr>
            </w:pPr>
            <w:r>
              <w:rPr>
                <w:rFonts w:ascii="宋体" w:hAnsi="宋体" w:eastAsia="宋体" w:cs="宋体"/>
                <w:sz w:val="22"/>
              </w:rPr>
              <w:t>“建外红”志愿服务平台运维项目</w:t>
            </w:r>
          </w:p>
        </w:tc>
        <w:tc>
          <w:tcPr>
            <w:tcW w:w="1014" w:type="dxa"/>
            <w:vAlign w:val="center"/>
          </w:tcPr>
          <w:p>
            <w:pPr>
              <w:widowControl/>
              <w:jc w:val="left"/>
              <w:rPr>
                <w:rFonts w:ascii="宋体" w:hAnsi="宋体" w:cs="宋体"/>
                <w:kern w:val="0"/>
                <w:sz w:val="22"/>
                <w:szCs w:val="22"/>
              </w:rPr>
            </w:pPr>
            <w:r>
              <w:rPr>
                <w:rFonts w:ascii="宋体" w:hAnsi="宋体" w:eastAsia="宋体" w:cs="宋体"/>
                <w:sz w:val="22"/>
              </w:rPr>
              <w:t>44554.46</w:t>
            </w:r>
          </w:p>
        </w:tc>
        <w:tc>
          <w:tcPr>
            <w:tcW w:w="1289" w:type="dxa"/>
            <w:vAlign w:val="center"/>
          </w:tcPr>
          <w:p>
            <w:pPr>
              <w:jc w:val="left"/>
              <w:rPr>
                <w:rFonts w:ascii="宋体" w:hAnsi="宋体" w:cs="宋体"/>
                <w:kern w:val="0"/>
                <w:sz w:val="22"/>
                <w:szCs w:val="22"/>
              </w:rPr>
            </w:pPr>
            <w:r>
              <w:rPr>
                <w:rFonts w:ascii="宋体" w:hAnsi="宋体" w:eastAsia="宋体" w:cs="宋体"/>
                <w:sz w:val="22"/>
              </w:rPr>
              <w:t>0</w:t>
            </w:r>
          </w:p>
        </w:tc>
        <w:tc>
          <w:tcPr>
            <w:tcW w:w="1297" w:type="dxa"/>
            <w:vAlign w:val="center"/>
          </w:tcPr>
          <w:p>
            <w:pPr>
              <w:jc w:val="left"/>
              <w:rPr>
                <w:rFonts w:ascii="宋体" w:hAnsi="宋体" w:cs="宋体"/>
                <w:kern w:val="0"/>
                <w:sz w:val="22"/>
                <w:szCs w:val="22"/>
              </w:rPr>
            </w:pPr>
            <w:r>
              <w:rPr>
                <w:rFonts w:ascii="宋体" w:hAnsi="宋体" w:eastAsia="宋体" w:cs="宋体"/>
                <w:sz w:val="22"/>
              </w:rPr>
              <w:t>6300.00</w:t>
            </w:r>
          </w:p>
        </w:tc>
        <w:tc>
          <w:tcPr>
            <w:tcW w:w="1131"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866" w:type="dxa"/>
            <w:vAlign w:val="center"/>
          </w:tcPr>
          <w:p>
            <w:pPr>
              <w:widowControl/>
              <w:jc w:val="left"/>
              <w:rPr>
                <w:rFonts w:ascii="宋体" w:hAnsi="宋体" w:cs="宋体"/>
                <w:kern w:val="0"/>
                <w:sz w:val="22"/>
                <w:szCs w:val="22"/>
              </w:rPr>
            </w:pPr>
            <w:r>
              <w:rPr>
                <w:rFonts w:ascii="宋体" w:hAnsi="宋体" w:eastAsia="宋体" w:cs="宋体"/>
                <w:sz w:val="22"/>
              </w:rPr>
              <w:t>90247.60</w:t>
            </w:r>
          </w:p>
        </w:tc>
        <w:tc>
          <w:tcPr>
            <w:tcW w:w="1057" w:type="dxa"/>
            <w:vAlign w:val="center"/>
          </w:tcPr>
          <w:p>
            <w:pPr>
              <w:jc w:val="left"/>
              <w:rPr>
                <w:rFonts w:ascii="宋体" w:hAnsi="宋体" w:cs="宋体"/>
                <w:kern w:val="0"/>
                <w:sz w:val="22"/>
                <w:szCs w:val="22"/>
              </w:rPr>
            </w:pPr>
            <w:r>
              <w:rPr>
                <w:rFonts w:ascii="宋体" w:hAnsi="宋体" w:eastAsia="宋体" w:cs="宋体"/>
                <w:sz w:val="22"/>
              </w:rPr>
              <w:t>0</w:t>
            </w:r>
          </w:p>
        </w:tc>
        <w:tc>
          <w:tcPr>
            <w:tcW w:w="850" w:type="dxa"/>
            <w:vAlign w:val="center"/>
          </w:tcPr>
          <w:p>
            <w:pPr>
              <w:widowControl/>
              <w:jc w:val="left"/>
              <w:rPr>
                <w:rFonts w:ascii="宋体" w:hAnsi="宋体" w:cs="宋体"/>
                <w:kern w:val="0"/>
                <w:sz w:val="22"/>
                <w:szCs w:val="22"/>
              </w:rPr>
            </w:pPr>
            <w:r>
              <w:rPr>
                <w:rFonts w:ascii="宋体" w:hAnsi="宋体" w:eastAsia="宋体" w:cs="宋体"/>
                <w:sz w:val="22"/>
              </w:rPr>
              <w:t>96547.60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tcPr>
          <w:p>
            <w:pPr>
              <w:rPr>
                <w:rFonts w:ascii="宋体" w:hAnsi="宋体"/>
                <w:sz w:val="22"/>
                <w:szCs w:val="22"/>
              </w:rPr>
            </w:pPr>
            <w:r>
              <w:rPr>
                <w:rFonts w:ascii="宋体" w:hAnsi="宋体" w:eastAsia="宋体" w:cs="宋体"/>
                <w:sz w:val="22"/>
              </w:rPr>
              <w:t>亚运村街道志愿服务体系建设项目</w:t>
            </w:r>
          </w:p>
        </w:tc>
        <w:tc>
          <w:tcPr>
            <w:tcW w:w="1014" w:type="dxa"/>
            <w:vAlign w:val="center"/>
          </w:tcPr>
          <w:p>
            <w:pPr>
              <w:widowControl/>
              <w:jc w:val="left"/>
              <w:rPr>
                <w:rFonts w:ascii="宋体" w:hAnsi="宋体" w:cs="宋体"/>
                <w:kern w:val="0"/>
                <w:sz w:val="22"/>
                <w:szCs w:val="22"/>
              </w:rPr>
            </w:pPr>
            <w:r>
              <w:rPr>
                <w:rFonts w:ascii="宋体" w:hAnsi="宋体" w:eastAsia="宋体" w:cs="宋体"/>
                <w:sz w:val="22"/>
              </w:rPr>
              <w:t>198019.80</w:t>
            </w:r>
          </w:p>
        </w:tc>
        <w:tc>
          <w:tcPr>
            <w:tcW w:w="1289" w:type="dxa"/>
            <w:vAlign w:val="center"/>
          </w:tcPr>
          <w:p>
            <w:pPr>
              <w:jc w:val="left"/>
              <w:rPr>
                <w:rFonts w:ascii="宋体" w:hAnsi="宋体" w:cs="宋体"/>
                <w:kern w:val="0"/>
                <w:sz w:val="22"/>
                <w:szCs w:val="22"/>
              </w:rPr>
            </w:pPr>
            <w:r>
              <w:rPr>
                <w:rFonts w:ascii="宋体" w:hAnsi="宋体" w:eastAsia="宋体" w:cs="宋体"/>
                <w:sz w:val="22"/>
              </w:rPr>
              <w:t>0</w:t>
            </w:r>
          </w:p>
        </w:tc>
        <w:tc>
          <w:tcPr>
            <w:tcW w:w="1297" w:type="dxa"/>
            <w:vAlign w:val="center"/>
          </w:tcPr>
          <w:p>
            <w:pPr>
              <w:jc w:val="left"/>
              <w:rPr>
                <w:rFonts w:ascii="宋体" w:hAnsi="宋体" w:cs="宋体"/>
                <w:kern w:val="0"/>
                <w:sz w:val="22"/>
                <w:szCs w:val="22"/>
              </w:rPr>
            </w:pPr>
            <w:r>
              <w:rPr>
                <w:rFonts w:ascii="宋体" w:hAnsi="宋体" w:eastAsia="宋体" w:cs="宋体"/>
                <w:sz w:val="22"/>
              </w:rPr>
              <w:t>6400.00</w:t>
            </w:r>
          </w:p>
        </w:tc>
        <w:tc>
          <w:tcPr>
            <w:tcW w:w="1131"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866" w:type="dxa"/>
            <w:vAlign w:val="center"/>
          </w:tcPr>
          <w:p>
            <w:pPr>
              <w:widowControl/>
              <w:jc w:val="left"/>
              <w:rPr>
                <w:rFonts w:ascii="宋体" w:hAnsi="宋体" w:cs="宋体"/>
                <w:kern w:val="0"/>
                <w:sz w:val="22"/>
                <w:szCs w:val="22"/>
              </w:rPr>
            </w:pPr>
            <w:r>
              <w:rPr>
                <w:rFonts w:ascii="宋体" w:hAnsi="宋体" w:eastAsia="宋体" w:cs="宋体"/>
                <w:sz w:val="22"/>
              </w:rPr>
              <w:t>718.12</w:t>
            </w:r>
          </w:p>
        </w:tc>
        <w:tc>
          <w:tcPr>
            <w:tcW w:w="1057" w:type="dxa"/>
            <w:vAlign w:val="center"/>
          </w:tcPr>
          <w:p>
            <w:pPr>
              <w:jc w:val="left"/>
              <w:rPr>
                <w:rFonts w:ascii="宋体" w:hAnsi="宋体" w:cs="宋体"/>
                <w:kern w:val="0"/>
                <w:sz w:val="22"/>
                <w:szCs w:val="22"/>
              </w:rPr>
            </w:pPr>
            <w:r>
              <w:rPr>
                <w:rFonts w:ascii="宋体" w:hAnsi="宋体" w:eastAsia="宋体" w:cs="宋体"/>
                <w:sz w:val="22"/>
              </w:rPr>
              <w:t>0</w:t>
            </w:r>
          </w:p>
        </w:tc>
        <w:tc>
          <w:tcPr>
            <w:tcW w:w="850" w:type="dxa"/>
            <w:vAlign w:val="center"/>
          </w:tcPr>
          <w:p>
            <w:pPr>
              <w:widowControl/>
              <w:jc w:val="left"/>
              <w:rPr>
                <w:rFonts w:ascii="宋体" w:hAnsi="宋体" w:cs="宋体"/>
                <w:kern w:val="0"/>
                <w:sz w:val="22"/>
                <w:szCs w:val="22"/>
              </w:rPr>
            </w:pPr>
            <w:r>
              <w:rPr>
                <w:rFonts w:ascii="宋体" w:hAnsi="宋体" w:eastAsia="宋体" w:cs="宋体"/>
                <w:sz w:val="22"/>
              </w:rPr>
              <w:t>7118.12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tcPr>
          <w:p>
            <w:pPr>
              <w:rPr>
                <w:rFonts w:ascii="宋体" w:hAnsi="宋体"/>
                <w:sz w:val="22"/>
                <w:szCs w:val="22"/>
              </w:rPr>
            </w:pPr>
            <w:r>
              <w:rPr>
                <w:rFonts w:ascii="宋体" w:hAnsi="宋体" w:eastAsia="宋体" w:cs="宋体"/>
                <w:sz w:val="22"/>
              </w:rPr>
              <w:t>“感恩有你 情暖初冬”—建外街道总工会@“新”邻里回家吃饭</w:t>
            </w:r>
          </w:p>
        </w:tc>
        <w:tc>
          <w:tcPr>
            <w:tcW w:w="1014" w:type="dxa"/>
            <w:vAlign w:val="center"/>
          </w:tcPr>
          <w:p>
            <w:pPr>
              <w:widowControl/>
              <w:jc w:val="left"/>
              <w:rPr>
                <w:rFonts w:ascii="宋体" w:hAnsi="宋体" w:cs="宋体"/>
                <w:kern w:val="0"/>
                <w:sz w:val="22"/>
                <w:szCs w:val="22"/>
              </w:rPr>
            </w:pPr>
            <w:r>
              <w:rPr>
                <w:rFonts w:ascii="宋体" w:hAnsi="宋体" w:eastAsia="宋体" w:cs="宋体"/>
                <w:sz w:val="22"/>
              </w:rPr>
              <w:t>29297.03</w:t>
            </w:r>
          </w:p>
        </w:tc>
        <w:tc>
          <w:tcPr>
            <w:tcW w:w="1289" w:type="dxa"/>
            <w:vAlign w:val="center"/>
          </w:tcPr>
          <w:p>
            <w:pPr>
              <w:jc w:val="left"/>
              <w:rPr>
                <w:rFonts w:ascii="宋体" w:hAnsi="宋体" w:cs="宋体"/>
                <w:kern w:val="0"/>
                <w:sz w:val="22"/>
                <w:szCs w:val="22"/>
              </w:rPr>
            </w:pPr>
            <w:r>
              <w:rPr>
                <w:rFonts w:ascii="宋体" w:hAnsi="宋体" w:eastAsia="宋体" w:cs="宋体"/>
                <w:sz w:val="22"/>
              </w:rPr>
              <w:t>0</w:t>
            </w:r>
          </w:p>
        </w:tc>
        <w:tc>
          <w:tcPr>
            <w:tcW w:w="1297" w:type="dxa"/>
            <w:vAlign w:val="center"/>
          </w:tcPr>
          <w:p>
            <w:pPr>
              <w:jc w:val="left"/>
              <w:rPr>
                <w:rFonts w:ascii="宋体" w:hAnsi="宋体" w:cs="宋体"/>
                <w:kern w:val="0"/>
                <w:sz w:val="22"/>
                <w:szCs w:val="22"/>
              </w:rPr>
            </w:pPr>
            <w:r>
              <w:rPr>
                <w:rFonts w:ascii="宋体" w:hAnsi="宋体" w:eastAsia="宋体" w:cs="宋体"/>
                <w:sz w:val="22"/>
              </w:rPr>
              <w:t>3200.00</w:t>
            </w:r>
          </w:p>
        </w:tc>
        <w:tc>
          <w:tcPr>
            <w:tcW w:w="1131"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866" w:type="dxa"/>
            <w:vAlign w:val="center"/>
          </w:tcPr>
          <w:p>
            <w:pPr>
              <w:widowControl/>
              <w:jc w:val="left"/>
              <w:rPr>
                <w:rFonts w:ascii="宋体" w:hAnsi="宋体" w:cs="宋体"/>
                <w:kern w:val="0"/>
                <w:sz w:val="22"/>
                <w:szCs w:val="22"/>
              </w:rPr>
            </w:pPr>
            <w:r>
              <w:rPr>
                <w:rFonts w:ascii="宋体" w:hAnsi="宋体" w:eastAsia="宋体" w:cs="宋体"/>
                <w:sz w:val="22"/>
              </w:rPr>
              <w:t>17396.00</w:t>
            </w:r>
          </w:p>
        </w:tc>
        <w:tc>
          <w:tcPr>
            <w:tcW w:w="1057" w:type="dxa"/>
            <w:vAlign w:val="center"/>
          </w:tcPr>
          <w:p>
            <w:pPr>
              <w:jc w:val="left"/>
              <w:rPr>
                <w:rFonts w:ascii="宋体" w:hAnsi="宋体" w:cs="宋体"/>
                <w:kern w:val="0"/>
                <w:sz w:val="22"/>
                <w:szCs w:val="22"/>
              </w:rPr>
            </w:pPr>
            <w:r>
              <w:rPr>
                <w:rFonts w:ascii="宋体" w:hAnsi="宋体" w:eastAsia="宋体" w:cs="宋体"/>
                <w:sz w:val="22"/>
              </w:rPr>
              <w:t>0</w:t>
            </w:r>
          </w:p>
        </w:tc>
        <w:tc>
          <w:tcPr>
            <w:tcW w:w="850" w:type="dxa"/>
            <w:vAlign w:val="center"/>
          </w:tcPr>
          <w:p>
            <w:pPr>
              <w:widowControl/>
              <w:jc w:val="left"/>
              <w:rPr>
                <w:rFonts w:ascii="宋体" w:hAnsi="宋体" w:cs="宋体"/>
                <w:kern w:val="0"/>
                <w:sz w:val="22"/>
                <w:szCs w:val="22"/>
              </w:rPr>
            </w:pPr>
            <w:r>
              <w:rPr>
                <w:rFonts w:ascii="宋体" w:hAnsi="宋体" w:eastAsia="宋体" w:cs="宋体"/>
                <w:sz w:val="22"/>
              </w:rPr>
              <w:t>20596.00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tcPr>
          <w:p>
            <w:pPr>
              <w:rPr>
                <w:rFonts w:ascii="宋体" w:hAnsi="宋体"/>
                <w:sz w:val="22"/>
                <w:szCs w:val="22"/>
              </w:rPr>
            </w:pPr>
            <w:r>
              <w:rPr>
                <w:rFonts w:ascii="宋体" w:hAnsi="宋体" w:eastAsia="宋体" w:cs="宋体"/>
                <w:sz w:val="22"/>
              </w:rPr>
              <w:t>建外红志愿服务平台“公益时长”结算</w:t>
            </w:r>
          </w:p>
        </w:tc>
        <w:tc>
          <w:tcPr>
            <w:tcW w:w="1014" w:type="dxa"/>
            <w:vAlign w:val="center"/>
          </w:tcPr>
          <w:p>
            <w:pPr>
              <w:widowControl/>
              <w:jc w:val="left"/>
              <w:rPr>
                <w:rFonts w:ascii="宋体" w:hAnsi="宋体" w:cs="宋体"/>
                <w:kern w:val="0"/>
                <w:sz w:val="22"/>
                <w:szCs w:val="22"/>
              </w:rPr>
            </w:pPr>
            <w:r>
              <w:rPr>
                <w:rFonts w:ascii="宋体" w:hAnsi="宋体" w:eastAsia="宋体" w:cs="宋体"/>
                <w:sz w:val="22"/>
              </w:rPr>
              <w:t>90194.16</w:t>
            </w:r>
          </w:p>
        </w:tc>
        <w:tc>
          <w:tcPr>
            <w:tcW w:w="1289" w:type="dxa"/>
            <w:vAlign w:val="center"/>
          </w:tcPr>
          <w:p>
            <w:pPr>
              <w:jc w:val="left"/>
              <w:rPr>
                <w:rFonts w:ascii="宋体" w:hAnsi="宋体" w:cs="宋体"/>
                <w:kern w:val="0"/>
                <w:sz w:val="22"/>
                <w:szCs w:val="22"/>
              </w:rPr>
            </w:pPr>
            <w:r>
              <w:rPr>
                <w:rFonts w:ascii="宋体" w:hAnsi="宋体" w:eastAsia="宋体" w:cs="宋体"/>
                <w:sz w:val="22"/>
              </w:rPr>
              <w:t>0</w:t>
            </w:r>
          </w:p>
        </w:tc>
        <w:tc>
          <w:tcPr>
            <w:tcW w:w="1297" w:type="dxa"/>
            <w:vAlign w:val="center"/>
          </w:tcPr>
          <w:p>
            <w:pPr>
              <w:jc w:val="left"/>
              <w:rPr>
                <w:rFonts w:ascii="宋体" w:hAnsi="宋体" w:cs="宋体"/>
                <w:kern w:val="0"/>
                <w:sz w:val="22"/>
                <w:szCs w:val="22"/>
              </w:rPr>
            </w:pPr>
            <w:r>
              <w:rPr>
                <w:rFonts w:ascii="宋体" w:hAnsi="宋体" w:eastAsia="宋体" w:cs="宋体"/>
                <w:sz w:val="22"/>
              </w:rPr>
              <w:t>17131.38</w:t>
            </w:r>
          </w:p>
        </w:tc>
        <w:tc>
          <w:tcPr>
            <w:tcW w:w="1131"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866" w:type="dxa"/>
            <w:vAlign w:val="center"/>
          </w:tcPr>
          <w:p>
            <w:pPr>
              <w:widowControl/>
              <w:jc w:val="left"/>
              <w:rPr>
                <w:rFonts w:ascii="宋体" w:hAnsi="宋体" w:cs="宋体"/>
                <w:kern w:val="0"/>
                <w:sz w:val="22"/>
                <w:szCs w:val="22"/>
              </w:rPr>
            </w:pPr>
            <w:r>
              <w:rPr>
                <w:rFonts w:ascii="宋体" w:hAnsi="宋体" w:eastAsia="宋体" w:cs="宋体"/>
                <w:sz w:val="22"/>
              </w:rPr>
              <w:t>38496.06</w:t>
            </w:r>
          </w:p>
        </w:tc>
        <w:tc>
          <w:tcPr>
            <w:tcW w:w="1057" w:type="dxa"/>
            <w:vAlign w:val="center"/>
          </w:tcPr>
          <w:p>
            <w:pPr>
              <w:jc w:val="left"/>
              <w:rPr>
                <w:rFonts w:ascii="宋体" w:hAnsi="宋体" w:cs="宋体"/>
                <w:kern w:val="0"/>
                <w:sz w:val="22"/>
                <w:szCs w:val="22"/>
              </w:rPr>
            </w:pPr>
            <w:r>
              <w:rPr>
                <w:rFonts w:ascii="宋体" w:hAnsi="宋体" w:eastAsia="宋体" w:cs="宋体"/>
                <w:sz w:val="22"/>
              </w:rPr>
              <w:t>0</w:t>
            </w:r>
          </w:p>
        </w:tc>
        <w:tc>
          <w:tcPr>
            <w:tcW w:w="850" w:type="dxa"/>
            <w:vAlign w:val="center"/>
          </w:tcPr>
          <w:p>
            <w:pPr>
              <w:widowControl/>
              <w:jc w:val="left"/>
              <w:rPr>
                <w:rFonts w:ascii="宋体" w:hAnsi="宋体" w:cs="宋体"/>
                <w:kern w:val="0"/>
                <w:sz w:val="22"/>
                <w:szCs w:val="22"/>
              </w:rPr>
            </w:pPr>
            <w:r>
              <w:rPr>
                <w:rFonts w:ascii="宋体" w:hAnsi="宋体" w:eastAsia="宋体" w:cs="宋体"/>
                <w:sz w:val="22"/>
              </w:rPr>
              <w:t>55627.44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tcPr>
          <w:p>
            <w:pPr>
              <w:rPr>
                <w:rFonts w:ascii="宋体" w:hAnsi="宋体"/>
                <w:sz w:val="22"/>
                <w:szCs w:val="22"/>
              </w:rPr>
            </w:pPr>
            <w:r>
              <w:rPr>
                <w:rFonts w:ascii="宋体" w:hAnsi="宋体" w:eastAsia="宋体" w:cs="宋体"/>
                <w:sz w:val="22"/>
              </w:rPr>
              <w:t>北苑街道党建“双向积分”模式项目”</w:t>
            </w:r>
          </w:p>
        </w:tc>
        <w:tc>
          <w:tcPr>
            <w:tcW w:w="1014"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289" w:type="dxa"/>
            <w:vAlign w:val="center"/>
          </w:tcPr>
          <w:p>
            <w:pPr>
              <w:jc w:val="left"/>
              <w:rPr>
                <w:rFonts w:ascii="宋体" w:hAnsi="宋体" w:cs="宋体"/>
                <w:kern w:val="0"/>
                <w:sz w:val="22"/>
                <w:szCs w:val="22"/>
              </w:rPr>
            </w:pPr>
            <w:r>
              <w:rPr>
                <w:rFonts w:ascii="宋体" w:hAnsi="宋体" w:eastAsia="宋体" w:cs="宋体"/>
                <w:sz w:val="22"/>
              </w:rPr>
              <w:t>0</w:t>
            </w:r>
          </w:p>
        </w:tc>
        <w:tc>
          <w:tcPr>
            <w:tcW w:w="1297" w:type="dxa"/>
            <w:vAlign w:val="center"/>
          </w:tcPr>
          <w:p>
            <w:pPr>
              <w:jc w:val="left"/>
              <w:rPr>
                <w:rFonts w:ascii="宋体" w:hAnsi="宋体" w:cs="宋体"/>
                <w:kern w:val="0"/>
                <w:sz w:val="22"/>
                <w:szCs w:val="22"/>
              </w:rPr>
            </w:pPr>
            <w:r>
              <w:rPr>
                <w:rFonts w:ascii="宋体" w:hAnsi="宋体" w:eastAsia="宋体" w:cs="宋体"/>
                <w:sz w:val="22"/>
              </w:rPr>
              <w:t>85800.00</w:t>
            </w:r>
          </w:p>
        </w:tc>
        <w:tc>
          <w:tcPr>
            <w:tcW w:w="1131"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866"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057" w:type="dxa"/>
            <w:vAlign w:val="center"/>
          </w:tcPr>
          <w:p>
            <w:pPr>
              <w:jc w:val="left"/>
              <w:rPr>
                <w:rFonts w:ascii="宋体" w:hAnsi="宋体" w:cs="宋体"/>
                <w:kern w:val="0"/>
                <w:sz w:val="22"/>
                <w:szCs w:val="22"/>
              </w:rPr>
            </w:pPr>
            <w:r>
              <w:rPr>
                <w:rFonts w:ascii="宋体" w:hAnsi="宋体" w:eastAsia="宋体" w:cs="宋体"/>
                <w:sz w:val="22"/>
              </w:rPr>
              <w:t>0</w:t>
            </w:r>
          </w:p>
        </w:tc>
        <w:tc>
          <w:tcPr>
            <w:tcW w:w="850" w:type="dxa"/>
            <w:vAlign w:val="center"/>
          </w:tcPr>
          <w:p>
            <w:pPr>
              <w:widowControl/>
              <w:jc w:val="left"/>
              <w:rPr>
                <w:rFonts w:ascii="宋体" w:hAnsi="宋体" w:cs="宋体"/>
                <w:kern w:val="0"/>
                <w:sz w:val="22"/>
                <w:szCs w:val="22"/>
              </w:rPr>
            </w:pPr>
            <w:r>
              <w:rPr>
                <w:rFonts w:ascii="宋体" w:hAnsi="宋体" w:eastAsia="宋体" w:cs="宋体"/>
                <w:sz w:val="22"/>
              </w:rPr>
              <w:t>85800.00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tcPr>
          <w:p>
            <w:pPr>
              <w:rPr>
                <w:rFonts w:ascii="宋体" w:hAnsi="宋体"/>
                <w:sz w:val="22"/>
                <w:szCs w:val="22"/>
              </w:rPr>
            </w:pPr>
            <w:r>
              <w:rPr>
                <w:rFonts w:ascii="宋体" w:hAnsi="宋体" w:eastAsia="宋体" w:cs="宋体"/>
                <w:sz w:val="22"/>
              </w:rPr>
              <w:t>建外街道疫情防控执勤项目志愿者补贴</w:t>
            </w:r>
          </w:p>
        </w:tc>
        <w:tc>
          <w:tcPr>
            <w:tcW w:w="1014" w:type="dxa"/>
            <w:vAlign w:val="center"/>
          </w:tcPr>
          <w:p>
            <w:pPr>
              <w:widowControl/>
              <w:jc w:val="left"/>
              <w:rPr>
                <w:rFonts w:ascii="宋体" w:hAnsi="宋体" w:cs="宋体"/>
                <w:kern w:val="0"/>
                <w:sz w:val="22"/>
                <w:szCs w:val="22"/>
              </w:rPr>
            </w:pPr>
            <w:r>
              <w:rPr>
                <w:rFonts w:ascii="宋体" w:hAnsi="宋体" w:eastAsia="宋体" w:cs="宋体"/>
                <w:sz w:val="22"/>
              </w:rPr>
              <w:t>57719.31</w:t>
            </w:r>
          </w:p>
        </w:tc>
        <w:tc>
          <w:tcPr>
            <w:tcW w:w="1289" w:type="dxa"/>
            <w:vAlign w:val="center"/>
          </w:tcPr>
          <w:p>
            <w:pPr>
              <w:jc w:val="left"/>
              <w:rPr>
                <w:rFonts w:ascii="宋体" w:hAnsi="宋体" w:cs="宋体"/>
                <w:kern w:val="0"/>
                <w:sz w:val="22"/>
                <w:szCs w:val="22"/>
              </w:rPr>
            </w:pPr>
            <w:r>
              <w:rPr>
                <w:rFonts w:ascii="宋体" w:hAnsi="宋体" w:eastAsia="宋体" w:cs="宋体"/>
                <w:sz w:val="22"/>
              </w:rPr>
              <w:t>0</w:t>
            </w:r>
          </w:p>
        </w:tc>
        <w:tc>
          <w:tcPr>
            <w:tcW w:w="1297" w:type="dxa"/>
            <w:vAlign w:val="center"/>
          </w:tcPr>
          <w:p>
            <w:pPr>
              <w:jc w:val="left"/>
              <w:rPr>
                <w:rFonts w:ascii="宋体" w:hAnsi="宋体" w:cs="宋体"/>
                <w:kern w:val="0"/>
                <w:sz w:val="22"/>
                <w:szCs w:val="22"/>
              </w:rPr>
            </w:pPr>
            <w:r>
              <w:rPr>
                <w:rFonts w:ascii="宋体" w:hAnsi="宋体" w:eastAsia="宋体" w:cs="宋体"/>
                <w:sz w:val="22"/>
              </w:rPr>
              <w:t>49872.50</w:t>
            </w:r>
          </w:p>
        </w:tc>
        <w:tc>
          <w:tcPr>
            <w:tcW w:w="1131"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866"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057" w:type="dxa"/>
            <w:vAlign w:val="center"/>
          </w:tcPr>
          <w:p>
            <w:pPr>
              <w:jc w:val="left"/>
              <w:rPr>
                <w:rFonts w:ascii="宋体" w:hAnsi="宋体" w:cs="宋体"/>
                <w:kern w:val="0"/>
                <w:sz w:val="22"/>
                <w:szCs w:val="22"/>
              </w:rPr>
            </w:pPr>
            <w:r>
              <w:rPr>
                <w:rFonts w:ascii="宋体" w:hAnsi="宋体" w:eastAsia="宋体" w:cs="宋体"/>
                <w:sz w:val="22"/>
              </w:rPr>
              <w:t>0</w:t>
            </w:r>
          </w:p>
        </w:tc>
        <w:tc>
          <w:tcPr>
            <w:tcW w:w="850" w:type="dxa"/>
            <w:vAlign w:val="center"/>
          </w:tcPr>
          <w:p>
            <w:pPr>
              <w:widowControl/>
              <w:jc w:val="left"/>
              <w:rPr>
                <w:rFonts w:ascii="宋体" w:hAnsi="宋体" w:cs="宋体"/>
                <w:kern w:val="0"/>
                <w:sz w:val="22"/>
                <w:szCs w:val="22"/>
              </w:rPr>
            </w:pPr>
            <w:r>
              <w:rPr>
                <w:rFonts w:ascii="宋体" w:hAnsi="宋体" w:eastAsia="宋体" w:cs="宋体"/>
                <w:sz w:val="22"/>
              </w:rPr>
              <w:t>49872.50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tcPr>
          <w:p>
            <w:pPr>
              <w:rPr>
                <w:rFonts w:ascii="宋体" w:hAnsi="宋体"/>
                <w:sz w:val="22"/>
                <w:szCs w:val="22"/>
              </w:rPr>
            </w:pPr>
            <w:r>
              <w:rPr>
                <w:rFonts w:ascii="宋体" w:hAnsi="宋体" w:eastAsia="宋体" w:cs="宋体"/>
                <w:sz w:val="22"/>
              </w:rPr>
              <w:t>建外街道“建外红”志愿服务项目</w:t>
            </w:r>
          </w:p>
        </w:tc>
        <w:tc>
          <w:tcPr>
            <w:tcW w:w="1014" w:type="dxa"/>
            <w:vAlign w:val="center"/>
          </w:tcPr>
          <w:p>
            <w:pPr>
              <w:widowControl/>
              <w:jc w:val="left"/>
              <w:rPr>
                <w:rFonts w:ascii="宋体" w:hAnsi="宋体" w:cs="宋体"/>
                <w:kern w:val="0"/>
                <w:sz w:val="22"/>
                <w:szCs w:val="22"/>
              </w:rPr>
            </w:pPr>
            <w:r>
              <w:rPr>
                <w:rFonts w:ascii="宋体" w:hAnsi="宋体" w:eastAsia="宋体" w:cs="宋体"/>
                <w:sz w:val="22"/>
              </w:rPr>
              <w:t>67920.79</w:t>
            </w:r>
          </w:p>
        </w:tc>
        <w:tc>
          <w:tcPr>
            <w:tcW w:w="1289" w:type="dxa"/>
            <w:vAlign w:val="center"/>
          </w:tcPr>
          <w:p>
            <w:pPr>
              <w:jc w:val="left"/>
              <w:rPr>
                <w:rFonts w:ascii="宋体" w:hAnsi="宋体" w:cs="宋体"/>
                <w:kern w:val="0"/>
                <w:sz w:val="22"/>
                <w:szCs w:val="22"/>
              </w:rPr>
            </w:pPr>
            <w:r>
              <w:rPr>
                <w:rFonts w:ascii="宋体" w:hAnsi="宋体" w:eastAsia="宋体" w:cs="宋体"/>
                <w:sz w:val="22"/>
              </w:rPr>
              <w:t>0</w:t>
            </w:r>
          </w:p>
        </w:tc>
        <w:tc>
          <w:tcPr>
            <w:tcW w:w="1297" w:type="dxa"/>
            <w:vAlign w:val="center"/>
          </w:tcPr>
          <w:p>
            <w:pPr>
              <w:jc w:val="left"/>
              <w:rPr>
                <w:rFonts w:ascii="宋体" w:hAnsi="宋体" w:cs="宋体"/>
                <w:kern w:val="0"/>
                <w:sz w:val="22"/>
                <w:szCs w:val="22"/>
              </w:rPr>
            </w:pPr>
            <w:r>
              <w:rPr>
                <w:rFonts w:ascii="宋体" w:hAnsi="宋体" w:eastAsia="宋体" w:cs="宋体"/>
                <w:sz w:val="22"/>
              </w:rPr>
              <w:t>3800.00</w:t>
            </w:r>
          </w:p>
        </w:tc>
        <w:tc>
          <w:tcPr>
            <w:tcW w:w="1131"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866" w:type="dxa"/>
            <w:vAlign w:val="center"/>
          </w:tcPr>
          <w:p>
            <w:pPr>
              <w:widowControl/>
              <w:jc w:val="left"/>
              <w:rPr>
                <w:rFonts w:ascii="宋体" w:hAnsi="宋体" w:cs="宋体"/>
                <w:kern w:val="0"/>
                <w:sz w:val="22"/>
                <w:szCs w:val="22"/>
              </w:rPr>
            </w:pPr>
            <w:r>
              <w:rPr>
                <w:rFonts w:ascii="宋体" w:hAnsi="宋体" w:eastAsia="宋体" w:cs="宋体"/>
                <w:sz w:val="22"/>
              </w:rPr>
              <w:t>804.64</w:t>
            </w:r>
          </w:p>
        </w:tc>
        <w:tc>
          <w:tcPr>
            <w:tcW w:w="1057" w:type="dxa"/>
            <w:vAlign w:val="center"/>
          </w:tcPr>
          <w:p>
            <w:pPr>
              <w:jc w:val="left"/>
              <w:rPr>
                <w:rFonts w:ascii="宋体" w:hAnsi="宋体" w:cs="宋体"/>
                <w:kern w:val="0"/>
                <w:sz w:val="22"/>
                <w:szCs w:val="22"/>
              </w:rPr>
            </w:pPr>
            <w:r>
              <w:rPr>
                <w:rFonts w:ascii="宋体" w:hAnsi="宋体" w:eastAsia="宋体" w:cs="宋体"/>
                <w:sz w:val="22"/>
              </w:rPr>
              <w:t>0</w:t>
            </w:r>
          </w:p>
        </w:tc>
        <w:tc>
          <w:tcPr>
            <w:tcW w:w="850" w:type="dxa"/>
            <w:vAlign w:val="center"/>
          </w:tcPr>
          <w:p>
            <w:pPr>
              <w:widowControl/>
              <w:jc w:val="left"/>
              <w:rPr>
                <w:rFonts w:ascii="宋体" w:hAnsi="宋体" w:cs="宋体"/>
                <w:kern w:val="0"/>
                <w:sz w:val="22"/>
                <w:szCs w:val="22"/>
              </w:rPr>
            </w:pPr>
            <w:r>
              <w:rPr>
                <w:rFonts w:ascii="宋体" w:hAnsi="宋体" w:eastAsia="宋体" w:cs="宋体"/>
                <w:sz w:val="22"/>
              </w:rPr>
              <w:t>4604.64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tcPr>
          <w:p>
            <w:pPr>
              <w:rPr>
                <w:rFonts w:ascii="宋体" w:hAnsi="宋体"/>
                <w:sz w:val="22"/>
                <w:szCs w:val="22"/>
              </w:rPr>
            </w:pPr>
            <w:r>
              <w:rPr>
                <w:rFonts w:ascii="宋体" w:hAnsi="宋体" w:eastAsia="宋体" w:cs="宋体"/>
                <w:sz w:val="22"/>
              </w:rPr>
              <w:t>八里庄公益时长项目 北苑街道公益时长反馈 京郊帮扶专项基金公益项目</w:t>
            </w:r>
          </w:p>
        </w:tc>
        <w:tc>
          <w:tcPr>
            <w:tcW w:w="1014" w:type="dxa"/>
            <w:vAlign w:val="center"/>
          </w:tcPr>
          <w:p>
            <w:pPr>
              <w:widowControl/>
              <w:jc w:val="left"/>
              <w:rPr>
                <w:rFonts w:ascii="宋体" w:hAnsi="宋体" w:cs="宋体"/>
                <w:kern w:val="0"/>
                <w:sz w:val="22"/>
                <w:szCs w:val="22"/>
              </w:rPr>
            </w:pPr>
            <w:r>
              <w:rPr>
                <w:rFonts w:ascii="宋体" w:hAnsi="宋体" w:eastAsia="宋体" w:cs="宋体"/>
                <w:sz w:val="22"/>
              </w:rPr>
              <w:t>31374.95</w:t>
            </w:r>
          </w:p>
        </w:tc>
        <w:tc>
          <w:tcPr>
            <w:tcW w:w="1289" w:type="dxa"/>
            <w:vAlign w:val="center"/>
          </w:tcPr>
          <w:p>
            <w:pPr>
              <w:jc w:val="left"/>
              <w:rPr>
                <w:rFonts w:ascii="宋体" w:hAnsi="宋体" w:cs="宋体"/>
                <w:kern w:val="0"/>
                <w:sz w:val="22"/>
                <w:szCs w:val="22"/>
              </w:rPr>
            </w:pPr>
            <w:r>
              <w:rPr>
                <w:rFonts w:ascii="宋体" w:hAnsi="宋体" w:eastAsia="宋体" w:cs="宋体"/>
                <w:sz w:val="22"/>
              </w:rPr>
              <w:t>0</w:t>
            </w:r>
          </w:p>
        </w:tc>
        <w:tc>
          <w:tcPr>
            <w:tcW w:w="1297" w:type="dxa"/>
            <w:vAlign w:val="center"/>
          </w:tcPr>
          <w:p>
            <w:pPr>
              <w:jc w:val="left"/>
              <w:rPr>
                <w:rFonts w:ascii="宋体" w:hAnsi="宋体" w:cs="宋体"/>
                <w:kern w:val="0"/>
                <w:sz w:val="22"/>
                <w:szCs w:val="22"/>
              </w:rPr>
            </w:pPr>
            <w:r>
              <w:rPr>
                <w:rFonts w:ascii="宋体" w:hAnsi="宋体" w:eastAsia="宋体" w:cs="宋体"/>
                <w:sz w:val="22"/>
              </w:rPr>
              <w:t>5604.16</w:t>
            </w:r>
          </w:p>
        </w:tc>
        <w:tc>
          <w:tcPr>
            <w:tcW w:w="1131"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866" w:type="dxa"/>
            <w:vAlign w:val="center"/>
          </w:tcPr>
          <w:p>
            <w:pPr>
              <w:widowControl/>
              <w:jc w:val="left"/>
              <w:rPr>
                <w:rFonts w:ascii="宋体" w:hAnsi="宋体" w:cs="宋体"/>
                <w:kern w:val="0"/>
                <w:sz w:val="22"/>
                <w:szCs w:val="22"/>
              </w:rPr>
            </w:pPr>
            <w:r>
              <w:rPr>
                <w:rFonts w:ascii="宋体" w:hAnsi="宋体" w:eastAsia="宋体" w:cs="宋体"/>
                <w:sz w:val="22"/>
              </w:rPr>
              <w:t>93840.19</w:t>
            </w:r>
          </w:p>
        </w:tc>
        <w:tc>
          <w:tcPr>
            <w:tcW w:w="1057" w:type="dxa"/>
            <w:vAlign w:val="center"/>
          </w:tcPr>
          <w:p>
            <w:pPr>
              <w:jc w:val="left"/>
              <w:rPr>
                <w:rFonts w:ascii="宋体" w:hAnsi="宋体" w:cs="宋体"/>
                <w:kern w:val="0"/>
                <w:sz w:val="22"/>
                <w:szCs w:val="22"/>
              </w:rPr>
            </w:pPr>
            <w:r>
              <w:rPr>
                <w:rFonts w:ascii="宋体" w:hAnsi="宋体" w:eastAsia="宋体" w:cs="宋体"/>
                <w:sz w:val="22"/>
              </w:rPr>
              <w:t>0</w:t>
            </w:r>
          </w:p>
        </w:tc>
        <w:tc>
          <w:tcPr>
            <w:tcW w:w="850" w:type="dxa"/>
            <w:vAlign w:val="center"/>
          </w:tcPr>
          <w:p>
            <w:pPr>
              <w:widowControl/>
              <w:jc w:val="left"/>
              <w:rPr>
                <w:rFonts w:ascii="宋体" w:hAnsi="宋体" w:cs="宋体"/>
                <w:kern w:val="0"/>
                <w:sz w:val="22"/>
                <w:szCs w:val="22"/>
              </w:rPr>
            </w:pPr>
            <w:r>
              <w:rPr>
                <w:rFonts w:ascii="宋体" w:hAnsi="宋体" w:eastAsia="宋体" w:cs="宋体"/>
                <w:sz w:val="22"/>
              </w:rPr>
              <w:t>99444.35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tcPr>
          <w:p>
            <w:pPr>
              <w:rPr>
                <w:rFonts w:ascii="宋体" w:hAnsi="宋体"/>
                <w:sz w:val="22"/>
                <w:szCs w:val="22"/>
              </w:rPr>
            </w:pPr>
            <w:r>
              <w:rPr>
                <w:rFonts w:ascii="宋体" w:hAnsi="宋体" w:eastAsia="宋体" w:cs="宋体"/>
                <w:sz w:val="22"/>
              </w:rPr>
              <w:t>北苑街道公益时长反馈</w:t>
            </w:r>
          </w:p>
        </w:tc>
        <w:tc>
          <w:tcPr>
            <w:tcW w:w="1014"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289" w:type="dxa"/>
            <w:vAlign w:val="center"/>
          </w:tcPr>
          <w:p>
            <w:pPr>
              <w:jc w:val="left"/>
              <w:rPr>
                <w:rFonts w:ascii="宋体" w:hAnsi="宋体" w:cs="宋体"/>
                <w:kern w:val="0"/>
                <w:sz w:val="22"/>
                <w:szCs w:val="22"/>
              </w:rPr>
            </w:pPr>
            <w:r>
              <w:rPr>
                <w:rFonts w:ascii="宋体" w:hAnsi="宋体" w:eastAsia="宋体" w:cs="宋体"/>
                <w:sz w:val="22"/>
              </w:rPr>
              <w:t>0</w:t>
            </w:r>
          </w:p>
        </w:tc>
        <w:tc>
          <w:tcPr>
            <w:tcW w:w="1297" w:type="dxa"/>
            <w:vAlign w:val="center"/>
          </w:tcPr>
          <w:p>
            <w:pPr>
              <w:jc w:val="left"/>
              <w:rPr>
                <w:rFonts w:ascii="宋体" w:hAnsi="宋体" w:cs="宋体"/>
                <w:kern w:val="0"/>
                <w:sz w:val="22"/>
                <w:szCs w:val="22"/>
              </w:rPr>
            </w:pPr>
            <w:r>
              <w:rPr>
                <w:rFonts w:ascii="宋体" w:hAnsi="宋体" w:eastAsia="宋体" w:cs="宋体"/>
                <w:sz w:val="22"/>
              </w:rPr>
              <w:t>0</w:t>
            </w:r>
          </w:p>
        </w:tc>
        <w:tc>
          <w:tcPr>
            <w:tcW w:w="1131"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866" w:type="dxa"/>
            <w:vAlign w:val="center"/>
          </w:tcPr>
          <w:p>
            <w:pPr>
              <w:widowControl/>
              <w:jc w:val="left"/>
              <w:rPr>
                <w:rFonts w:ascii="宋体" w:hAnsi="宋体" w:cs="宋体"/>
                <w:kern w:val="0"/>
                <w:sz w:val="22"/>
                <w:szCs w:val="22"/>
              </w:rPr>
            </w:pPr>
            <w:r>
              <w:rPr>
                <w:rFonts w:ascii="宋体" w:hAnsi="宋体" w:eastAsia="宋体" w:cs="宋体"/>
                <w:sz w:val="22"/>
              </w:rPr>
              <w:t>6081.00</w:t>
            </w:r>
          </w:p>
        </w:tc>
        <w:tc>
          <w:tcPr>
            <w:tcW w:w="1057" w:type="dxa"/>
            <w:vAlign w:val="center"/>
          </w:tcPr>
          <w:p>
            <w:pPr>
              <w:jc w:val="left"/>
              <w:rPr>
                <w:rFonts w:ascii="宋体" w:hAnsi="宋体" w:cs="宋体"/>
                <w:kern w:val="0"/>
                <w:sz w:val="22"/>
                <w:szCs w:val="22"/>
              </w:rPr>
            </w:pPr>
            <w:r>
              <w:rPr>
                <w:rFonts w:ascii="宋体" w:hAnsi="宋体" w:eastAsia="宋体" w:cs="宋体"/>
                <w:sz w:val="22"/>
              </w:rPr>
              <w:t>0</w:t>
            </w:r>
          </w:p>
        </w:tc>
        <w:tc>
          <w:tcPr>
            <w:tcW w:w="850" w:type="dxa"/>
            <w:vAlign w:val="center"/>
          </w:tcPr>
          <w:p>
            <w:pPr>
              <w:widowControl/>
              <w:jc w:val="left"/>
              <w:rPr>
                <w:rFonts w:ascii="宋体" w:hAnsi="宋体" w:cs="宋体"/>
                <w:kern w:val="0"/>
                <w:sz w:val="22"/>
                <w:szCs w:val="22"/>
              </w:rPr>
            </w:pPr>
            <w:r>
              <w:rPr>
                <w:rFonts w:ascii="宋体" w:hAnsi="宋体" w:eastAsia="宋体" w:cs="宋体"/>
                <w:sz w:val="22"/>
              </w:rPr>
              <w:t>6081.00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tcPr>
          <w:p>
            <w:pPr>
              <w:rPr>
                <w:rFonts w:ascii="宋体" w:hAnsi="宋体"/>
                <w:sz w:val="22"/>
                <w:szCs w:val="22"/>
              </w:rPr>
            </w:pPr>
            <w:r>
              <w:rPr>
                <w:rFonts w:ascii="宋体" w:hAnsi="宋体" w:eastAsia="宋体" w:cs="宋体"/>
                <w:sz w:val="22"/>
              </w:rPr>
              <w:t>京郊帮扶专项基金公益项目</w:t>
            </w:r>
          </w:p>
        </w:tc>
        <w:tc>
          <w:tcPr>
            <w:tcW w:w="1014"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289" w:type="dxa"/>
            <w:vAlign w:val="center"/>
          </w:tcPr>
          <w:p>
            <w:pPr>
              <w:jc w:val="left"/>
              <w:rPr>
                <w:rFonts w:ascii="宋体" w:hAnsi="宋体" w:cs="宋体"/>
                <w:kern w:val="0"/>
                <w:sz w:val="22"/>
                <w:szCs w:val="22"/>
              </w:rPr>
            </w:pPr>
            <w:r>
              <w:rPr>
                <w:rFonts w:ascii="宋体" w:hAnsi="宋体" w:eastAsia="宋体" w:cs="宋体"/>
                <w:sz w:val="22"/>
              </w:rPr>
              <w:t>0</w:t>
            </w:r>
          </w:p>
        </w:tc>
        <w:tc>
          <w:tcPr>
            <w:tcW w:w="1297" w:type="dxa"/>
            <w:vAlign w:val="center"/>
          </w:tcPr>
          <w:p>
            <w:pPr>
              <w:jc w:val="left"/>
              <w:rPr>
                <w:rFonts w:ascii="宋体" w:hAnsi="宋体" w:cs="宋体"/>
                <w:kern w:val="0"/>
                <w:sz w:val="22"/>
                <w:szCs w:val="22"/>
              </w:rPr>
            </w:pPr>
            <w:r>
              <w:rPr>
                <w:rFonts w:ascii="宋体" w:hAnsi="宋体" w:eastAsia="宋体" w:cs="宋体"/>
                <w:sz w:val="22"/>
              </w:rPr>
              <w:t>0</w:t>
            </w:r>
          </w:p>
        </w:tc>
        <w:tc>
          <w:tcPr>
            <w:tcW w:w="1131" w:type="dxa"/>
            <w:vAlign w:val="center"/>
          </w:tcPr>
          <w:p>
            <w:pPr>
              <w:widowControl/>
              <w:jc w:val="left"/>
              <w:rPr>
                <w:rFonts w:ascii="宋体" w:hAnsi="宋体" w:cs="宋体"/>
                <w:kern w:val="0"/>
                <w:sz w:val="22"/>
                <w:szCs w:val="22"/>
              </w:rPr>
            </w:pPr>
            <w:r>
              <w:rPr>
                <w:rFonts w:ascii="宋体" w:hAnsi="宋体" w:eastAsia="宋体" w:cs="宋体"/>
                <w:sz w:val="22"/>
              </w:rPr>
              <w:t>0</w:t>
            </w:r>
          </w:p>
        </w:tc>
        <w:tc>
          <w:tcPr>
            <w:tcW w:w="1866" w:type="dxa"/>
            <w:vAlign w:val="center"/>
          </w:tcPr>
          <w:p>
            <w:pPr>
              <w:widowControl/>
              <w:jc w:val="left"/>
              <w:rPr>
                <w:rFonts w:ascii="宋体" w:hAnsi="宋体" w:cs="宋体"/>
                <w:kern w:val="0"/>
                <w:sz w:val="22"/>
                <w:szCs w:val="22"/>
              </w:rPr>
            </w:pPr>
            <w:r>
              <w:rPr>
                <w:rFonts w:ascii="宋体" w:hAnsi="宋体" w:eastAsia="宋体" w:cs="宋体"/>
                <w:sz w:val="22"/>
              </w:rPr>
              <w:t>5351.85</w:t>
            </w:r>
          </w:p>
        </w:tc>
        <w:tc>
          <w:tcPr>
            <w:tcW w:w="1057" w:type="dxa"/>
            <w:vAlign w:val="center"/>
          </w:tcPr>
          <w:p>
            <w:pPr>
              <w:jc w:val="left"/>
              <w:rPr>
                <w:rFonts w:ascii="宋体" w:hAnsi="宋体" w:cs="宋体"/>
                <w:kern w:val="0"/>
                <w:sz w:val="22"/>
                <w:szCs w:val="22"/>
              </w:rPr>
            </w:pPr>
            <w:r>
              <w:rPr>
                <w:rFonts w:ascii="宋体" w:hAnsi="宋体" w:eastAsia="宋体" w:cs="宋体"/>
                <w:sz w:val="22"/>
              </w:rPr>
              <w:t>0</w:t>
            </w:r>
          </w:p>
        </w:tc>
        <w:tc>
          <w:tcPr>
            <w:tcW w:w="850" w:type="dxa"/>
            <w:vAlign w:val="center"/>
          </w:tcPr>
          <w:p>
            <w:pPr>
              <w:widowControl/>
              <w:jc w:val="left"/>
              <w:rPr>
                <w:rFonts w:ascii="宋体" w:hAnsi="宋体" w:cs="宋体"/>
                <w:kern w:val="0"/>
                <w:sz w:val="22"/>
                <w:szCs w:val="22"/>
              </w:rPr>
            </w:pPr>
            <w:r>
              <w:rPr>
                <w:rFonts w:ascii="宋体" w:hAnsi="宋体" w:eastAsia="宋体" w:cs="宋体"/>
                <w:sz w:val="22"/>
              </w:rPr>
              <w:t>5351.85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122" w:type="dxa"/>
            <w:vAlign w:val="center"/>
          </w:tcPr>
          <w:p>
            <w:pPr>
              <w:widowControl/>
              <w:jc w:val="center"/>
              <w:rPr>
                <w:rFonts w:ascii="宋体" w:hAnsi="宋体" w:cs="宋体"/>
                <w:kern w:val="0"/>
                <w:sz w:val="22"/>
                <w:szCs w:val="22"/>
              </w:rPr>
            </w:pPr>
            <w:r>
              <w:rPr>
                <w:rFonts w:hint="eastAsia" w:ascii="宋体" w:hAnsi="宋体" w:cs="宋体"/>
                <w:kern w:val="0"/>
                <w:sz w:val="22"/>
                <w:szCs w:val="22"/>
              </w:rPr>
              <w:t>合    计</w:t>
            </w:r>
          </w:p>
        </w:tc>
        <w:tc>
          <w:tcPr>
            <w:tcW w:w="1014" w:type="dxa"/>
            <w:vAlign w:val="center"/>
          </w:tcPr>
          <w:p>
            <w:pPr>
              <w:widowControl/>
              <w:jc w:val="left"/>
              <w:rPr>
                <w:rFonts w:ascii="宋体" w:hAnsi="宋体" w:cs="宋体"/>
                <w:kern w:val="0"/>
                <w:sz w:val="22"/>
                <w:szCs w:val="22"/>
              </w:rPr>
            </w:pPr>
            <w:r>
              <w:rPr>
                <w:rFonts w:ascii="宋体" w:hAnsi="宋体" w:cs="宋体"/>
                <w:color w:val="000000"/>
                <w:kern w:val="0"/>
                <w:sz w:val="22"/>
                <w:szCs w:val="22"/>
              </w:rPr>
              <w:t>543828.02</w:t>
            </w:r>
          </w:p>
        </w:tc>
        <w:tc>
          <w:tcPr>
            <w:tcW w:w="1289" w:type="dxa"/>
            <w:vAlign w:val="center"/>
          </w:tcPr>
          <w:p>
            <w:pPr>
              <w:widowControl/>
              <w:jc w:val="left"/>
              <w:rPr>
                <w:rFonts w:ascii="宋体" w:hAnsi="宋体" w:cs="宋体"/>
                <w:kern w:val="0"/>
                <w:sz w:val="22"/>
                <w:szCs w:val="22"/>
              </w:rPr>
            </w:pPr>
            <w:r>
              <w:rPr>
                <w:rFonts w:ascii="宋体" w:hAnsi="宋体" w:cs="宋体"/>
                <w:color w:val="000000"/>
                <w:kern w:val="0"/>
                <w:sz w:val="22"/>
                <w:szCs w:val="22"/>
              </w:rPr>
              <w:t>0.00</w:t>
            </w:r>
          </w:p>
        </w:tc>
        <w:tc>
          <w:tcPr>
            <w:tcW w:w="1297" w:type="dxa"/>
            <w:vAlign w:val="center"/>
          </w:tcPr>
          <w:p>
            <w:pPr>
              <w:widowControl/>
              <w:jc w:val="left"/>
              <w:rPr>
                <w:rFonts w:ascii="宋体" w:hAnsi="宋体" w:cs="宋体"/>
                <w:kern w:val="0"/>
                <w:sz w:val="22"/>
                <w:szCs w:val="22"/>
              </w:rPr>
            </w:pPr>
            <w:r>
              <w:rPr>
                <w:rFonts w:ascii="宋体" w:hAnsi="宋体" w:cs="宋体"/>
                <w:color w:val="000000"/>
                <w:kern w:val="0"/>
                <w:sz w:val="22"/>
                <w:szCs w:val="22"/>
              </w:rPr>
              <w:t>179308.04</w:t>
            </w:r>
          </w:p>
        </w:tc>
        <w:tc>
          <w:tcPr>
            <w:tcW w:w="1131" w:type="dxa"/>
            <w:vAlign w:val="center"/>
          </w:tcPr>
          <w:p>
            <w:pPr>
              <w:widowControl/>
              <w:jc w:val="left"/>
              <w:rPr>
                <w:rFonts w:ascii="宋体" w:hAnsi="宋体" w:cs="宋体"/>
                <w:kern w:val="0"/>
                <w:sz w:val="22"/>
                <w:szCs w:val="22"/>
              </w:rPr>
            </w:pPr>
            <w:r>
              <w:rPr>
                <w:rFonts w:ascii="宋体" w:hAnsi="宋体" w:cs="宋体"/>
                <w:color w:val="000000"/>
                <w:kern w:val="0"/>
                <w:sz w:val="22"/>
                <w:szCs w:val="22"/>
              </w:rPr>
              <w:t>0.00</w:t>
            </w:r>
          </w:p>
        </w:tc>
        <w:tc>
          <w:tcPr>
            <w:tcW w:w="1866" w:type="dxa"/>
            <w:vAlign w:val="center"/>
          </w:tcPr>
          <w:p>
            <w:pPr>
              <w:widowControl/>
              <w:jc w:val="left"/>
              <w:rPr>
                <w:rFonts w:ascii="宋体" w:hAnsi="宋体" w:cs="宋体"/>
                <w:kern w:val="0"/>
                <w:sz w:val="22"/>
                <w:szCs w:val="22"/>
              </w:rPr>
            </w:pPr>
            <w:r>
              <w:rPr>
                <w:rFonts w:ascii="宋体" w:hAnsi="宋体" w:cs="宋体"/>
                <w:color w:val="000000"/>
                <w:kern w:val="0"/>
                <w:sz w:val="22"/>
                <w:szCs w:val="22"/>
              </w:rPr>
              <w:t>272509.18</w:t>
            </w:r>
          </w:p>
        </w:tc>
        <w:tc>
          <w:tcPr>
            <w:tcW w:w="1057" w:type="dxa"/>
            <w:vAlign w:val="center"/>
          </w:tcPr>
          <w:p>
            <w:pPr>
              <w:widowControl/>
              <w:jc w:val="left"/>
              <w:rPr>
                <w:rFonts w:ascii="宋体" w:hAnsi="宋体" w:cs="宋体"/>
                <w:kern w:val="0"/>
                <w:sz w:val="22"/>
                <w:szCs w:val="22"/>
              </w:rPr>
            </w:pPr>
            <w:r>
              <w:rPr>
                <w:rFonts w:ascii="宋体" w:hAnsi="宋体" w:cs="宋体"/>
                <w:color w:val="000000"/>
                <w:kern w:val="0"/>
                <w:sz w:val="22"/>
                <w:szCs w:val="22"/>
              </w:rPr>
              <w:t>0.00</w:t>
            </w:r>
          </w:p>
        </w:tc>
        <w:tc>
          <w:tcPr>
            <w:tcW w:w="850" w:type="dxa"/>
            <w:vAlign w:val="center"/>
          </w:tcPr>
          <w:p>
            <w:pPr>
              <w:widowControl/>
              <w:jc w:val="left"/>
              <w:rPr>
                <w:rFonts w:ascii="宋体" w:hAnsi="宋体" w:cs="宋体"/>
                <w:kern w:val="0"/>
                <w:sz w:val="22"/>
                <w:szCs w:val="22"/>
              </w:rPr>
            </w:pPr>
            <w:r>
              <w:rPr>
                <w:rFonts w:ascii="宋体" w:hAnsi="宋体" w:cs="宋体"/>
                <w:color w:val="000000"/>
                <w:kern w:val="0"/>
                <w:sz w:val="22"/>
                <w:szCs w:val="22"/>
              </w:rPr>
              <w:t>451817.22</w:t>
            </w:r>
          </w:p>
        </w:tc>
      </w:tr>
    </w:tbl>
    <w:p>
      <w:pPr>
        <w:ind w:left="-1134" w:leftChars="-540" w:firstLine="440" w:firstLineChars="200"/>
        <w:rPr>
          <w:rFonts w:ascii="宋体" w:hAnsi="宋体"/>
          <w:color w:val="FF0000"/>
          <w:sz w:val="22"/>
          <w:szCs w:val="22"/>
          <w:shd w:val="clear" w:color="auto" w:fill="FFFFFF"/>
        </w:rPr>
      </w:pPr>
      <w:r>
        <w:rPr>
          <w:rFonts w:hint="eastAsia" w:ascii="宋体" w:hAnsi="宋体"/>
          <w:color w:val="FF0000"/>
          <w:sz w:val="22"/>
          <w:szCs w:val="22"/>
          <w:shd w:val="clear" w:color="auto" w:fill="FFFFFF"/>
        </w:rPr>
        <w:t>说明：</w:t>
      </w:r>
    </w:p>
    <w:p>
      <w:pPr>
        <w:ind w:left="-1134" w:leftChars="-540" w:firstLine="440" w:firstLineChars="200"/>
        <w:rPr>
          <w:rFonts w:ascii="宋体" w:hAnsi="宋体"/>
          <w:color w:val="FF0000"/>
          <w:sz w:val="22"/>
          <w:szCs w:val="22"/>
          <w:shd w:val="clear" w:color="auto" w:fill="FFFFFF"/>
        </w:rPr>
      </w:pPr>
      <w:r>
        <w:rPr>
          <w:rFonts w:hint="eastAsia" w:ascii="宋体" w:hAnsi="宋体"/>
          <w:color w:val="FF0000"/>
          <w:sz w:val="22"/>
          <w:szCs w:val="22"/>
          <w:shd w:val="clear" w:color="auto" w:fill="FFFFFF"/>
        </w:rPr>
        <w:t>1、重大公益慈善项目名称应与公益项目开展情况表中项目名称一致；</w:t>
      </w:r>
    </w:p>
    <w:p>
      <w:pPr>
        <w:ind w:left="-1134" w:leftChars="-540" w:firstLine="440" w:firstLineChars="200"/>
        <w:rPr>
          <w:rFonts w:ascii="宋体" w:hAnsi="宋体"/>
          <w:color w:val="FF0000"/>
          <w:sz w:val="22"/>
          <w:szCs w:val="22"/>
          <w:shd w:val="clear" w:color="auto" w:fill="FFFFFF"/>
        </w:rPr>
      </w:pPr>
      <w:r>
        <w:rPr>
          <w:rFonts w:hint="eastAsia" w:ascii="宋体" w:hAnsi="宋体"/>
          <w:color w:val="FF0000"/>
          <w:sz w:val="22"/>
          <w:szCs w:val="22"/>
          <w:shd w:val="clear" w:color="auto" w:fill="FFFFFF"/>
        </w:rPr>
        <w:t>2、重大公益慈善项目标准由基金会章程规定。如基金会章程没有规定重大慈善项目标准，满足下列条件的公益慈善项目应填列上表：</w:t>
      </w:r>
    </w:p>
    <w:p>
      <w:pPr>
        <w:ind w:left="-1134" w:leftChars="-540" w:firstLine="440" w:firstLineChars="200"/>
        <w:rPr>
          <w:rFonts w:ascii="宋体" w:hAnsi="宋体"/>
          <w:color w:val="FF0000"/>
          <w:sz w:val="22"/>
          <w:szCs w:val="22"/>
          <w:shd w:val="clear" w:color="auto" w:fill="FFFFFF"/>
        </w:rPr>
      </w:pPr>
      <w:r>
        <w:rPr>
          <w:rFonts w:hint="eastAsia" w:ascii="宋体" w:hAnsi="宋体"/>
          <w:color w:val="FF0000"/>
          <w:sz w:val="22"/>
          <w:szCs w:val="22"/>
          <w:shd w:val="clear" w:color="auto" w:fill="FFFFFF"/>
        </w:rPr>
        <w:t>（1）该项目的捐赠收入超过基金会当年捐赠总收入的20%；</w:t>
      </w:r>
    </w:p>
    <w:p>
      <w:pPr>
        <w:ind w:left="-1134" w:leftChars="-540" w:firstLine="440" w:firstLineChars="200"/>
        <w:rPr>
          <w:rFonts w:ascii="宋体" w:hAnsi="宋体"/>
          <w:color w:val="FF0000"/>
          <w:sz w:val="22"/>
          <w:szCs w:val="22"/>
          <w:shd w:val="clear" w:color="auto" w:fill="FFFFFF"/>
        </w:rPr>
      </w:pPr>
      <w:r>
        <w:rPr>
          <w:rFonts w:hint="eastAsia" w:ascii="宋体" w:hAnsi="宋体"/>
          <w:color w:val="FF0000"/>
          <w:sz w:val="22"/>
          <w:szCs w:val="22"/>
          <w:shd w:val="clear" w:color="auto" w:fill="FFFFFF"/>
        </w:rPr>
        <w:t>（2）该项目的支出超过基金会当年总支出的20%；</w:t>
      </w:r>
    </w:p>
    <w:p>
      <w:pPr>
        <w:rPr>
          <w:rFonts w:ascii="宋体" w:hAnsi="宋体"/>
          <w:sz w:val="22"/>
          <w:szCs w:val="22"/>
        </w:rPr>
      </w:pPr>
    </w:p>
    <w:p/>
    <w:p>
      <w:pPr>
        <w:widowControl/>
        <w:ind w:firstLine="108" w:firstLineChars="49"/>
        <w:jc w:val="left"/>
        <w:rPr>
          <w:rFonts w:ascii="宋体" w:hAnsi="宋体"/>
          <w:b/>
          <w:bCs/>
          <w:color w:val="000000" w:themeColor="text1"/>
          <w:sz w:val="22"/>
          <w:szCs w:val="22"/>
          <w14:textFill>
            <w14:solidFill>
              <w14:schemeClr w14:val="tx1"/>
            </w14:solidFill>
          </w14:textFill>
        </w:rPr>
      </w:pPr>
      <w:r>
        <w:rPr>
          <w:rFonts w:hint="eastAsia" w:ascii="宋体" w:hAnsi="宋体"/>
          <w:b/>
          <w:bCs/>
          <w:color w:val="000000" w:themeColor="text1"/>
          <w:sz w:val="22"/>
          <w:szCs w:val="22"/>
          <w14:textFill>
            <w14:solidFill>
              <w14:schemeClr w14:val="tx1"/>
            </w14:solidFill>
          </w14:textFill>
        </w:rPr>
        <w:t>（六）重大公益慈善项目大额支付对象</w:t>
      </w:r>
    </w:p>
    <w:tbl>
      <w:tblPr>
        <w:tblStyle w:val="14"/>
        <w:tblW w:w="60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96"/>
        <w:gridCol w:w="2270"/>
        <w:gridCol w:w="1516"/>
        <w:gridCol w:w="2809"/>
        <w:gridCol w:w="1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1214" w:type="pct"/>
            <w:vAlign w:val="center"/>
          </w:tcPr>
          <w:p>
            <w:pPr>
              <w:widowControl/>
              <w:jc w:val="center"/>
              <w:rPr>
                <w:rFonts w:ascii="宋体" w:hAnsi="宋体" w:cs="宋体"/>
                <w:bCs/>
                <w:kern w:val="0"/>
                <w:sz w:val="22"/>
                <w:szCs w:val="22"/>
              </w:rPr>
            </w:pPr>
            <w:r>
              <w:rPr>
                <w:rFonts w:hint="eastAsia" w:ascii="宋体" w:hAnsi="宋体" w:cs="宋体"/>
                <w:bCs/>
                <w:kern w:val="0"/>
                <w:sz w:val="22"/>
                <w:szCs w:val="22"/>
              </w:rPr>
              <w:t>项目名称</w:t>
            </w:r>
          </w:p>
        </w:tc>
        <w:tc>
          <w:tcPr>
            <w:tcW w:w="1104" w:type="pct"/>
            <w:vAlign w:val="center"/>
          </w:tcPr>
          <w:p>
            <w:pPr>
              <w:widowControl/>
              <w:jc w:val="center"/>
              <w:rPr>
                <w:rFonts w:ascii="宋体" w:hAnsi="宋体" w:cs="宋体"/>
                <w:bCs/>
                <w:kern w:val="0"/>
                <w:sz w:val="22"/>
                <w:szCs w:val="22"/>
              </w:rPr>
            </w:pPr>
            <w:r>
              <w:rPr>
                <w:rFonts w:hint="eastAsia" w:ascii="宋体" w:hAnsi="宋体" w:cs="宋体"/>
                <w:bCs/>
                <w:kern w:val="0"/>
                <w:sz w:val="22"/>
                <w:szCs w:val="22"/>
              </w:rPr>
              <w:t>大额支付对象</w:t>
            </w:r>
          </w:p>
        </w:tc>
        <w:tc>
          <w:tcPr>
            <w:tcW w:w="737" w:type="pct"/>
            <w:vAlign w:val="center"/>
          </w:tcPr>
          <w:p>
            <w:pPr>
              <w:widowControl/>
              <w:jc w:val="center"/>
              <w:rPr>
                <w:rFonts w:ascii="宋体" w:hAnsi="宋体" w:cs="宋体"/>
                <w:bCs/>
                <w:kern w:val="0"/>
                <w:sz w:val="22"/>
                <w:szCs w:val="22"/>
              </w:rPr>
            </w:pPr>
            <w:r>
              <w:rPr>
                <w:rFonts w:hint="eastAsia" w:ascii="宋体" w:hAnsi="宋体" w:cs="宋体"/>
                <w:bCs/>
                <w:kern w:val="0"/>
                <w:sz w:val="22"/>
                <w:szCs w:val="22"/>
              </w:rPr>
              <w:t>支付金额</w:t>
            </w:r>
          </w:p>
        </w:tc>
        <w:tc>
          <w:tcPr>
            <w:tcW w:w="1366" w:type="pct"/>
            <w:vAlign w:val="center"/>
          </w:tcPr>
          <w:p>
            <w:pPr>
              <w:widowControl/>
              <w:jc w:val="center"/>
              <w:rPr>
                <w:rFonts w:ascii="宋体" w:hAnsi="宋体" w:cs="宋体"/>
                <w:bCs/>
                <w:kern w:val="0"/>
                <w:sz w:val="22"/>
                <w:szCs w:val="22"/>
              </w:rPr>
            </w:pPr>
            <w:r>
              <w:rPr>
                <w:rFonts w:hint="eastAsia" w:ascii="宋体" w:hAnsi="宋体" w:cs="宋体"/>
                <w:bCs/>
                <w:kern w:val="0"/>
                <w:sz w:val="22"/>
                <w:szCs w:val="22"/>
              </w:rPr>
              <w:t>占基金会年度公益总支出比例</w:t>
            </w:r>
          </w:p>
        </w:tc>
        <w:tc>
          <w:tcPr>
            <w:tcW w:w="580" w:type="pct"/>
            <w:vAlign w:val="center"/>
          </w:tcPr>
          <w:p>
            <w:pPr>
              <w:widowControl/>
              <w:jc w:val="center"/>
              <w:rPr>
                <w:rFonts w:ascii="宋体" w:hAnsi="宋体" w:cs="宋体"/>
                <w:bCs/>
                <w:kern w:val="0"/>
                <w:sz w:val="22"/>
                <w:szCs w:val="22"/>
              </w:rPr>
            </w:pPr>
            <w:r>
              <w:rPr>
                <w:rFonts w:hint="eastAsia" w:ascii="宋体" w:hAnsi="宋体" w:cs="宋体"/>
                <w:bCs/>
                <w:kern w:val="0"/>
                <w:sz w:val="22"/>
                <w:szCs w:val="22"/>
              </w:rPr>
              <w:t>用途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 w:hRule="atLeast"/>
          <w:jc w:val="center"/>
        </w:trPr>
        <w:tc>
          <w:tcPr>
            <w:tcW w:w="1214" w:type="pct"/>
          </w:tcPr>
          <w:p>
            <w:pPr>
              <w:widowControl/>
              <w:jc w:val="left"/>
              <w:rPr>
                <w:rFonts w:ascii="宋体" w:hAnsi="宋体"/>
                <w:sz w:val="22"/>
                <w:szCs w:val="22"/>
              </w:rPr>
            </w:pPr>
            <w:r>
              <w:rPr>
                <w:rFonts w:ascii="宋体" w:hAnsi="宋体" w:eastAsia="宋体" w:cs="宋体"/>
                <w:bCs/>
                <w:kern w:val="0"/>
                <w:sz w:val="22"/>
                <w:szCs w:val="22"/>
              </w:rPr>
              <w:t>建外街道疫情防控执勤项目志愿者补贴</w:t>
            </w:r>
          </w:p>
        </w:tc>
        <w:tc>
          <w:tcPr>
            <w:tcW w:w="1104" w:type="pct"/>
          </w:tcPr>
          <w:p>
            <w:pPr>
              <w:widowControl/>
              <w:jc w:val="left"/>
              <w:rPr>
                <w:rFonts w:ascii="宋体" w:hAnsi="宋体" w:cs="宋体"/>
                <w:kern w:val="0"/>
                <w:sz w:val="22"/>
                <w:szCs w:val="22"/>
              </w:rPr>
            </w:pPr>
            <w:r>
              <w:rPr>
                <w:rFonts w:ascii="宋体" w:hAnsi="宋体" w:cs="宋体"/>
                <w:bCs/>
                <w:kern w:val="0"/>
                <w:sz w:val="22"/>
                <w:szCs w:val="22"/>
              </w:rPr>
              <w:t>志愿者</w:t>
            </w:r>
          </w:p>
        </w:tc>
        <w:tc>
          <w:tcPr>
            <w:tcW w:w="737" w:type="pct"/>
          </w:tcPr>
          <w:p>
            <w:pPr>
              <w:widowControl/>
              <w:jc w:val="left"/>
              <w:rPr>
                <w:rFonts w:ascii="宋体" w:hAnsi="宋体" w:cs="宋体"/>
                <w:kern w:val="0"/>
                <w:sz w:val="22"/>
                <w:szCs w:val="22"/>
              </w:rPr>
            </w:pPr>
            <w:r>
              <w:rPr>
                <w:rFonts w:ascii="宋体" w:hAnsi="宋体" w:cs="宋体"/>
                <w:bCs/>
                <w:kern w:val="0"/>
                <w:sz w:val="22"/>
                <w:szCs w:val="22"/>
              </w:rPr>
              <w:t>49872.50</w:t>
            </w:r>
          </w:p>
        </w:tc>
        <w:tc>
          <w:tcPr>
            <w:tcW w:w="1366" w:type="pct"/>
            <w:vAlign w:val="center"/>
          </w:tcPr>
          <w:p>
            <w:pPr>
              <w:widowControl/>
              <w:jc w:val="left"/>
              <w:rPr>
                <w:rFonts w:ascii="宋体" w:hAnsi="宋体" w:cs="宋体"/>
                <w:kern w:val="0"/>
                <w:sz w:val="22"/>
                <w:szCs w:val="22"/>
              </w:rPr>
            </w:pPr>
            <w:r>
              <w:rPr>
                <w:rFonts w:ascii="宋体" w:hAnsi="宋体" w:cs="宋体"/>
                <w:bCs/>
                <w:kern w:val="0"/>
                <w:sz w:val="22"/>
                <w:szCs w:val="22"/>
              </w:rPr>
              <w:t>6.76%</w:t>
            </w:r>
            <w:r>
              <w:rPr>
                <w:rFonts w:ascii="宋体" w:hAnsi="宋体" w:cs="宋体"/>
                <w:bCs/>
                <w:kern w:val="0"/>
                <w:sz w:val="22"/>
                <w:szCs w:val="22"/>
              </w:rPr>
              <w:cr/>
            </w:r>
            <w:r>
              <w:rPr>
                <w:rFonts w:ascii="宋体" w:hAnsi="宋体" w:cs="宋体"/>
                <w:bCs/>
                <w:kern w:val="0"/>
                <w:sz w:val="22"/>
                <w:szCs w:val="22"/>
              </w:rPr>
              <w:t>
</w:t>
            </w:r>
          </w:p>
        </w:tc>
        <w:tc>
          <w:tcPr>
            <w:tcW w:w="580" w:type="pct"/>
            <w:vAlign w:val="center"/>
          </w:tcPr>
          <w:p>
            <w:pPr>
              <w:widowControl/>
              <w:jc w:val="left"/>
              <w:rPr>
                <w:rFonts w:ascii="宋体" w:hAnsi="宋体" w:cs="宋体"/>
                <w:kern w:val="0"/>
                <w:sz w:val="22"/>
                <w:szCs w:val="22"/>
              </w:rPr>
            </w:pPr>
            <w:r>
              <w:rPr>
                <w:rFonts w:ascii="宋体" w:hAnsi="宋体" w:cs="宋体"/>
                <w:bCs/>
                <w:kern w:val="0"/>
                <w:sz w:val="22"/>
                <w:szCs w:val="22"/>
              </w:rPr>
              <w:t>疫情防控志愿者补贴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 w:hRule="atLeast"/>
          <w:jc w:val="center"/>
        </w:trPr>
        <w:tc>
          <w:tcPr>
            <w:tcW w:w="1214" w:type="pct"/>
          </w:tcPr>
          <w:p>
            <w:pPr>
              <w:widowControl/>
              <w:jc w:val="left"/>
              <w:rPr>
                <w:rFonts w:ascii="宋体" w:hAnsi="宋体"/>
                <w:sz w:val="22"/>
                <w:szCs w:val="22"/>
              </w:rPr>
            </w:pPr>
            <w:r>
              <w:rPr>
                <w:rFonts w:ascii="宋体" w:hAnsi="宋体" w:eastAsia="宋体" w:cs="宋体"/>
                <w:sz w:val="22"/>
              </w:rPr>
              <w:t>北苑街道党建“双向积分”模式项目</w:t>
            </w:r>
          </w:p>
        </w:tc>
        <w:tc>
          <w:tcPr>
            <w:tcW w:w="1104" w:type="pct"/>
          </w:tcPr>
          <w:p>
            <w:pPr>
              <w:widowControl/>
              <w:jc w:val="left"/>
              <w:rPr>
                <w:rFonts w:ascii="宋体" w:hAnsi="宋体" w:cs="宋体"/>
                <w:kern w:val="0"/>
                <w:sz w:val="22"/>
                <w:szCs w:val="22"/>
              </w:rPr>
            </w:pPr>
            <w:r>
              <w:rPr>
                <w:rFonts w:ascii="宋体" w:hAnsi="宋体" w:eastAsia="宋体" w:cs="宋体"/>
                <w:sz w:val="22"/>
              </w:rPr>
              <w:t>系统运维</w:t>
            </w:r>
          </w:p>
        </w:tc>
        <w:tc>
          <w:tcPr>
            <w:tcW w:w="737" w:type="pct"/>
          </w:tcPr>
          <w:p>
            <w:pPr>
              <w:widowControl/>
              <w:jc w:val="left"/>
              <w:rPr>
                <w:rFonts w:ascii="宋体" w:hAnsi="宋体" w:cs="宋体"/>
                <w:kern w:val="0"/>
                <w:sz w:val="22"/>
                <w:szCs w:val="22"/>
              </w:rPr>
            </w:pPr>
            <w:r>
              <w:rPr>
                <w:rFonts w:ascii="宋体" w:hAnsi="宋体" w:eastAsia="宋体" w:cs="宋体"/>
                <w:sz w:val="22"/>
              </w:rPr>
              <w:t>85800.00</w:t>
            </w:r>
          </w:p>
        </w:tc>
        <w:tc>
          <w:tcPr>
            <w:tcW w:w="1366" w:type="pct"/>
            <w:vAlign w:val="center"/>
          </w:tcPr>
          <w:p>
            <w:pPr>
              <w:widowControl/>
              <w:jc w:val="left"/>
              <w:rPr>
                <w:rFonts w:ascii="宋体" w:hAnsi="宋体" w:cs="宋体"/>
                <w:kern w:val="0"/>
                <w:sz w:val="22"/>
                <w:szCs w:val="22"/>
              </w:rPr>
            </w:pPr>
            <w:r>
              <w:rPr>
                <w:rFonts w:ascii="宋体" w:hAnsi="宋体" w:eastAsia="宋体" w:cs="宋体"/>
                <w:sz w:val="22"/>
              </w:rPr>
              <w:t>11.63%</w:t>
            </w:r>
            <w:r>
              <w:rPr>
                <w:rFonts w:ascii="宋体" w:hAnsi="宋体" w:eastAsia="宋体" w:cs="宋体"/>
                <w:sz w:val="22"/>
              </w:rPr>
              <w:cr/>
            </w:r>
            <w:r>
              <w:rPr>
                <w:rFonts w:ascii="宋体" w:hAnsi="宋体" w:eastAsia="宋体" w:cs="宋体"/>
                <w:sz w:val="22"/>
              </w:rPr>
              <w:t>
</w:t>
            </w:r>
          </w:p>
        </w:tc>
        <w:tc>
          <w:tcPr>
            <w:tcW w:w="580" w:type="pct"/>
            <w:vAlign w:val="center"/>
          </w:tcPr>
          <w:p>
            <w:pPr>
              <w:widowControl/>
              <w:jc w:val="left"/>
              <w:rPr>
                <w:rFonts w:ascii="宋体" w:hAnsi="宋体" w:cs="宋体"/>
                <w:kern w:val="0"/>
                <w:sz w:val="22"/>
                <w:szCs w:val="22"/>
              </w:rPr>
            </w:pPr>
            <w:r>
              <w:rPr>
                <w:rFonts w:ascii="宋体" w:hAnsi="宋体" w:eastAsia="宋体" w:cs="宋体"/>
                <w:sz w:val="22"/>
              </w:rPr>
              <w:t>系统运维费用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jc w:val="center"/>
        </w:trPr>
        <w:tc>
          <w:tcPr>
            <w:tcW w:w="1214" w:type="pct"/>
            <w:vAlign w:val="center"/>
          </w:tcPr>
          <w:p>
            <w:pPr>
              <w:widowControl/>
              <w:jc w:val="center"/>
              <w:rPr>
                <w:rFonts w:ascii="宋体" w:hAnsi="宋体" w:cs="宋体"/>
                <w:kern w:val="0"/>
                <w:sz w:val="22"/>
                <w:szCs w:val="22"/>
              </w:rPr>
            </w:pPr>
            <w:r>
              <w:rPr>
                <w:rFonts w:hint="eastAsia" w:ascii="宋体" w:hAnsi="宋体" w:cs="宋体"/>
                <w:kern w:val="0"/>
                <w:sz w:val="22"/>
                <w:szCs w:val="22"/>
              </w:rPr>
              <w:t>合    计</w:t>
            </w:r>
          </w:p>
        </w:tc>
        <w:tc>
          <w:tcPr>
            <w:tcW w:w="1104" w:type="pct"/>
          </w:tcPr>
          <w:p>
            <w:pPr>
              <w:widowControl/>
              <w:jc w:val="left"/>
              <w:rPr>
                <w:rFonts w:ascii="宋体" w:hAnsi="宋体" w:cs="宋体"/>
                <w:kern w:val="0"/>
                <w:sz w:val="22"/>
                <w:szCs w:val="22"/>
              </w:rPr>
            </w:pPr>
          </w:p>
        </w:tc>
        <w:tc>
          <w:tcPr>
            <w:tcW w:w="737" w:type="pct"/>
          </w:tcPr>
          <w:p>
            <w:pPr>
              <w:widowControl/>
              <w:jc w:val="left"/>
              <w:rPr>
                <w:rFonts w:ascii="宋体" w:hAnsi="宋体" w:cs="宋体"/>
                <w:kern w:val="0"/>
                <w:sz w:val="22"/>
                <w:szCs w:val="22"/>
              </w:rPr>
            </w:pPr>
            <w:r>
              <w:rPr>
                <w:rFonts w:hint="eastAsia" w:ascii="宋体" w:hAnsi="宋体" w:cs="宋体"/>
                <w:bCs/>
                <w:kern w:val="0"/>
                <w:sz w:val="22"/>
                <w:szCs w:val="22"/>
              </w:rPr>
              <w:t>135672.50</w:t>
            </w:r>
          </w:p>
        </w:tc>
        <w:tc>
          <w:tcPr>
            <w:tcW w:w="1366" w:type="pct"/>
            <w:vAlign w:val="center"/>
          </w:tcPr>
          <w:p>
            <w:pPr>
              <w:widowControl/>
              <w:jc w:val="left"/>
              <w:rPr>
                <w:rFonts w:ascii="宋体" w:hAnsi="宋体" w:cs="宋体"/>
                <w:kern w:val="0"/>
                <w:sz w:val="22"/>
                <w:szCs w:val="22"/>
              </w:rPr>
            </w:pPr>
            <w:r>
              <w:rPr>
                <w:rFonts w:hint="eastAsia" w:ascii="宋体" w:hAnsi="宋体" w:cs="宋体"/>
                <w:bCs/>
                <w:kern w:val="0"/>
                <w:sz w:val="22"/>
                <w:szCs w:val="22"/>
              </w:rPr>
              <w:t>18.39%</w:t>
            </w:r>
            <w:r>
              <w:rPr>
                <w:rFonts w:hint="eastAsia" w:ascii="宋体" w:hAnsi="宋体" w:cs="宋体"/>
                <w:bCs/>
                <w:kern w:val="0"/>
                <w:sz w:val="22"/>
                <w:szCs w:val="22"/>
              </w:rPr>
              <w:cr/>
            </w:r>
            <w:r>
              <w:rPr>
                <w:rFonts w:hint="eastAsia" w:ascii="宋体" w:hAnsi="宋体" w:cs="宋体"/>
                <w:bCs/>
                <w:kern w:val="0"/>
                <w:sz w:val="22"/>
                <w:szCs w:val="22"/>
              </w:rPr>
              <w:t>
</w:t>
            </w:r>
          </w:p>
        </w:tc>
        <w:tc>
          <w:tcPr>
            <w:tcW w:w="580" w:type="pct"/>
            <w:vAlign w:val="center"/>
          </w:tcPr>
          <w:p>
            <w:pPr>
              <w:widowControl/>
              <w:jc w:val="left"/>
              <w:rPr>
                <w:rFonts w:ascii="宋体" w:hAnsi="宋体" w:cs="宋体"/>
                <w:kern w:val="0"/>
                <w:sz w:val="22"/>
                <w:szCs w:val="22"/>
              </w:rPr>
            </w:pPr>
          </w:p>
        </w:tc>
      </w:tr>
    </w:tbl>
    <w:p>
      <w:pPr>
        <w:ind w:left="-708" w:leftChars="-337"/>
        <w:rPr>
          <w:rFonts w:ascii="宋体" w:hAnsi="宋体" w:cstheme="minorBidi"/>
          <w:color w:val="FF0000"/>
          <w:sz w:val="22"/>
          <w:szCs w:val="22"/>
        </w:rPr>
      </w:pPr>
      <w:r>
        <w:rPr>
          <w:rFonts w:hint="eastAsia" w:ascii="宋体" w:hAnsi="宋体" w:cstheme="minorBidi"/>
          <w:color w:val="FF0000"/>
          <w:sz w:val="22"/>
          <w:szCs w:val="22"/>
        </w:rPr>
        <w:t>说明：基金会向某交易方支付金额占一个重大公益慈善项目支出5%以上的，该交易方为该项目的大额支付对象。</w:t>
      </w:r>
    </w:p>
    <w:p>
      <w:pPr>
        <w:rPr>
          <w:rFonts w:ascii="宋体" w:hAnsi="宋体" w:eastAsia="宋体"/>
          <w:b/>
          <w:color w:val="000000" w:themeColor="text1"/>
          <w:sz w:val="22"/>
          <w14:textFill>
            <w14:solidFill>
              <w14:schemeClr w14:val="tx1"/>
            </w14:solidFill>
          </w14:textFill>
        </w:rPr>
      </w:pPr>
      <w:r>
        <w:rPr>
          <w:rFonts w:hint="eastAsia" w:ascii="宋体" w:hAnsi="宋体" w:eastAsia="宋体"/>
          <w:b/>
          <w:bCs/>
          <w:color w:val="000000" w:themeColor="text1"/>
          <w:sz w:val="22"/>
          <w14:textFill>
            <w14:solidFill>
              <w14:schemeClr w14:val="tx1"/>
            </w14:solidFill>
          </w14:textFill>
        </w:rPr>
        <w:t>（七）</w:t>
      </w:r>
      <w:r>
        <w:rPr>
          <w:rFonts w:hint="eastAsia" w:ascii="宋体" w:hAnsi="宋体" w:eastAsia="宋体"/>
          <w:b/>
          <w:color w:val="000000" w:themeColor="text1"/>
          <w:sz w:val="22"/>
          <w14:textFill>
            <w14:solidFill>
              <w14:schemeClr w14:val="tx1"/>
            </w14:solidFill>
          </w14:textFill>
        </w:rPr>
        <w:t>由基金会作为受托人的慈善信托情况（认定为慈善组织的基金会填写）</w:t>
      </w:r>
    </w:p>
    <w:tbl>
      <w:tblPr>
        <w:tblStyle w:val="14"/>
        <w:tblW w:w="58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49"/>
        <w:gridCol w:w="1854"/>
        <w:gridCol w:w="1632"/>
        <w:gridCol w:w="2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5000" w:type="pct"/>
            <w:gridSpan w:val="4"/>
            <w:vAlign w:val="center"/>
          </w:tcPr>
          <w:p>
            <w:pPr>
              <w:widowControl/>
              <w:ind w:left="110" w:hanging="110" w:hangingChars="50"/>
              <w:jc w:val="left"/>
              <w:rPr>
                <w:rFonts w:ascii="宋体" w:hAnsi="宋体" w:eastAsia="宋体" w:cs="宋体"/>
                <w:color w:val="000000" w:themeColor="text1"/>
                <w:kern w:val="0"/>
                <w:sz w:val="22"/>
                <w14:textFill>
                  <w14:solidFill>
                    <w14:schemeClr w14:val="tx1"/>
                  </w14:solidFill>
                </w14:textFill>
              </w:rPr>
            </w:pPr>
            <w:r>
              <w:rPr>
                <w:rFonts w:hint="eastAsia" w:ascii="宋体" w:hAnsi="宋体" w:eastAsia="宋体" w:cs="宋体"/>
                <w:color w:val="000000" w:themeColor="text1"/>
                <w:kern w:val="0"/>
                <w:sz w:val="22"/>
                <w14:textFill>
                  <w14:solidFill>
                    <w14:schemeClr w14:val="tx1"/>
                  </w14:solidFill>
                </w14:textFill>
              </w:rPr>
              <w:t>本年度共开展了慈善信托，涉及域，金额总计元。</w:t>
            </w:r>
            <w:r>
              <w:rPr>
                <w:rFonts w:hint="eastAsia" w:ascii="宋体" w:hAnsi="宋体" w:eastAsia="宋体" w:cs="宋体"/>
                <w:color w:val="000000" w:themeColor="text1"/>
                <w:kern w:val="0"/>
                <w:sz w:val="22"/>
                <w14:textFill>
                  <w14:solidFill>
                    <w14:schemeClr w14:val="tx1"/>
                  </w14:solidFill>
                </w14:textFill>
              </w:rPr>
              <w:cr/>
            </w:r>
            <w:r>
              <w:rPr>
                <w:rFonts w:hint="eastAsia" w:ascii="宋体" w:hAnsi="宋体" w:eastAsia="宋体" w:cs="宋体"/>
                <w:color w:val="000000" w:themeColor="text1"/>
                <w:kern w:val="0"/>
                <w:sz w:val="22"/>
                <w14:textFill>
                  <w14:solidFill>
                    <w14:schemeClr w14:val="tx1"/>
                  </w14:solidFill>
                </w14:textFill>
              </w:rPr>
              <w:t>
</w:t>
            </w:r>
            <w:r>
              <w:rPr>
                <w:rFonts w:hint="eastAsia" w:ascii="宋体" w:hAnsi="宋体" w:eastAsia="宋体" w:cs="宋体"/>
                <w:color w:val="000000" w:themeColor="text1"/>
                <w:kern w:val="0"/>
                <w:sz w:val="22"/>
                <w14:textFill>
                  <w14:solidFill>
                    <w14:schemeClr w14:val="tx1"/>
                  </w14:solidFill>
                </w14:textFill>
              </w:rPr>
              <w:cr/>
            </w:r>
            <w:r>
              <w:rPr>
                <w:rFonts w:hint="eastAsia" w:ascii="宋体" w:hAnsi="宋体" w:eastAsia="宋体" w:cs="宋体"/>
                <w:color w:val="000000" w:themeColor="text1"/>
                <w:kern w:val="0"/>
                <w:sz w:val="22"/>
                <w14:textFill>
                  <w14:solidFill>
                    <w14:schemeClr w14:val="tx1"/>
                  </w14:solidFill>
                </w14:textFill>
              </w:rPr>
              <w:t>
</w:t>
            </w:r>
            <w:r>
              <w:rPr>
                <w:rFonts w:hint="eastAsia" w:ascii="宋体" w:hAnsi="宋体" w:eastAsia="宋体" w:cs="宋体"/>
                <w:color w:val="000000" w:themeColor="text1"/>
                <w:kern w:val="0"/>
                <w:sz w:val="22"/>
                <w14:textFill>
                  <w14:solidFill>
                    <w14:schemeClr w14:val="tx1"/>
                  </w14:solidFill>
                </w14:textFill>
              </w:rPr>
              <w:cr/>
            </w:r>
            <w:r>
              <w:rPr>
                <w:rFonts w:hint="eastAsia" w:ascii="宋体" w:hAnsi="宋体" w:eastAsia="宋体" w:cs="宋体"/>
                <w:color w:val="000000" w:themeColor="text1"/>
                <w:kern w:val="0"/>
                <w:sz w:val="22"/>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2117" w:type="pct"/>
            <w:vAlign w:val="center"/>
          </w:tcPr>
          <w:p>
            <w:pPr>
              <w:widowControl/>
              <w:jc w:val="center"/>
              <w:rPr>
                <w:rFonts w:ascii="宋体" w:hAnsi="宋体" w:eastAsia="宋体" w:cs="宋体"/>
                <w:color w:val="000000" w:themeColor="text1"/>
                <w:kern w:val="0"/>
                <w:sz w:val="22"/>
                <w14:textFill>
                  <w14:solidFill>
                    <w14:schemeClr w14:val="tx1"/>
                  </w14:solidFill>
                </w14:textFill>
              </w:rPr>
            </w:pPr>
            <w:r>
              <w:rPr>
                <w:rFonts w:ascii="宋体" w:hAnsi="宋体" w:eastAsia="宋体" w:cs="宋体"/>
                <w:color w:val="000000" w:themeColor="text1"/>
                <w:kern w:val="0"/>
                <w:sz w:val="22"/>
                <w14:textFill>
                  <w14:solidFill>
                    <w14:schemeClr w14:val="tx1"/>
                  </w14:solidFill>
                </w14:textFill>
              </w:rPr>
              <w:t>慈善信托名称</w:t>
            </w:r>
          </w:p>
        </w:tc>
        <w:tc>
          <w:tcPr>
            <w:tcW w:w="924" w:type="pct"/>
            <w:vAlign w:val="center"/>
          </w:tcPr>
          <w:p>
            <w:pPr>
              <w:widowControl/>
              <w:jc w:val="center"/>
              <w:rPr>
                <w:rFonts w:ascii="宋体" w:hAnsi="宋体" w:eastAsia="宋体" w:cs="宋体"/>
                <w:color w:val="000000" w:themeColor="text1"/>
                <w:kern w:val="0"/>
                <w:sz w:val="22"/>
                <w14:textFill>
                  <w14:solidFill>
                    <w14:schemeClr w14:val="tx1"/>
                  </w14:solidFill>
                </w14:textFill>
              </w:rPr>
            </w:pPr>
            <w:r>
              <w:rPr>
                <w:rFonts w:ascii="宋体" w:hAnsi="宋体" w:eastAsia="宋体" w:cs="宋体"/>
                <w:color w:val="000000" w:themeColor="text1"/>
                <w:kern w:val="0"/>
                <w:sz w:val="22"/>
                <w14:textFill>
                  <w14:solidFill>
                    <w14:schemeClr w14:val="tx1"/>
                  </w14:solidFill>
                </w14:textFill>
              </w:rPr>
              <w:t>委托方</w:t>
            </w:r>
          </w:p>
        </w:tc>
        <w:tc>
          <w:tcPr>
            <w:tcW w:w="813" w:type="pct"/>
            <w:vAlign w:val="center"/>
          </w:tcPr>
          <w:p>
            <w:pPr>
              <w:widowControl/>
              <w:jc w:val="center"/>
              <w:rPr>
                <w:rFonts w:ascii="宋体" w:hAnsi="宋体" w:eastAsia="宋体" w:cs="宋体"/>
                <w:color w:val="000000" w:themeColor="text1"/>
                <w:kern w:val="0"/>
                <w:sz w:val="22"/>
                <w14:textFill>
                  <w14:solidFill>
                    <w14:schemeClr w14:val="tx1"/>
                  </w14:solidFill>
                </w14:textFill>
              </w:rPr>
            </w:pPr>
            <w:r>
              <w:rPr>
                <w:rFonts w:ascii="宋体" w:hAnsi="宋体" w:eastAsia="宋体" w:cs="宋体"/>
                <w:color w:val="000000" w:themeColor="text1"/>
                <w:kern w:val="0"/>
                <w:sz w:val="22"/>
                <w14:textFill>
                  <w14:solidFill>
                    <w14:schemeClr w14:val="tx1"/>
                  </w14:solidFill>
                </w14:textFill>
              </w:rPr>
              <w:t>用途</w:t>
            </w:r>
          </w:p>
        </w:tc>
        <w:tc>
          <w:tcPr>
            <w:tcW w:w="1145" w:type="pct"/>
            <w:vAlign w:val="center"/>
          </w:tcPr>
          <w:p>
            <w:pPr>
              <w:widowControl/>
              <w:jc w:val="center"/>
              <w:rPr>
                <w:rFonts w:ascii="宋体" w:hAnsi="宋体" w:eastAsia="宋体" w:cs="宋体"/>
                <w:color w:val="000000" w:themeColor="text1"/>
                <w:kern w:val="0"/>
                <w:sz w:val="22"/>
                <w14:textFill>
                  <w14:solidFill>
                    <w14:schemeClr w14:val="tx1"/>
                  </w14:solidFill>
                </w14:textFill>
              </w:rPr>
            </w:pPr>
            <w:r>
              <w:rPr>
                <w:rFonts w:ascii="宋体" w:hAnsi="宋体" w:eastAsia="宋体" w:cs="宋体"/>
                <w:color w:val="000000" w:themeColor="text1"/>
                <w:kern w:val="0"/>
                <w:sz w:val="22"/>
                <w14:textFill>
                  <w14:solidFill>
                    <w14:schemeClr w14:val="tx1"/>
                  </w14:solidFill>
                </w14:textFill>
              </w:rPr>
              <w:t>共同受托方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 w:hRule="atLeast"/>
          <w:jc w:val="center"/>
        </w:trPr>
        <w:tc>
          <w:tcPr>
            <w:tcW w:w="2117" w:type="pct"/>
          </w:tcPr>
          <w:p>
            <w:pPr>
              <w:widowControl/>
              <w:rPr>
                <w:rFonts w:ascii="宋体" w:hAnsi="宋体" w:eastAsia="宋体" w:cs="宋体"/>
                <w:color w:val="000000" w:themeColor="text1"/>
                <w:kern w:val="0"/>
                <w:sz w:val="22"/>
                <w14:textFill>
                  <w14:solidFill>
                    <w14:schemeClr w14:val="tx1"/>
                  </w14:solidFill>
                </w14:textFill>
              </w:rPr>
            </w:pPr>
          </w:p>
        </w:tc>
        <w:tc>
          <w:tcPr>
            <w:tcW w:w="924" w:type="pct"/>
          </w:tcPr>
          <w:p>
            <w:pPr>
              <w:widowControl/>
              <w:rPr>
                <w:rFonts w:ascii="宋体" w:hAnsi="宋体" w:eastAsia="宋体" w:cs="宋体"/>
                <w:color w:val="000000" w:themeColor="text1"/>
                <w:kern w:val="0"/>
                <w:sz w:val="22"/>
                <w14:textFill>
                  <w14:solidFill>
                    <w14:schemeClr w14:val="tx1"/>
                  </w14:solidFill>
                </w14:textFill>
              </w:rPr>
            </w:pPr>
          </w:p>
        </w:tc>
        <w:tc>
          <w:tcPr>
            <w:tcW w:w="813" w:type="pct"/>
            <w:vAlign w:val="center"/>
          </w:tcPr>
          <w:p>
            <w:pPr>
              <w:widowControl/>
              <w:rPr>
                <w:rFonts w:ascii="宋体" w:hAnsi="宋体" w:eastAsia="宋体" w:cs="宋体"/>
                <w:color w:val="000000" w:themeColor="text1"/>
                <w:kern w:val="0"/>
                <w:sz w:val="22"/>
                <w14:textFill>
                  <w14:solidFill>
                    <w14:schemeClr w14:val="tx1"/>
                  </w14:solidFill>
                </w14:textFill>
              </w:rPr>
            </w:pPr>
          </w:p>
        </w:tc>
        <w:tc>
          <w:tcPr>
            <w:tcW w:w="1145" w:type="pct"/>
            <w:vAlign w:val="center"/>
          </w:tcPr>
          <w:p>
            <w:pPr>
              <w:widowControl/>
              <w:rPr>
                <w:rFonts w:ascii="宋体" w:hAnsi="宋体" w:eastAsia="宋体" w:cs="宋体"/>
                <w:color w:val="000000" w:themeColor="text1"/>
                <w:kern w:val="0"/>
                <w:sz w:val="22"/>
                <w14:textFill>
                  <w14:solidFill>
                    <w14:schemeClr w14:val="tx1"/>
                  </w14:solidFill>
                </w14:textFill>
              </w:rPr>
            </w:pPr>
          </w:p>
        </w:tc>
      </w:tr>
    </w:tbl>
    <w:p>
      <w:pPr>
        <w:rPr>
          <w:rFonts w:ascii="宋体" w:hAnsi="宋体" w:eastAsia="宋体"/>
          <w:b/>
        </w:rPr>
      </w:pPr>
    </w:p>
    <w:p>
      <w:pPr>
        <w:ind w:firstLine="236" w:firstLineChars="98"/>
        <w:rPr>
          <w:rFonts w:ascii="宋体" w:hAnsi="宋体"/>
          <w:b/>
          <w:color w:val="000000" w:themeColor="text1"/>
          <w:sz w:val="24"/>
          <w14:textFill>
            <w14:solidFill>
              <w14:schemeClr w14:val="tx1"/>
            </w14:solidFill>
          </w14:textFill>
        </w:rPr>
      </w:pPr>
      <w:r>
        <w:rPr>
          <w:rFonts w:hint="eastAsia" w:ascii="宋体" w:hAnsi="宋体"/>
          <w:b/>
          <w:bCs/>
          <w:color w:val="000000" w:themeColor="text1"/>
          <w:sz w:val="24"/>
          <w14:textFill>
            <w14:solidFill>
              <w14:schemeClr w14:val="tx1"/>
            </w14:solidFill>
          </w14:textFill>
        </w:rPr>
        <w:t>（八）委托投资（是指将财产委托给受金融监督管理部门监管的机构进行投资）</w:t>
      </w:r>
    </w:p>
    <w:tbl>
      <w:tblPr>
        <w:tblStyle w:val="14"/>
        <w:tblW w:w="10350" w:type="dxa"/>
        <w:tblInd w:w="-1134"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134"/>
        <w:gridCol w:w="1566"/>
        <w:gridCol w:w="1411"/>
        <w:gridCol w:w="1134"/>
        <w:gridCol w:w="1026"/>
        <w:gridCol w:w="1100"/>
        <w:gridCol w:w="1206"/>
        <w:gridCol w:w="1773"/>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1134" w:type="dxa"/>
            <w:tcBorders>
              <w:top w:val="single" w:color="auto" w:sz="6" w:space="0"/>
            </w:tcBorders>
          </w:tcPr>
          <w:p>
            <w:pPr>
              <w:tabs>
                <w:tab w:val="left" w:pos="525"/>
              </w:tabs>
              <w:spacing w:before="156" w:beforeLines="50" w:line="360" w:lineRule="auto"/>
              <w:jc w:val="center"/>
              <w:rPr>
                <w:rFonts w:ascii="宋体" w:hAnsi="宋体"/>
                <w:color w:val="000000" w:themeColor="text1"/>
                <w:sz w:val="22"/>
                <w:szCs w:val="22"/>
                <w14:textFill>
                  <w14:solidFill>
                    <w14:schemeClr w14:val="tx1"/>
                  </w14:solidFill>
                </w14:textFill>
              </w:rPr>
            </w:pPr>
            <w:r>
              <w:rPr>
                <w:rFonts w:hint="eastAsia" w:ascii="宋体" w:hAnsi="宋体"/>
                <w:color w:val="000000" w:themeColor="text1"/>
                <w:sz w:val="22"/>
                <w:szCs w:val="22"/>
                <w14:textFill>
                  <w14:solidFill>
                    <w14:schemeClr w14:val="tx1"/>
                  </w14:solidFill>
                </w14:textFill>
              </w:rPr>
              <w:t>受托人</w:t>
            </w:r>
          </w:p>
        </w:tc>
        <w:tc>
          <w:tcPr>
            <w:tcW w:w="1566" w:type="dxa"/>
            <w:tcBorders>
              <w:top w:val="single" w:color="auto" w:sz="6" w:space="0"/>
            </w:tcBorders>
          </w:tcPr>
          <w:p>
            <w:pPr>
              <w:tabs>
                <w:tab w:val="left" w:pos="525"/>
              </w:tabs>
              <w:spacing w:before="156" w:beforeLines="50" w:line="360" w:lineRule="auto"/>
              <w:jc w:val="center"/>
              <w:rPr>
                <w:rFonts w:ascii="宋体" w:hAnsi="宋体"/>
                <w:color w:val="000000" w:themeColor="text1"/>
                <w:sz w:val="22"/>
                <w:szCs w:val="22"/>
                <w14:textFill>
                  <w14:solidFill>
                    <w14:schemeClr w14:val="tx1"/>
                  </w14:solidFill>
                </w14:textFill>
              </w:rPr>
            </w:pPr>
            <w:r>
              <w:rPr>
                <w:rFonts w:hint="eastAsia" w:ascii="宋体" w:hAnsi="宋体"/>
                <w:color w:val="000000" w:themeColor="text1"/>
                <w:sz w:val="22"/>
                <w:szCs w:val="22"/>
                <w14:textFill>
                  <w14:solidFill>
                    <w14:schemeClr w14:val="tx1"/>
                  </w14:solidFill>
                </w14:textFill>
              </w:rPr>
              <w:t>受托人法定代表人</w:t>
            </w:r>
          </w:p>
        </w:tc>
        <w:tc>
          <w:tcPr>
            <w:tcW w:w="1411" w:type="dxa"/>
            <w:tcBorders>
              <w:top w:val="single" w:color="auto" w:sz="6" w:space="0"/>
            </w:tcBorders>
          </w:tcPr>
          <w:p>
            <w:pPr>
              <w:tabs>
                <w:tab w:val="left" w:pos="525"/>
              </w:tabs>
              <w:spacing w:before="156" w:beforeLines="50" w:line="360" w:lineRule="auto"/>
              <w:jc w:val="center"/>
              <w:rPr>
                <w:rFonts w:ascii="宋体" w:hAnsi="宋体"/>
                <w:color w:val="000000" w:themeColor="text1"/>
                <w:sz w:val="22"/>
                <w:szCs w:val="22"/>
                <w14:textFill>
                  <w14:solidFill>
                    <w14:schemeClr w14:val="tx1"/>
                  </w14:solidFill>
                </w14:textFill>
              </w:rPr>
            </w:pPr>
            <w:r>
              <w:rPr>
                <w:rFonts w:hint="eastAsia" w:ascii="宋体" w:hAnsi="宋体"/>
                <w:color w:val="000000" w:themeColor="text1"/>
                <w:sz w:val="22"/>
                <w:szCs w:val="22"/>
                <w14:textFill>
                  <w14:solidFill>
                    <w14:schemeClr w14:val="tx1"/>
                  </w14:solidFill>
                </w14:textFill>
              </w:rPr>
              <w:t>受托人是否是受金融监管管理部门监管的机构</w:t>
            </w:r>
          </w:p>
        </w:tc>
        <w:tc>
          <w:tcPr>
            <w:tcW w:w="1134" w:type="dxa"/>
            <w:tcBorders>
              <w:top w:val="single" w:color="auto" w:sz="6" w:space="0"/>
            </w:tcBorders>
          </w:tcPr>
          <w:p>
            <w:pPr>
              <w:tabs>
                <w:tab w:val="left" w:pos="525"/>
              </w:tabs>
              <w:spacing w:before="156" w:beforeLines="50" w:line="360" w:lineRule="auto"/>
              <w:jc w:val="center"/>
              <w:rPr>
                <w:rFonts w:ascii="宋体" w:hAnsi="宋体"/>
                <w:color w:val="000000" w:themeColor="text1"/>
                <w:sz w:val="22"/>
                <w:szCs w:val="22"/>
                <w14:textFill>
                  <w14:solidFill>
                    <w14:schemeClr w14:val="tx1"/>
                  </w14:solidFill>
                </w14:textFill>
              </w:rPr>
            </w:pPr>
            <w:r>
              <w:rPr>
                <w:rFonts w:hint="eastAsia" w:ascii="宋体" w:hAnsi="宋体"/>
                <w:color w:val="000000" w:themeColor="text1"/>
                <w:sz w:val="22"/>
                <w:szCs w:val="22"/>
                <w14:textFill>
                  <w14:solidFill>
                    <w14:schemeClr w14:val="tx1"/>
                  </w14:solidFill>
                </w14:textFill>
              </w:rPr>
              <w:t>委托金额</w:t>
            </w:r>
          </w:p>
        </w:tc>
        <w:tc>
          <w:tcPr>
            <w:tcW w:w="1026" w:type="dxa"/>
            <w:tcBorders>
              <w:top w:val="single" w:color="auto" w:sz="6" w:space="0"/>
            </w:tcBorders>
          </w:tcPr>
          <w:p>
            <w:pPr>
              <w:tabs>
                <w:tab w:val="left" w:pos="525"/>
              </w:tabs>
              <w:spacing w:before="156" w:beforeLines="50" w:line="360" w:lineRule="auto"/>
              <w:jc w:val="center"/>
              <w:rPr>
                <w:rFonts w:ascii="宋体" w:hAnsi="宋体"/>
                <w:color w:val="000000" w:themeColor="text1"/>
                <w:sz w:val="22"/>
                <w:szCs w:val="22"/>
                <w14:textFill>
                  <w14:solidFill>
                    <w14:schemeClr w14:val="tx1"/>
                  </w14:solidFill>
                </w14:textFill>
              </w:rPr>
            </w:pPr>
            <w:r>
              <w:rPr>
                <w:rFonts w:hint="eastAsia" w:ascii="宋体" w:hAnsi="宋体"/>
                <w:color w:val="000000" w:themeColor="text1"/>
                <w:sz w:val="22"/>
                <w:szCs w:val="22"/>
                <w14:textFill>
                  <w14:solidFill>
                    <w14:schemeClr w14:val="tx1"/>
                  </w14:solidFill>
                </w14:textFill>
              </w:rPr>
              <w:t>委托期限</w:t>
            </w:r>
          </w:p>
        </w:tc>
        <w:tc>
          <w:tcPr>
            <w:tcW w:w="1100" w:type="dxa"/>
            <w:tcBorders>
              <w:top w:val="single" w:color="auto" w:sz="6" w:space="0"/>
            </w:tcBorders>
          </w:tcPr>
          <w:p>
            <w:pPr>
              <w:tabs>
                <w:tab w:val="left" w:pos="525"/>
              </w:tabs>
              <w:spacing w:before="156" w:beforeLines="50" w:line="360" w:lineRule="auto"/>
              <w:jc w:val="center"/>
              <w:rPr>
                <w:rFonts w:ascii="宋体" w:hAnsi="宋体"/>
                <w:color w:val="000000" w:themeColor="text1"/>
                <w:sz w:val="22"/>
                <w:szCs w:val="22"/>
                <w14:textFill>
                  <w14:solidFill>
                    <w14:schemeClr w14:val="tx1"/>
                  </w14:solidFill>
                </w14:textFill>
              </w:rPr>
            </w:pPr>
            <w:r>
              <w:rPr>
                <w:rFonts w:hint="eastAsia" w:ascii="宋体" w:hAnsi="宋体"/>
                <w:bCs/>
                <w:color w:val="000000" w:themeColor="text1"/>
                <w:sz w:val="22"/>
                <w:szCs w:val="22"/>
                <w14:textFill>
                  <w14:solidFill>
                    <w14:schemeClr w14:val="tx1"/>
                  </w14:solidFill>
                </w14:textFill>
              </w:rPr>
              <w:t>收益</w:t>
            </w:r>
            <w:r>
              <w:rPr>
                <w:rFonts w:hint="eastAsia" w:ascii="宋体" w:hAnsi="宋体"/>
                <w:color w:val="000000" w:themeColor="text1"/>
                <w:sz w:val="22"/>
                <w:szCs w:val="22"/>
                <w14:textFill>
                  <w14:solidFill>
                    <w14:schemeClr w14:val="tx1"/>
                  </w14:solidFill>
                </w14:textFill>
              </w:rPr>
              <w:t>确定方式</w:t>
            </w:r>
          </w:p>
        </w:tc>
        <w:tc>
          <w:tcPr>
            <w:tcW w:w="1206" w:type="dxa"/>
            <w:tcBorders>
              <w:top w:val="single" w:color="auto" w:sz="6" w:space="0"/>
            </w:tcBorders>
          </w:tcPr>
          <w:p>
            <w:pPr>
              <w:tabs>
                <w:tab w:val="left" w:pos="525"/>
              </w:tabs>
              <w:spacing w:before="156" w:beforeLines="50" w:line="360" w:lineRule="auto"/>
              <w:jc w:val="center"/>
              <w:rPr>
                <w:rFonts w:ascii="宋体" w:hAnsi="宋体"/>
                <w:color w:val="000000" w:themeColor="text1"/>
                <w:sz w:val="22"/>
                <w:szCs w:val="22"/>
                <w14:textFill>
                  <w14:solidFill>
                    <w14:schemeClr w14:val="tx1"/>
                  </w14:solidFill>
                </w14:textFill>
              </w:rPr>
            </w:pPr>
            <w:r>
              <w:rPr>
                <w:rFonts w:hint="eastAsia" w:ascii="宋体" w:hAnsi="宋体"/>
                <w:color w:val="000000" w:themeColor="text1"/>
                <w:sz w:val="22"/>
                <w:szCs w:val="22"/>
                <w14:textFill>
                  <w14:solidFill>
                    <w14:schemeClr w14:val="tx1"/>
                  </w14:solidFill>
                </w14:textFill>
              </w:rPr>
              <w:t>当年实际收益金额</w:t>
            </w:r>
          </w:p>
        </w:tc>
        <w:tc>
          <w:tcPr>
            <w:tcW w:w="1770" w:type="dxa"/>
            <w:tcBorders>
              <w:top w:val="single" w:color="auto" w:sz="6" w:space="0"/>
            </w:tcBorders>
          </w:tcPr>
          <w:p>
            <w:pPr>
              <w:tabs>
                <w:tab w:val="left" w:pos="525"/>
              </w:tabs>
              <w:spacing w:before="156" w:beforeLines="50" w:line="360" w:lineRule="auto"/>
              <w:jc w:val="center"/>
              <w:rPr>
                <w:rFonts w:ascii="宋体" w:hAnsi="宋体"/>
                <w:color w:val="000000" w:themeColor="text1"/>
                <w:sz w:val="22"/>
                <w:szCs w:val="22"/>
                <w14:textFill>
                  <w14:solidFill>
                    <w14:schemeClr w14:val="tx1"/>
                  </w14:solidFill>
                </w14:textFill>
              </w:rPr>
            </w:pPr>
            <w:r>
              <w:rPr>
                <w:rFonts w:hint="eastAsia" w:ascii="宋体" w:hAnsi="宋体"/>
                <w:color w:val="000000" w:themeColor="text1"/>
                <w:sz w:val="22"/>
                <w:szCs w:val="22"/>
                <w14:textFill>
                  <w14:solidFill>
                    <w14:schemeClr w14:val="tx1"/>
                  </w14:solidFill>
                </w14:textFill>
              </w:rPr>
              <w:t>当年实际收回金额</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579" w:hRule="atLeast"/>
        </w:trPr>
        <w:tc>
          <w:tcPr>
            <w:tcW w:w="1134" w:type="dxa"/>
          </w:tcPr>
          <w:p>
            <w:pPr>
              <w:tabs>
                <w:tab w:val="left" w:pos="525"/>
              </w:tabs>
              <w:spacing w:before="156" w:beforeLines="50" w:line="360" w:lineRule="auto"/>
              <w:rPr>
                <w:rFonts w:ascii="宋体" w:hAnsi="宋体"/>
                <w:sz w:val="22"/>
                <w:szCs w:val="22"/>
              </w:rPr>
            </w:pPr>
          </w:p>
        </w:tc>
        <w:tc>
          <w:tcPr>
            <w:tcW w:w="1566" w:type="dxa"/>
          </w:tcPr>
          <w:p>
            <w:pPr>
              <w:tabs>
                <w:tab w:val="left" w:pos="525"/>
              </w:tabs>
              <w:spacing w:before="156" w:beforeLines="50" w:line="360" w:lineRule="auto"/>
              <w:rPr>
                <w:rFonts w:ascii="宋体" w:hAnsi="宋体"/>
                <w:sz w:val="22"/>
                <w:szCs w:val="22"/>
              </w:rPr>
            </w:pPr>
          </w:p>
        </w:tc>
        <w:tc>
          <w:tcPr>
            <w:tcW w:w="1411" w:type="dxa"/>
          </w:tcPr>
          <w:p>
            <w:pPr>
              <w:tabs>
                <w:tab w:val="left" w:pos="525"/>
              </w:tabs>
              <w:spacing w:before="156" w:beforeLines="50" w:line="360" w:lineRule="auto"/>
              <w:rPr>
                <w:rFonts w:ascii="宋体" w:hAnsi="宋体"/>
                <w:sz w:val="22"/>
                <w:szCs w:val="22"/>
              </w:rPr>
            </w:pPr>
          </w:p>
        </w:tc>
        <w:tc>
          <w:tcPr>
            <w:tcW w:w="1134" w:type="dxa"/>
          </w:tcPr>
          <w:p>
            <w:pPr>
              <w:tabs>
                <w:tab w:val="left" w:pos="525"/>
              </w:tabs>
              <w:spacing w:before="156" w:beforeLines="50" w:line="360" w:lineRule="auto"/>
              <w:rPr>
                <w:rFonts w:ascii="宋体" w:hAnsi="宋体"/>
                <w:sz w:val="22"/>
                <w:szCs w:val="22"/>
              </w:rPr>
            </w:pPr>
          </w:p>
        </w:tc>
        <w:tc>
          <w:tcPr>
            <w:tcW w:w="1026" w:type="dxa"/>
          </w:tcPr>
          <w:p>
            <w:pPr>
              <w:tabs>
                <w:tab w:val="left" w:pos="525"/>
              </w:tabs>
              <w:spacing w:before="156" w:beforeLines="50" w:line="360" w:lineRule="auto"/>
              <w:rPr>
                <w:rFonts w:ascii="宋体" w:hAnsi="宋体"/>
                <w:sz w:val="22"/>
                <w:szCs w:val="22"/>
              </w:rPr>
            </w:pPr>
          </w:p>
        </w:tc>
        <w:tc>
          <w:tcPr>
            <w:tcW w:w="1100" w:type="dxa"/>
          </w:tcPr>
          <w:p>
            <w:pPr>
              <w:tabs>
                <w:tab w:val="left" w:pos="525"/>
              </w:tabs>
              <w:spacing w:before="156" w:beforeLines="50" w:line="360" w:lineRule="auto"/>
              <w:rPr>
                <w:rFonts w:ascii="宋体" w:hAnsi="宋体"/>
                <w:sz w:val="22"/>
                <w:szCs w:val="22"/>
              </w:rPr>
            </w:pPr>
          </w:p>
        </w:tc>
        <w:tc>
          <w:tcPr>
            <w:tcW w:w="1206" w:type="dxa"/>
          </w:tcPr>
          <w:p>
            <w:pPr>
              <w:tabs>
                <w:tab w:val="left" w:pos="525"/>
              </w:tabs>
              <w:spacing w:before="156" w:beforeLines="50" w:line="360" w:lineRule="auto"/>
              <w:rPr>
                <w:rFonts w:ascii="宋体" w:hAnsi="宋体"/>
                <w:sz w:val="22"/>
                <w:szCs w:val="22"/>
              </w:rPr>
            </w:pPr>
          </w:p>
        </w:tc>
        <w:tc>
          <w:tcPr>
            <w:tcW w:w="1770" w:type="dxa"/>
          </w:tcPr>
          <w:p>
            <w:pPr>
              <w:tabs>
                <w:tab w:val="left" w:pos="525"/>
              </w:tabs>
              <w:spacing w:before="156" w:beforeLines="50" w:line="360" w:lineRule="auto"/>
              <w:rPr>
                <w:rFonts w:ascii="宋体" w:hAnsi="宋体"/>
                <w:sz w:val="22"/>
                <w:szCs w:val="22"/>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c>
          <w:tcPr>
            <w:tcW w:w="2700" w:type="dxa"/>
            <w:gridSpan w:val="2"/>
            <w:vAlign w:val="center"/>
          </w:tcPr>
          <w:p>
            <w:pPr>
              <w:tabs>
                <w:tab w:val="left" w:pos="525"/>
              </w:tabs>
              <w:spacing w:before="156" w:beforeLines="50" w:line="360" w:lineRule="auto"/>
              <w:jc w:val="center"/>
              <w:rPr>
                <w:rFonts w:ascii="宋体" w:hAnsi="宋体"/>
                <w:sz w:val="22"/>
                <w:szCs w:val="22"/>
              </w:rPr>
            </w:pPr>
            <w:r>
              <w:rPr>
                <w:rFonts w:hint="eastAsia" w:ascii="宋体" w:hAnsi="宋体"/>
                <w:color w:val="000000" w:themeColor="text1"/>
                <w:sz w:val="22"/>
                <w:szCs w:val="22"/>
                <w14:textFill>
                  <w14:solidFill>
                    <w14:schemeClr w14:val="tx1"/>
                  </w14:solidFill>
                </w14:textFill>
              </w:rPr>
              <w:t>合  计</w:t>
            </w:r>
          </w:p>
        </w:tc>
        <w:tc>
          <w:tcPr>
            <w:tcW w:w="1411" w:type="dxa"/>
          </w:tcPr>
          <w:p>
            <w:pPr>
              <w:tabs>
                <w:tab w:val="left" w:pos="525"/>
              </w:tabs>
              <w:spacing w:before="156" w:beforeLines="50" w:line="360" w:lineRule="auto"/>
              <w:rPr>
                <w:rFonts w:ascii="宋体" w:hAnsi="宋体"/>
                <w:sz w:val="22"/>
                <w:szCs w:val="22"/>
              </w:rPr>
            </w:pPr>
          </w:p>
        </w:tc>
        <w:tc>
          <w:tcPr>
            <w:tcW w:w="1134" w:type="dxa"/>
          </w:tcPr>
          <w:p>
            <w:pPr>
              <w:tabs>
                <w:tab w:val="left" w:pos="525"/>
              </w:tabs>
              <w:spacing w:before="156" w:beforeLines="50" w:line="360" w:lineRule="auto"/>
              <w:rPr>
                <w:rFonts w:ascii="宋体" w:hAnsi="宋体"/>
                <w:sz w:val="22"/>
                <w:szCs w:val="22"/>
              </w:rPr>
            </w:pPr>
          </w:p>
        </w:tc>
        <w:tc>
          <w:tcPr>
            <w:tcW w:w="1026" w:type="dxa"/>
          </w:tcPr>
          <w:p>
            <w:pPr>
              <w:tabs>
                <w:tab w:val="left" w:pos="525"/>
              </w:tabs>
              <w:spacing w:before="156" w:beforeLines="50" w:line="360" w:lineRule="auto"/>
              <w:rPr>
                <w:rFonts w:ascii="宋体" w:hAnsi="宋体"/>
                <w:sz w:val="22"/>
                <w:szCs w:val="22"/>
              </w:rPr>
            </w:pPr>
          </w:p>
        </w:tc>
        <w:tc>
          <w:tcPr>
            <w:tcW w:w="1100" w:type="dxa"/>
          </w:tcPr>
          <w:p>
            <w:pPr>
              <w:tabs>
                <w:tab w:val="left" w:pos="525"/>
              </w:tabs>
              <w:spacing w:before="156" w:beforeLines="50" w:line="360" w:lineRule="auto"/>
              <w:rPr>
                <w:rFonts w:ascii="宋体" w:hAnsi="宋体"/>
                <w:sz w:val="22"/>
                <w:szCs w:val="22"/>
              </w:rPr>
            </w:pPr>
          </w:p>
        </w:tc>
        <w:tc>
          <w:tcPr>
            <w:tcW w:w="1206" w:type="dxa"/>
          </w:tcPr>
          <w:p>
            <w:pPr>
              <w:tabs>
                <w:tab w:val="left" w:pos="525"/>
              </w:tabs>
              <w:spacing w:before="156" w:beforeLines="50" w:line="360" w:lineRule="auto"/>
              <w:rPr>
                <w:rFonts w:ascii="宋体" w:hAnsi="宋体"/>
                <w:sz w:val="22"/>
                <w:szCs w:val="22"/>
              </w:rPr>
            </w:pPr>
          </w:p>
        </w:tc>
        <w:tc>
          <w:tcPr>
            <w:tcW w:w="1770" w:type="dxa"/>
          </w:tcPr>
          <w:p>
            <w:pPr>
              <w:tabs>
                <w:tab w:val="left" w:pos="525"/>
              </w:tabs>
              <w:spacing w:before="156" w:beforeLines="50" w:line="360" w:lineRule="auto"/>
              <w:rPr>
                <w:rFonts w:ascii="宋体" w:hAnsi="宋体"/>
                <w:sz w:val="22"/>
                <w:szCs w:val="22"/>
              </w:rPr>
            </w:pPr>
          </w:p>
        </w:tc>
      </w:tr>
    </w:tbl>
    <w:p>
      <w:pPr>
        <w:widowControl/>
        <w:ind w:left="-991" w:leftChars="-472"/>
        <w:rPr>
          <w:rFonts w:ascii="宋体" w:hAnsi="宋体" w:cstheme="minorBidi"/>
          <w:color w:val="FF0000"/>
          <w:sz w:val="22"/>
          <w:szCs w:val="22"/>
          <w:shd w:val="clear" w:color="auto" w:fill="FFFFFF"/>
        </w:rPr>
      </w:pPr>
      <w:r>
        <w:rPr>
          <w:rFonts w:hint="eastAsia" w:ascii="宋体" w:hAnsi="宋体" w:cstheme="minorBidi"/>
          <w:color w:val="FF0000"/>
          <w:sz w:val="22"/>
          <w:szCs w:val="22"/>
          <w:shd w:val="clear" w:color="auto" w:fill="FFFFFF"/>
        </w:rPr>
        <w:t>说明：是否具有金融机构资质是指由中国人民银行、银监会、保监会、证监会授予的金融机构资质。</w:t>
      </w:r>
    </w:p>
    <w:p>
      <w:pPr>
        <w:rPr>
          <w:rFonts w:ascii="宋体" w:hAnsi="宋体"/>
          <w:sz w:val="22"/>
          <w:szCs w:val="22"/>
        </w:rPr>
      </w:pPr>
    </w:p>
    <w:p>
      <w:pPr>
        <w:spacing w:line="360" w:lineRule="auto"/>
        <w:rPr>
          <w:rFonts w:ascii="宋体" w:hAnsi="宋体" w:eastAsia="宋体"/>
          <w:b/>
          <w:color w:val="000000" w:themeColor="text1"/>
          <w:sz w:val="24"/>
          <w:szCs w:val="24"/>
          <w14:textFill>
            <w14:solidFill>
              <w14:schemeClr w14:val="tx1"/>
            </w14:solidFill>
          </w14:textFill>
        </w:rPr>
      </w:pPr>
      <w:r>
        <w:rPr>
          <w:rFonts w:hint="eastAsia" w:ascii="宋体" w:hAnsi="宋体" w:eastAsia="宋体"/>
          <w:b/>
          <w:bCs/>
          <w:color w:val="000000" w:themeColor="text1"/>
          <w:sz w:val="24"/>
          <w:szCs w:val="24"/>
          <w14:textFill>
            <w14:solidFill>
              <w14:schemeClr w14:val="tx1"/>
            </w14:solidFill>
          </w14:textFill>
        </w:rPr>
        <w:t>（九）</w:t>
      </w:r>
      <w:r>
        <w:rPr>
          <w:rFonts w:hint="eastAsia" w:ascii="宋体" w:hAnsi="宋体" w:eastAsia="宋体"/>
          <w:b/>
          <w:color w:val="000000" w:themeColor="text1"/>
          <w:sz w:val="24"/>
          <w:szCs w:val="24"/>
          <w14:textFill>
            <w14:solidFill>
              <w14:schemeClr w14:val="tx1"/>
            </w14:solidFill>
          </w14:textFill>
        </w:rPr>
        <w:t>投资收益</w:t>
      </w:r>
    </w:p>
    <w:tbl>
      <w:tblPr>
        <w:tblStyle w:val="14"/>
        <w:tblW w:w="5085" w:type="pct"/>
        <w:tblInd w:w="-1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84"/>
        <w:gridCol w:w="2623"/>
        <w:gridCol w:w="23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1" w:hRule="atLeast"/>
        </w:trPr>
        <w:tc>
          <w:tcPr>
            <w:tcW w:w="2127" w:type="pct"/>
            <w:vAlign w:val="center"/>
          </w:tcPr>
          <w:p>
            <w:pPr>
              <w:jc w:val="center"/>
              <w:rPr>
                <w:rFonts w:ascii="宋体" w:hAnsi="宋体" w:eastAsia="宋体"/>
                <w:color w:val="000000" w:themeColor="text1"/>
                <w:sz w:val="22"/>
                <w14:textFill>
                  <w14:solidFill>
                    <w14:schemeClr w14:val="tx1"/>
                  </w14:solidFill>
                </w14:textFill>
              </w:rPr>
            </w:pPr>
            <w:r>
              <w:rPr>
                <w:rFonts w:hint="eastAsia" w:ascii="宋体" w:hAnsi="宋体" w:eastAsia="宋体"/>
                <w:color w:val="000000" w:themeColor="text1"/>
                <w:sz w:val="22"/>
                <w14:textFill>
                  <w14:solidFill>
                    <w14:schemeClr w14:val="tx1"/>
                  </w14:solidFill>
                </w14:textFill>
              </w:rPr>
              <w:t>产生投资收益的来源</w:t>
            </w:r>
          </w:p>
        </w:tc>
        <w:tc>
          <w:tcPr>
            <w:tcW w:w="1514" w:type="pct"/>
            <w:vAlign w:val="center"/>
          </w:tcPr>
          <w:p>
            <w:pPr>
              <w:jc w:val="center"/>
              <w:rPr>
                <w:rFonts w:ascii="宋体" w:hAnsi="宋体" w:eastAsia="宋体"/>
                <w:color w:val="000000" w:themeColor="text1"/>
                <w:sz w:val="22"/>
                <w14:textFill>
                  <w14:solidFill>
                    <w14:schemeClr w14:val="tx1"/>
                  </w14:solidFill>
                </w14:textFill>
              </w:rPr>
            </w:pPr>
            <w:r>
              <w:rPr>
                <w:rFonts w:hint="eastAsia" w:ascii="宋体" w:hAnsi="宋体" w:eastAsia="宋体"/>
                <w:color w:val="000000" w:themeColor="text1"/>
                <w:sz w:val="22"/>
                <w14:textFill>
                  <w14:solidFill>
                    <w14:schemeClr w14:val="tx1"/>
                  </w14:solidFill>
                </w14:textFill>
              </w:rPr>
              <w:t>本年发生额</w:t>
            </w:r>
          </w:p>
        </w:tc>
        <w:tc>
          <w:tcPr>
            <w:tcW w:w="1359" w:type="pct"/>
            <w:vAlign w:val="center"/>
          </w:tcPr>
          <w:p>
            <w:pPr>
              <w:jc w:val="center"/>
              <w:rPr>
                <w:rFonts w:ascii="宋体" w:hAnsi="宋体" w:eastAsia="宋体"/>
                <w:color w:val="000000" w:themeColor="text1"/>
                <w:sz w:val="22"/>
                <w14:textFill>
                  <w14:solidFill>
                    <w14:schemeClr w14:val="tx1"/>
                  </w14:solidFill>
                </w14:textFill>
              </w:rPr>
            </w:pPr>
            <w:r>
              <w:rPr>
                <w:rFonts w:hint="eastAsia" w:ascii="宋体" w:hAnsi="宋体" w:eastAsia="宋体"/>
                <w:color w:val="000000" w:themeColor="text1"/>
                <w:sz w:val="22"/>
                <w14:textFill>
                  <w14:solidFill>
                    <w14:schemeClr w14:val="tx1"/>
                  </w14:solidFill>
                </w14:textFill>
              </w:rPr>
              <w:t>上年发生额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1" w:hRule="atLeast"/>
        </w:trPr>
        <w:tc>
          <w:tcPr>
            <w:tcW w:w="2127" w:type="pct"/>
          </w:tcPr>
          <w:p>
            <w:pPr>
              <w:rPr>
                <w:rFonts w:ascii="宋体" w:hAnsi="宋体" w:eastAsia="宋体"/>
                <w:sz w:val="22"/>
              </w:rPr>
            </w:pPr>
          </w:p>
        </w:tc>
        <w:tc>
          <w:tcPr>
            <w:tcW w:w="1514" w:type="pct"/>
          </w:tcPr>
          <w:p>
            <w:pPr>
              <w:rPr>
                <w:rFonts w:ascii="宋体" w:hAnsi="宋体" w:eastAsia="宋体"/>
                <w:sz w:val="22"/>
              </w:rPr>
            </w:pPr>
          </w:p>
        </w:tc>
        <w:tc>
          <w:tcPr>
            <w:tcW w:w="1359" w:type="pct"/>
          </w:tcPr>
          <w:p>
            <w:pPr>
              <w:rPr>
                <w:rFonts w:ascii="宋体" w:hAnsi="宋体" w:eastAsia="宋体"/>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1" w:hRule="atLeast"/>
        </w:trPr>
        <w:tc>
          <w:tcPr>
            <w:tcW w:w="2127" w:type="pct"/>
          </w:tcPr>
          <w:p>
            <w:pPr>
              <w:jc w:val="center"/>
              <w:rPr>
                <w:rFonts w:ascii="宋体" w:hAnsi="宋体" w:eastAsia="宋体"/>
                <w:sz w:val="22"/>
              </w:rPr>
            </w:pPr>
            <w:r>
              <w:rPr>
                <w:rFonts w:hint="eastAsia" w:ascii="宋体" w:hAnsi="宋体" w:eastAsia="宋体"/>
                <w:color w:val="000000" w:themeColor="text1"/>
                <w:sz w:val="22"/>
                <w14:textFill>
                  <w14:solidFill>
                    <w14:schemeClr w14:val="tx1"/>
                  </w14:solidFill>
                </w14:textFill>
              </w:rPr>
              <w:t>合  计</w:t>
            </w:r>
          </w:p>
        </w:tc>
        <w:tc>
          <w:tcPr>
            <w:tcW w:w="1514" w:type="pct"/>
          </w:tcPr>
          <w:p>
            <w:pPr>
              <w:rPr>
                <w:rFonts w:ascii="宋体" w:hAnsi="宋体" w:eastAsia="宋体"/>
                <w:sz w:val="22"/>
              </w:rPr>
            </w:pPr>
          </w:p>
        </w:tc>
        <w:tc>
          <w:tcPr>
            <w:tcW w:w="1359" w:type="pct"/>
          </w:tcPr>
          <w:p>
            <w:pPr>
              <w:rPr>
                <w:rFonts w:ascii="宋体" w:hAnsi="宋体" w:eastAsia="宋体"/>
                <w:sz w:val="22"/>
              </w:rPr>
            </w:pPr>
          </w:p>
        </w:tc>
      </w:tr>
    </w:tbl>
    <w:p>
      <w:pPr>
        <w:rPr>
          <w:rFonts w:ascii="宋体" w:hAnsi="宋体" w:eastAsia="宋体"/>
          <w:color w:val="000000" w:themeColor="text1"/>
          <w:sz w:val="22"/>
          <w14:textFill>
            <w14:solidFill>
              <w14:schemeClr w14:val="tx1"/>
            </w14:solidFill>
          </w14:textFill>
        </w:rPr>
      </w:pPr>
    </w:p>
    <w:p>
      <w:pPr>
        <w:spacing w:line="360" w:lineRule="auto"/>
        <w:ind w:firstLine="361" w:firstLineChars="150"/>
        <w:jc w:val="left"/>
        <w:rPr>
          <w:rFonts w:ascii="宋体" w:hAnsi="宋体" w:eastAsia="宋体"/>
          <w:b/>
          <w:bCs/>
          <w:color w:val="000000" w:themeColor="text1"/>
          <w:sz w:val="24"/>
          <w:szCs w:val="24"/>
          <w14:textFill>
            <w14:solidFill>
              <w14:schemeClr w14:val="tx1"/>
            </w14:solidFill>
          </w14:textFill>
        </w:rPr>
      </w:pPr>
      <w:r>
        <w:rPr>
          <w:rFonts w:hint="eastAsia" w:ascii="宋体" w:hAnsi="宋体" w:eastAsia="宋体"/>
          <w:b/>
          <w:bCs/>
          <w:color w:val="000000" w:themeColor="text1"/>
          <w:sz w:val="24"/>
          <w:szCs w:val="24"/>
          <w14:textFill>
            <w14:solidFill>
              <w14:schemeClr w14:val="tx1"/>
            </w14:solidFill>
          </w14:textFill>
        </w:rPr>
        <w:t>（十）</w:t>
      </w:r>
      <w:r>
        <w:rPr>
          <w:rFonts w:hint="eastAsia" w:ascii="宋体" w:hAnsi="宋体" w:eastAsia="宋体"/>
          <w:b/>
          <w:color w:val="000000" w:themeColor="text1"/>
          <w:sz w:val="24"/>
          <w:szCs w:val="24"/>
          <w14:textFill>
            <w14:solidFill>
              <w14:schemeClr w14:val="tx1"/>
            </w14:solidFill>
          </w14:textFill>
        </w:rPr>
        <w:t>关联方关系及其交易</w:t>
      </w:r>
    </w:p>
    <w:tbl>
      <w:tblPr>
        <w:tblStyle w:val="1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02"/>
        <w:gridCol w:w="42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2526" w:type="pct"/>
            <w:vMerge w:val="restart"/>
            <w:vAlign w:val="center"/>
          </w:tcPr>
          <w:p>
            <w:pPr>
              <w:jc w:val="center"/>
              <w:rPr>
                <w:rFonts w:ascii="宋体" w:hAnsi="宋体" w:eastAsia="宋体"/>
                <w:bCs/>
                <w:sz w:val="22"/>
              </w:rPr>
            </w:pPr>
            <w:r>
              <w:rPr>
                <w:rFonts w:hint="eastAsia" w:ascii="宋体" w:hAnsi="宋体" w:eastAsia="宋体"/>
                <w:sz w:val="22"/>
              </w:rPr>
              <w:t>关联方</w:t>
            </w:r>
          </w:p>
        </w:tc>
        <w:tc>
          <w:tcPr>
            <w:tcW w:w="2474" w:type="pct"/>
            <w:vMerge w:val="restart"/>
            <w:vAlign w:val="center"/>
          </w:tcPr>
          <w:p>
            <w:pPr>
              <w:jc w:val="center"/>
              <w:rPr>
                <w:rFonts w:ascii="宋体" w:hAnsi="宋体" w:eastAsia="宋体"/>
                <w:bCs/>
                <w:sz w:val="22"/>
              </w:rPr>
            </w:pPr>
            <w:r>
              <w:rPr>
                <w:rFonts w:hint="eastAsia" w:ascii="宋体" w:hAnsi="宋体" w:eastAsia="宋体"/>
                <w:sz w:val="22"/>
              </w:rPr>
              <w:t>与基金会的关系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2526" w:type="pct"/>
            <w:vMerge w:val="continue"/>
            <w:vAlign w:val="center"/>
          </w:tcPr>
          <w:p>
            <w:pPr>
              <w:jc w:val="center"/>
              <w:rPr>
                <w:rFonts w:ascii="宋体" w:hAnsi="宋体" w:eastAsia="宋体"/>
                <w:sz w:val="22"/>
              </w:rPr>
            </w:pPr>
          </w:p>
        </w:tc>
        <w:tc>
          <w:tcPr>
            <w:tcW w:w="2474" w:type="pct"/>
            <w:vMerge w:val="continue"/>
            <w:vAlign w:val="center"/>
          </w:tcPr>
          <w:p>
            <w:pPr>
              <w:jc w:val="center"/>
              <w:rPr>
                <w:rFonts w:ascii="宋体" w:hAnsi="宋体" w:eastAsia="宋体"/>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trPr>
        <w:tc>
          <w:tcPr>
            <w:tcW w:w="2526" w:type="pct"/>
            <w:vAlign w:val="center"/>
          </w:tcPr>
          <w:p>
            <w:pPr>
              <w:jc w:val="left"/>
              <w:rPr>
                <w:rFonts w:ascii="宋体" w:hAnsi="宋体" w:eastAsia="宋体"/>
                <w:bCs/>
                <w:sz w:val="22"/>
              </w:rPr>
            </w:pPr>
            <w:r>
              <w:rPr>
                <w:rFonts w:hint="eastAsia" w:ascii="宋体" w:hAnsi="宋体" w:eastAsia="宋体" w:cs="宋体"/>
                <w:bCs/>
                <w:sz w:val="22"/>
              </w:rPr>
              <w:t>王 蓉</w:t>
            </w:r>
          </w:p>
        </w:tc>
        <w:tc>
          <w:tcPr>
            <w:tcW w:w="2474" w:type="pct"/>
            <w:vAlign w:val="center"/>
          </w:tcPr>
          <w:p>
            <w:pPr>
              <w:jc w:val="left"/>
              <w:rPr>
                <w:rFonts w:ascii="宋体" w:hAnsi="宋体" w:eastAsia="宋体"/>
                <w:bCs/>
                <w:sz w:val="22"/>
              </w:rPr>
            </w:pPr>
            <w:r>
              <w:rPr>
                <w:rFonts w:hint="eastAsia" w:ascii="宋体" w:hAnsi="宋体" w:eastAsia="宋体"/>
                <w:bCs/>
                <w:sz w:val="22"/>
              </w:rPr>
              <w:t>发起人/出资人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trPr>
        <w:tc>
          <w:tcPr>
            <w:tcW w:w="2526" w:type="pct"/>
            <w:vAlign w:val="center"/>
          </w:tcPr>
          <w:p>
            <w:pPr>
              <w:jc w:val="left"/>
              <w:rPr>
                <w:rFonts w:ascii="宋体" w:hAnsi="宋体" w:eastAsia="宋体"/>
                <w:bCs/>
                <w:sz w:val="22"/>
              </w:rPr>
            </w:pPr>
            <w:r>
              <w:rPr>
                <w:rFonts w:ascii="宋体" w:hAnsi="宋体" w:eastAsia="宋体" w:cs="宋体"/>
                <w:sz w:val="22"/>
              </w:rPr>
              <w:t>北京市朝阳区八里庄街道红庙 北里社区居民委员会</w:t>
            </w:r>
          </w:p>
        </w:tc>
        <w:tc>
          <w:tcPr>
            <w:tcW w:w="2474" w:type="pct"/>
            <w:vAlign w:val="center"/>
          </w:tcPr>
          <w:p>
            <w:pPr>
              <w:jc w:val="left"/>
              <w:rPr>
                <w:rFonts w:ascii="宋体" w:hAnsi="宋体" w:eastAsia="宋体"/>
                <w:bCs/>
                <w:sz w:val="22"/>
              </w:rPr>
            </w:pPr>
            <w:r>
              <w:rPr>
                <w:rFonts w:ascii="宋体" w:hAnsi="宋体" w:eastAsia="宋体" w:cs="宋体"/>
                <w:sz w:val="22"/>
              </w:rPr>
              <w:t>主要捐赠人</w:t>
            </w:r>
          </w:p>
        </w:tc>
      </w:tr>
    </w:tbl>
    <w:p>
      <w:pPr>
        <w:rPr>
          <w:rFonts w:hint="eastAsia" w:ascii="宋体" w:hAnsi="宋体" w:eastAsia="宋体" w:cs="宋体"/>
          <w:b w:val="0"/>
          <w:bCs/>
          <w:color w:val="FF0000"/>
          <w:sz w:val="21"/>
          <w:szCs w:val="21"/>
        </w:rPr>
      </w:pPr>
      <w:r>
        <w:rPr>
          <w:rFonts w:hint="eastAsia" w:ascii="宋体" w:hAnsi="宋体" w:eastAsia="宋体" w:cs="宋体"/>
          <w:b w:val="0"/>
          <w:bCs/>
          <w:color w:val="FF0000"/>
          <w:sz w:val="21"/>
          <w:szCs w:val="21"/>
        </w:rPr>
        <w:t>说明：关联方包括发起人、主要捐赠人、管理人员（理事、监事、分支机构负责人）、基金会理事主要来源单位、基金会投资的被投资方、基金会</w:t>
      </w:r>
      <w:r>
        <w:rPr>
          <w:rFonts w:hint="eastAsia" w:ascii="宋体" w:hAnsi="宋体" w:eastAsia="宋体" w:cs="宋体"/>
          <w:b w:val="0"/>
          <w:bCs/>
          <w:color w:val="FF0000"/>
          <w:sz w:val="21"/>
          <w:szCs w:val="21"/>
          <w:shd w:val="clear" w:color="auto" w:fill="FFFFFF"/>
        </w:rPr>
        <w:t>设立的其他民间非营利组织、</w:t>
      </w:r>
      <w:r>
        <w:rPr>
          <w:rFonts w:hint="eastAsia" w:ascii="宋体" w:hAnsi="宋体" w:eastAsia="宋体" w:cs="宋体"/>
          <w:b w:val="0"/>
          <w:bCs/>
          <w:color w:val="FF0000"/>
          <w:sz w:val="21"/>
          <w:szCs w:val="21"/>
        </w:rPr>
        <w:t>其他与基金会存在控制、共同控制或者重大影响关系的个人或组织。</w:t>
      </w:r>
    </w:p>
    <w:p/>
    <w:p/>
    <w:p>
      <w:pPr>
        <w:ind w:firstLine="236" w:firstLineChars="98"/>
        <w:rPr>
          <w:rFonts w:ascii="宋体" w:hAnsi="宋体"/>
          <w:b/>
          <w:bCs/>
          <w:sz w:val="24"/>
        </w:rPr>
      </w:pPr>
      <w:r>
        <w:rPr>
          <w:rFonts w:hint="eastAsia" w:ascii="宋体" w:hAnsi="宋体"/>
          <w:b/>
          <w:bCs/>
          <w:sz w:val="24"/>
        </w:rPr>
        <w:t>（1）基金会与关联方交易</w:t>
      </w:r>
    </w:p>
    <w:tbl>
      <w:tblPr>
        <w:tblStyle w:val="14"/>
        <w:tblW w:w="6236" w:type="pct"/>
        <w:tblInd w:w="-9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7"/>
        <w:gridCol w:w="2084"/>
        <w:gridCol w:w="1645"/>
        <w:gridCol w:w="1966"/>
        <w:gridCol w:w="1575"/>
        <w:gridCol w:w="11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039" w:type="pct"/>
            <w:vMerge w:val="restart"/>
          </w:tcPr>
          <w:p>
            <w:pPr>
              <w:jc w:val="center"/>
              <w:rPr>
                <w:rFonts w:ascii="宋体" w:hAnsi="宋体"/>
                <w:bCs/>
                <w:sz w:val="22"/>
                <w:szCs w:val="22"/>
              </w:rPr>
            </w:pPr>
          </w:p>
          <w:p>
            <w:pPr>
              <w:jc w:val="center"/>
              <w:rPr>
                <w:rFonts w:ascii="宋体" w:hAnsi="宋体"/>
                <w:bCs/>
                <w:sz w:val="22"/>
                <w:szCs w:val="22"/>
              </w:rPr>
            </w:pPr>
            <w:r>
              <w:rPr>
                <w:rFonts w:hint="eastAsia" w:ascii="宋体" w:hAnsi="宋体"/>
                <w:bCs/>
                <w:sz w:val="22"/>
                <w:szCs w:val="22"/>
              </w:rPr>
              <w:t>关联方</w:t>
            </w:r>
          </w:p>
        </w:tc>
        <w:tc>
          <w:tcPr>
            <w:tcW w:w="1755" w:type="pct"/>
            <w:gridSpan w:val="2"/>
          </w:tcPr>
          <w:p>
            <w:pPr>
              <w:jc w:val="center"/>
              <w:rPr>
                <w:rFonts w:ascii="宋体" w:hAnsi="宋体"/>
                <w:bCs/>
                <w:sz w:val="22"/>
                <w:szCs w:val="22"/>
              </w:rPr>
            </w:pPr>
            <w:r>
              <w:rPr>
                <w:rFonts w:hint="eastAsia" w:ascii="宋体" w:hAnsi="宋体"/>
                <w:bCs/>
                <w:sz w:val="22"/>
                <w:szCs w:val="22"/>
              </w:rPr>
              <w:t>基金会向关联方出售产品和提供劳务</w:t>
            </w:r>
          </w:p>
        </w:tc>
        <w:tc>
          <w:tcPr>
            <w:tcW w:w="1666" w:type="pct"/>
            <w:gridSpan w:val="2"/>
          </w:tcPr>
          <w:p>
            <w:pPr>
              <w:jc w:val="left"/>
              <w:rPr>
                <w:rFonts w:hint="eastAsia" w:ascii="宋体" w:hAnsi="宋体"/>
                <w:bCs/>
                <w:sz w:val="22"/>
                <w:szCs w:val="22"/>
              </w:rPr>
            </w:pPr>
            <w:r>
              <w:rPr>
                <w:rFonts w:hint="eastAsia" w:ascii="宋体" w:hAnsi="宋体"/>
                <w:bCs/>
                <w:sz w:val="22"/>
                <w:szCs w:val="22"/>
              </w:rPr>
              <w:t>基金会向关联方采购产品和购买服务</w:t>
            </w:r>
          </w:p>
        </w:tc>
        <w:tc>
          <w:tcPr>
            <w:tcW w:w="538" w:type="pct"/>
          </w:tcPr>
          <w:p>
            <w:pPr>
              <w:jc w:val="left"/>
              <w:rPr>
                <w:rFonts w:hint="eastAsia" w:ascii="宋体" w:hAnsi="宋体"/>
                <w:bCs/>
                <w:sz w:val="22"/>
                <w:szCs w:val="22"/>
              </w:rPr>
            </w:pPr>
            <w:r>
              <w:rPr>
                <w:rFonts w:hint="eastAsia" w:ascii="宋体" w:hAnsi="宋体" w:eastAsia="宋体" w:cs="宋体"/>
                <w:i w:val="0"/>
                <w:iCs w:val="0"/>
                <w:caps w:val="0"/>
                <w:color w:val="333333"/>
                <w:spacing w:val="0"/>
                <w:sz w:val="22"/>
                <w:szCs w:val="22"/>
                <w:shd w:val="clear" w:fill="E3E7EA"/>
              </w:rPr>
              <w:t>基金会接受关联方捐赠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039" w:type="pct"/>
            <w:vMerge w:val="continue"/>
          </w:tcPr>
          <w:p>
            <w:pPr>
              <w:jc w:val="center"/>
              <w:rPr>
                <w:rFonts w:ascii="宋体" w:hAnsi="宋体"/>
                <w:bCs/>
                <w:sz w:val="22"/>
                <w:szCs w:val="22"/>
              </w:rPr>
            </w:pPr>
          </w:p>
        </w:tc>
        <w:tc>
          <w:tcPr>
            <w:tcW w:w="981" w:type="pct"/>
          </w:tcPr>
          <w:p>
            <w:pPr>
              <w:jc w:val="center"/>
              <w:rPr>
                <w:rFonts w:ascii="宋体" w:hAnsi="宋体"/>
                <w:bCs/>
                <w:sz w:val="22"/>
                <w:szCs w:val="22"/>
              </w:rPr>
            </w:pPr>
            <w:r>
              <w:rPr>
                <w:rFonts w:hint="eastAsia" w:ascii="宋体" w:hAnsi="宋体"/>
                <w:bCs/>
                <w:sz w:val="22"/>
                <w:szCs w:val="22"/>
              </w:rPr>
              <w:t>本年发生额（人民币元）</w:t>
            </w:r>
          </w:p>
        </w:tc>
        <w:tc>
          <w:tcPr>
            <w:tcW w:w="774" w:type="pct"/>
          </w:tcPr>
          <w:p>
            <w:pPr>
              <w:jc w:val="center"/>
              <w:rPr>
                <w:rFonts w:ascii="宋体" w:hAnsi="宋体"/>
                <w:bCs/>
                <w:sz w:val="22"/>
                <w:szCs w:val="22"/>
              </w:rPr>
            </w:pPr>
            <w:r>
              <w:rPr>
                <w:rFonts w:hint="eastAsia" w:ascii="宋体" w:hAnsi="宋体"/>
                <w:bCs/>
                <w:sz w:val="22"/>
                <w:szCs w:val="22"/>
              </w:rPr>
              <w:t>余额（人民币元）</w:t>
            </w:r>
          </w:p>
        </w:tc>
        <w:tc>
          <w:tcPr>
            <w:tcW w:w="925" w:type="pct"/>
          </w:tcPr>
          <w:p>
            <w:pPr>
              <w:jc w:val="center"/>
              <w:rPr>
                <w:rFonts w:ascii="宋体" w:hAnsi="宋体"/>
                <w:bCs/>
                <w:sz w:val="22"/>
                <w:szCs w:val="22"/>
              </w:rPr>
            </w:pPr>
            <w:r>
              <w:rPr>
                <w:rFonts w:hint="eastAsia" w:ascii="宋体" w:hAnsi="宋体"/>
                <w:bCs/>
                <w:sz w:val="22"/>
                <w:szCs w:val="22"/>
              </w:rPr>
              <w:t>本年发生额（人民币元）</w:t>
            </w:r>
          </w:p>
        </w:tc>
        <w:tc>
          <w:tcPr>
            <w:tcW w:w="741" w:type="pct"/>
          </w:tcPr>
          <w:p>
            <w:pPr>
              <w:jc w:val="center"/>
              <w:rPr>
                <w:rFonts w:ascii="宋体" w:hAnsi="宋体"/>
                <w:bCs/>
                <w:sz w:val="22"/>
                <w:szCs w:val="22"/>
              </w:rPr>
            </w:pPr>
            <w:r>
              <w:rPr>
                <w:rFonts w:hint="eastAsia" w:ascii="宋体" w:hAnsi="宋体"/>
                <w:bCs/>
                <w:sz w:val="22"/>
                <w:szCs w:val="22"/>
              </w:rPr>
              <w:t>余额（人民币元）</w:t>
            </w:r>
          </w:p>
        </w:tc>
        <w:tc>
          <w:tcPr>
            <w:tcW w:w="538" w:type="pct"/>
          </w:tcPr>
          <w:p>
            <w:pPr>
              <w:jc w:val="center"/>
              <w:rPr>
                <w:rFonts w:hint="eastAsia" w:ascii="宋体" w:hAnsi="宋体"/>
                <w:bCs/>
                <w:sz w:val="22"/>
                <w:szCs w:val="22"/>
              </w:rPr>
            </w:pPr>
            <w:r>
              <w:rPr>
                <w:rFonts w:hint="eastAsia" w:ascii="宋体" w:hAnsi="宋体"/>
                <w:bCs/>
                <w:szCs w:val="21"/>
              </w:rPr>
              <w:t>本年发生额（元）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039" w:type="pct"/>
          </w:tcPr>
          <w:p>
            <w:pPr>
              <w:rPr>
                <w:rFonts w:ascii="宋体" w:hAnsi="宋体"/>
                <w:bCs/>
                <w:sz w:val="22"/>
                <w:szCs w:val="22"/>
              </w:rPr>
            </w:pPr>
            <w:r>
              <w:rPr>
                <w:rFonts w:hint="eastAsia" w:ascii="宋体" w:hAnsi="宋体" w:eastAsia="宋体" w:cs="宋体"/>
                <w:bCs/>
                <w:sz w:val="22"/>
                <w:szCs w:val="22"/>
              </w:rPr>
              <w:t>王 蓉</w:t>
            </w:r>
          </w:p>
        </w:tc>
        <w:tc>
          <w:tcPr>
            <w:tcW w:w="981" w:type="pct"/>
          </w:tcPr>
          <w:p>
            <w:pPr>
              <w:jc w:val="center"/>
              <w:rPr>
                <w:rFonts w:ascii="宋体" w:hAnsi="宋体"/>
                <w:bCs/>
                <w:sz w:val="22"/>
                <w:szCs w:val="22"/>
              </w:rPr>
            </w:pPr>
            <w:r>
              <w:rPr>
                <w:rFonts w:hint="eastAsia" w:ascii="宋体" w:hAnsi="宋体"/>
                <w:bCs/>
                <w:sz w:val="22"/>
                <w:szCs w:val="22"/>
              </w:rPr>
              <w:t>0</w:t>
            </w:r>
          </w:p>
        </w:tc>
        <w:tc>
          <w:tcPr>
            <w:tcW w:w="774" w:type="pct"/>
          </w:tcPr>
          <w:p>
            <w:pPr>
              <w:jc w:val="center"/>
              <w:rPr>
                <w:rFonts w:ascii="宋体" w:hAnsi="宋体"/>
                <w:bCs/>
                <w:sz w:val="22"/>
                <w:szCs w:val="22"/>
              </w:rPr>
            </w:pPr>
            <w:r>
              <w:rPr>
                <w:rFonts w:ascii="宋体" w:hAnsi="宋体" w:cs="Consolas"/>
                <w:color w:val="222222"/>
                <w:sz w:val="22"/>
                <w:szCs w:val="22"/>
                <w:shd w:val="clear" w:color="auto" w:fill="FFFFFF"/>
              </w:rPr>
              <w:t>0</w:t>
            </w:r>
          </w:p>
        </w:tc>
        <w:tc>
          <w:tcPr>
            <w:tcW w:w="925" w:type="pct"/>
          </w:tcPr>
          <w:p>
            <w:pPr>
              <w:jc w:val="center"/>
              <w:rPr>
                <w:rFonts w:ascii="宋体" w:hAnsi="宋体"/>
                <w:bCs/>
                <w:sz w:val="22"/>
                <w:szCs w:val="22"/>
              </w:rPr>
            </w:pPr>
            <w:r>
              <w:rPr>
                <w:rFonts w:hint="eastAsia" w:ascii="宋体" w:hAnsi="宋体"/>
                <w:bCs/>
                <w:sz w:val="22"/>
                <w:szCs w:val="22"/>
              </w:rPr>
              <w:t>0</w:t>
            </w:r>
          </w:p>
        </w:tc>
        <w:tc>
          <w:tcPr>
            <w:tcW w:w="741" w:type="pct"/>
          </w:tcPr>
          <w:p>
            <w:pPr>
              <w:rPr>
                <w:rFonts w:ascii="宋体" w:hAnsi="宋体"/>
                <w:bCs/>
                <w:sz w:val="22"/>
                <w:szCs w:val="22"/>
              </w:rPr>
            </w:pPr>
            <w:r>
              <w:rPr>
                <w:rFonts w:hint="eastAsia" w:ascii="宋体" w:hAnsi="宋体"/>
                <w:bCs/>
                <w:sz w:val="22"/>
                <w:szCs w:val="22"/>
              </w:rPr>
              <w:t>0</w:t>
            </w:r>
          </w:p>
        </w:tc>
        <w:tc>
          <w:tcPr>
            <w:tcW w:w="538" w:type="pct"/>
          </w:tcPr>
          <w:p>
            <w:pPr>
              <w:rPr>
                <w:rFonts w:hint="eastAsia" w:ascii="宋体" w:hAnsi="宋体"/>
                <w:bCs/>
                <w:sz w:val="22"/>
                <w:szCs w:val="22"/>
              </w:rPr>
            </w:pPr>
            <w:r>
              <w:rPr>
                <w:rFonts w:hint="eastAsia" w:ascii="宋体" w:hAnsi="宋体"/>
                <w:bCs/>
                <w:sz w:val="22"/>
                <w:szCs w:val="2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039" w:type="pct"/>
          </w:tcPr>
          <w:p>
            <w:pPr>
              <w:rPr>
                <w:rFonts w:ascii="宋体" w:hAnsi="宋体"/>
                <w:bCs/>
                <w:sz w:val="22"/>
                <w:szCs w:val="22"/>
              </w:rPr>
            </w:pPr>
            <w:r>
              <w:rPr>
                <w:rFonts w:ascii="宋体" w:hAnsi="宋体" w:eastAsia="宋体" w:cs="宋体"/>
                <w:sz w:val="22"/>
              </w:rPr>
              <w:t>北京市朝阳区八里庄街道红庙 北里社区居民委员会</w:t>
            </w:r>
          </w:p>
        </w:tc>
        <w:tc>
          <w:tcPr>
            <w:tcW w:w="981" w:type="pct"/>
          </w:tcPr>
          <w:p>
            <w:pPr>
              <w:jc w:val="center"/>
              <w:rPr>
                <w:rFonts w:ascii="宋体" w:hAnsi="宋体"/>
                <w:bCs/>
                <w:sz w:val="22"/>
                <w:szCs w:val="22"/>
              </w:rPr>
            </w:pPr>
            <w:r>
              <w:rPr>
                <w:rFonts w:ascii="宋体" w:hAnsi="宋体" w:eastAsia="宋体" w:cs="宋体"/>
                <w:sz w:val="22"/>
              </w:rPr>
              <w:t>0</w:t>
            </w:r>
          </w:p>
        </w:tc>
        <w:tc>
          <w:tcPr>
            <w:tcW w:w="774" w:type="pct"/>
          </w:tcPr>
          <w:p>
            <w:pPr>
              <w:jc w:val="center"/>
              <w:rPr>
                <w:rFonts w:ascii="宋体" w:hAnsi="宋体"/>
                <w:bCs/>
                <w:sz w:val="22"/>
                <w:szCs w:val="22"/>
              </w:rPr>
            </w:pPr>
            <w:r>
              <w:rPr>
                <w:rFonts w:ascii="宋体" w:hAnsi="宋体" w:eastAsia="宋体" w:cs="宋体"/>
                <w:sz w:val="22"/>
              </w:rPr>
              <w:t>0</w:t>
            </w:r>
          </w:p>
        </w:tc>
        <w:tc>
          <w:tcPr>
            <w:tcW w:w="925" w:type="pct"/>
          </w:tcPr>
          <w:p>
            <w:pPr>
              <w:jc w:val="center"/>
              <w:rPr>
                <w:rFonts w:ascii="宋体" w:hAnsi="宋体"/>
                <w:bCs/>
                <w:sz w:val="22"/>
                <w:szCs w:val="22"/>
              </w:rPr>
            </w:pPr>
            <w:r>
              <w:rPr>
                <w:rFonts w:ascii="宋体" w:hAnsi="宋体" w:eastAsia="宋体" w:cs="宋体"/>
                <w:sz w:val="22"/>
              </w:rPr>
              <w:t>0</w:t>
            </w:r>
          </w:p>
        </w:tc>
        <w:tc>
          <w:tcPr>
            <w:tcW w:w="741" w:type="pct"/>
          </w:tcPr>
          <w:p>
            <w:pPr>
              <w:rPr>
                <w:rFonts w:ascii="宋体" w:hAnsi="宋体"/>
                <w:bCs/>
                <w:sz w:val="22"/>
                <w:szCs w:val="22"/>
              </w:rPr>
            </w:pPr>
            <w:r>
              <w:rPr>
                <w:rFonts w:ascii="宋体" w:hAnsi="宋体" w:eastAsia="宋体" w:cs="宋体"/>
                <w:sz w:val="22"/>
              </w:rPr>
              <w:t>0</w:t>
            </w:r>
          </w:p>
        </w:tc>
        <w:tc>
          <w:tcPr>
            <w:tcW w:w="538" w:type="pct"/>
          </w:tcPr>
          <w:p>
            <w:pPr>
              <w:rPr>
                <w:rFonts w:hint="eastAsia" w:ascii="宋体" w:hAnsi="宋体"/>
                <w:bCs/>
                <w:sz w:val="22"/>
                <w:szCs w:val="22"/>
              </w:rPr>
            </w:pPr>
            <w:r>
              <w:rPr>
                <w:rFonts w:ascii="宋体" w:hAnsi="宋体" w:eastAsia="宋体" w:cs="宋体"/>
                <w:sz w:val="22"/>
              </w:rPr>
              <w:t>0</w:t>
            </w:r>
          </w:p>
        </w:tc>
      </w:tr>
    </w:tbl>
    <w:p>
      <w:pPr>
        <w:rPr>
          <w:rFonts w:ascii="宋体" w:hAnsi="宋体"/>
          <w:sz w:val="22"/>
          <w:szCs w:val="22"/>
        </w:rPr>
      </w:pPr>
    </w:p>
    <w:p/>
    <w:p>
      <w:pPr>
        <w:tabs>
          <w:tab w:val="left" w:leader="dot" w:pos="851"/>
        </w:tabs>
        <w:spacing w:line="360" w:lineRule="auto"/>
        <w:jc w:val="left"/>
        <w:rPr>
          <w:rFonts w:ascii="宋体" w:hAnsi="宋体" w:eastAsia="宋体"/>
          <w:b/>
          <w:bCs/>
          <w:sz w:val="24"/>
          <w:szCs w:val="24"/>
        </w:rPr>
      </w:pPr>
      <w:r>
        <w:rPr>
          <w:rFonts w:hint="eastAsia" w:ascii="宋体" w:hAnsi="宋体" w:eastAsia="宋体"/>
          <w:b/>
          <w:bCs/>
          <w:sz w:val="24"/>
          <w:szCs w:val="24"/>
        </w:rPr>
        <w:t>(</w:t>
      </w:r>
      <w:r>
        <w:rPr>
          <w:rFonts w:ascii="宋体" w:hAnsi="宋体" w:eastAsia="宋体"/>
          <w:b/>
          <w:bCs/>
          <w:sz w:val="24"/>
          <w:szCs w:val="24"/>
        </w:rPr>
        <w:t>2</w:t>
      </w:r>
      <w:r>
        <w:rPr>
          <w:rFonts w:hint="eastAsia" w:ascii="宋体" w:hAnsi="宋体" w:eastAsia="宋体"/>
          <w:b/>
          <w:bCs/>
          <w:sz w:val="24"/>
          <w:szCs w:val="24"/>
        </w:rPr>
        <w:t>)关联方未结算应收项目余额</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30" w:type="dxa"/>
          <w:bottom w:w="0" w:type="dxa"/>
          <w:right w:w="30" w:type="dxa"/>
        </w:tblCellMar>
      </w:tblPr>
      <w:tblGrid>
        <w:gridCol w:w="1411"/>
        <w:gridCol w:w="1789"/>
        <w:gridCol w:w="1791"/>
        <w:gridCol w:w="1684"/>
        <w:gridCol w:w="16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vAlign w:val="center"/>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关联方名称</w:t>
            </w:r>
          </w:p>
        </w:tc>
        <w:tc>
          <w:tcPr>
            <w:tcW w:w="2141" w:type="pct"/>
            <w:gridSpan w:val="2"/>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年初账面余额</w:t>
            </w:r>
          </w:p>
        </w:tc>
        <w:tc>
          <w:tcPr>
            <w:tcW w:w="2015" w:type="pct"/>
            <w:gridSpan w:val="2"/>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年末账面余额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tcPr>
          <w:p>
            <w:pPr>
              <w:autoSpaceDE w:val="0"/>
              <w:autoSpaceDN w:val="0"/>
              <w:adjustRightInd w:val="0"/>
              <w:spacing w:line="300" w:lineRule="auto"/>
              <w:rPr>
                <w:rFonts w:ascii="宋体" w:hAnsi="宋体" w:eastAsia="宋体"/>
                <w:sz w:val="22"/>
              </w:rPr>
            </w:pPr>
            <w:r>
              <w:rPr>
                <w:rFonts w:hint="eastAsia" w:ascii="宋体" w:hAnsi="宋体" w:eastAsia="宋体"/>
                <w:sz w:val="22"/>
              </w:rPr>
              <w:t>北京市朝阳区八里庄街道红庙 北里社区居民委员会</w:t>
            </w:r>
          </w:p>
        </w:tc>
        <w:tc>
          <w:tcPr>
            <w:tcW w:w="1070"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金额</w:t>
            </w:r>
          </w:p>
          <w:p>
            <w:pPr>
              <w:spacing w:line="300" w:lineRule="auto"/>
              <w:ind w:left="-2" w:leftChars="-1" w:firstLine="88" w:firstLineChars="40"/>
              <w:jc w:val="center"/>
              <w:rPr>
                <w:rFonts w:ascii="宋体" w:hAnsi="宋体" w:eastAsia="宋体"/>
                <w:sz w:val="22"/>
              </w:rPr>
            </w:pPr>
            <w:r>
              <w:rPr>
                <w:rFonts w:hint="eastAsia" w:ascii="宋体" w:hAnsi="宋体" w:eastAsia="宋体"/>
                <w:sz w:val="22"/>
              </w:rPr>
              <w:t>（人民币元）</w:t>
            </w:r>
          </w:p>
        </w:tc>
        <w:tc>
          <w:tcPr>
            <w:tcW w:w="1071"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占当年总应收百分比</w:t>
            </w:r>
          </w:p>
        </w:tc>
        <w:tc>
          <w:tcPr>
            <w:tcW w:w="1007"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金额</w:t>
            </w:r>
          </w:p>
          <w:p>
            <w:pPr>
              <w:spacing w:line="300" w:lineRule="auto"/>
              <w:ind w:left="-2" w:leftChars="-1" w:firstLine="88" w:firstLineChars="40"/>
              <w:jc w:val="center"/>
              <w:rPr>
                <w:rFonts w:ascii="宋体" w:hAnsi="宋体" w:eastAsia="宋体"/>
                <w:sz w:val="22"/>
              </w:rPr>
            </w:pPr>
            <w:r>
              <w:rPr>
                <w:rFonts w:hint="eastAsia" w:ascii="宋体" w:hAnsi="宋体" w:eastAsia="宋体"/>
                <w:sz w:val="22"/>
              </w:rPr>
              <w:t>（人民币元）</w:t>
            </w:r>
          </w:p>
        </w:tc>
        <w:tc>
          <w:tcPr>
            <w:tcW w:w="1008" w:type="pct"/>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占当年总应收百分比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应收账款：</w:t>
            </w:r>
          </w:p>
        </w:tc>
        <w:tc>
          <w:tcPr>
            <w:tcW w:w="1070"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1071"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c>
          <w:tcPr>
            <w:tcW w:w="1007"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1008"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合    计</w:t>
            </w:r>
          </w:p>
        </w:tc>
        <w:tc>
          <w:tcPr>
            <w:tcW w:w="1070" w:type="pct"/>
          </w:tcPr>
          <w:p>
            <w:pPr>
              <w:spacing w:line="300" w:lineRule="auto"/>
              <w:ind w:left="-2" w:leftChars="-1" w:right="166" w:rightChars="79"/>
              <w:jc w:val="left"/>
              <w:rPr>
                <w:rFonts w:ascii="宋体" w:hAnsi="宋体" w:eastAsia="宋体"/>
                <w:sz w:val="22"/>
              </w:rPr>
            </w:pPr>
          </w:p>
        </w:tc>
        <w:tc>
          <w:tcPr>
            <w:tcW w:w="1071" w:type="pct"/>
          </w:tcPr>
          <w:p>
            <w:pPr>
              <w:spacing w:line="300" w:lineRule="auto"/>
              <w:ind w:left="-2" w:leftChars="-1" w:right="166" w:rightChars="79" w:firstLine="88" w:firstLineChars="40"/>
              <w:jc w:val="right"/>
              <w:rPr>
                <w:rFonts w:ascii="宋体" w:hAnsi="宋体" w:eastAsia="宋体"/>
                <w:sz w:val="22"/>
              </w:rPr>
            </w:pPr>
          </w:p>
        </w:tc>
        <w:tc>
          <w:tcPr>
            <w:tcW w:w="1007" w:type="pct"/>
          </w:tcPr>
          <w:p>
            <w:pPr>
              <w:spacing w:line="300" w:lineRule="auto"/>
              <w:ind w:left="-2" w:leftChars="-1" w:right="166" w:rightChars="79" w:firstLine="88" w:firstLineChars="40"/>
              <w:jc w:val="right"/>
              <w:rPr>
                <w:rFonts w:ascii="宋体" w:hAnsi="宋体" w:eastAsia="宋体"/>
                <w:sz w:val="22"/>
              </w:rPr>
            </w:pPr>
          </w:p>
        </w:tc>
        <w:tc>
          <w:tcPr>
            <w:tcW w:w="1008" w:type="pct"/>
          </w:tcPr>
          <w:p>
            <w:pPr>
              <w:spacing w:line="300" w:lineRule="auto"/>
              <w:ind w:left="-2" w:leftChars="-1" w:right="166" w:rightChars="79" w:firstLine="88" w:firstLineChars="40"/>
              <w:jc w:val="right"/>
              <w:rPr>
                <w:rFonts w:ascii="宋体" w:hAnsi="宋体" w:eastAsia="宋体"/>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5000" w:type="pct"/>
            <w:gridSpan w:val="5"/>
          </w:tcPr>
          <w:p>
            <w:pPr>
              <w:autoSpaceDE w:val="0"/>
              <w:autoSpaceDN w:val="0"/>
              <w:adjustRightInd w:val="0"/>
              <w:spacing w:line="300" w:lineRule="auto"/>
              <w:ind w:left="-2" w:leftChars="-1" w:right="166" w:rightChars="79" w:firstLine="88" w:firstLineChars="40"/>
              <w:jc w:val="right"/>
              <w:rPr>
                <w:rFonts w:ascii="宋体" w:hAnsi="宋体" w:eastAsia="宋体"/>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其他应收款：</w:t>
            </w:r>
          </w:p>
        </w:tc>
        <w:tc>
          <w:tcPr>
            <w:tcW w:w="1070"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1071"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c>
          <w:tcPr>
            <w:tcW w:w="1007"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1008"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合    计</w:t>
            </w:r>
          </w:p>
        </w:tc>
        <w:tc>
          <w:tcPr>
            <w:tcW w:w="1070" w:type="pct"/>
          </w:tcPr>
          <w:p>
            <w:pPr>
              <w:spacing w:line="300" w:lineRule="auto"/>
              <w:ind w:left="-2" w:leftChars="-1" w:right="166" w:rightChars="79"/>
              <w:jc w:val="left"/>
              <w:rPr>
                <w:rFonts w:ascii="宋体" w:hAnsi="宋体" w:eastAsia="宋体"/>
                <w:sz w:val="22"/>
                <w:u w:val="double"/>
              </w:rPr>
            </w:pPr>
          </w:p>
        </w:tc>
        <w:tc>
          <w:tcPr>
            <w:tcW w:w="1071" w:type="pct"/>
          </w:tcPr>
          <w:p>
            <w:pPr>
              <w:autoSpaceDE w:val="0"/>
              <w:autoSpaceDN w:val="0"/>
              <w:adjustRightInd w:val="0"/>
              <w:spacing w:line="300" w:lineRule="auto"/>
              <w:ind w:left="-2" w:leftChars="-1" w:right="166" w:rightChars="79" w:firstLine="88" w:firstLineChars="40"/>
              <w:jc w:val="right"/>
              <w:rPr>
                <w:rFonts w:ascii="宋体" w:hAnsi="宋体" w:eastAsia="宋体"/>
                <w:sz w:val="22"/>
                <w:u w:val="double"/>
              </w:rPr>
            </w:pPr>
          </w:p>
        </w:tc>
        <w:tc>
          <w:tcPr>
            <w:tcW w:w="1007" w:type="pct"/>
          </w:tcPr>
          <w:p>
            <w:pPr>
              <w:spacing w:line="300" w:lineRule="auto"/>
              <w:ind w:left="-2" w:leftChars="-1" w:right="166" w:rightChars="79"/>
              <w:jc w:val="left"/>
              <w:rPr>
                <w:rFonts w:ascii="宋体" w:hAnsi="宋体" w:eastAsia="宋体"/>
                <w:sz w:val="22"/>
                <w:u w:val="double"/>
              </w:rPr>
            </w:pPr>
          </w:p>
        </w:tc>
        <w:tc>
          <w:tcPr>
            <w:tcW w:w="1008" w:type="pct"/>
          </w:tcPr>
          <w:p>
            <w:pPr>
              <w:autoSpaceDE w:val="0"/>
              <w:autoSpaceDN w:val="0"/>
              <w:adjustRightInd w:val="0"/>
              <w:spacing w:line="300" w:lineRule="auto"/>
              <w:ind w:left="-2" w:leftChars="-1" w:right="166" w:rightChars="79" w:firstLine="88" w:firstLineChars="40"/>
              <w:jc w:val="right"/>
              <w:rPr>
                <w:rFonts w:ascii="宋体" w:hAnsi="宋体" w:eastAsia="宋体"/>
                <w:sz w:val="22"/>
                <w:u w:val="double"/>
              </w:rPr>
            </w:pPr>
          </w:p>
        </w:tc>
      </w:tr>
    </w:tbl>
    <w:p>
      <w:pPr>
        <w:rPr>
          <w:rFonts w:ascii="宋体" w:hAnsi="宋体" w:eastAsia="宋体"/>
          <w:sz w:val="22"/>
        </w:rPr>
      </w:pPr>
    </w:p>
    <w:p>
      <w:pPr>
        <w:rPr>
          <w:rFonts w:ascii="宋体" w:hAnsi="宋体" w:eastAsia="宋体"/>
          <w:sz w:val="22"/>
        </w:rPr>
      </w:pPr>
    </w:p>
    <w:tbl>
      <w:tblPr>
        <w:tblStyle w:val="14"/>
        <w:tblW w:w="0" w:type="auto"/>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438"/>
        <w:gridCol w:w="1822"/>
        <w:gridCol w:w="1824"/>
        <w:gridCol w:w="1715"/>
        <w:gridCol w:w="171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vAlign w:val="center"/>
          </w:tcPr>
          <w:p>
            <w:pPr>
              <w:autoSpaceDE w:val="0"/>
              <w:autoSpaceDN w:val="0"/>
              <w:adjustRightInd w:val="0"/>
              <w:spacing w:line="300" w:lineRule="auto"/>
              <w:ind w:left="-2" w:leftChars="-1" w:firstLine="84" w:firstLineChars="40"/>
              <w:rPr>
                <w:rFonts w:ascii="宋体" w:hAnsi="宋体" w:eastAsia="宋体"/>
                <w:sz w:val="22"/>
              </w:rPr>
            </w:pPr>
            <w:r>
              <w:t>关联方名称</w:t>
            </w:r>
          </w:p>
        </w:tc>
        <w:tc>
          <w:tcPr>
            <w:tcW w:w="2141" w:type="pct"/>
            <w:gridSpan w:val="2"/>
          </w:tcPr>
          <w:p>
            <w:pPr>
              <w:autoSpaceDE w:val="0"/>
              <w:autoSpaceDN w:val="0"/>
              <w:adjustRightInd w:val="0"/>
              <w:spacing w:line="300" w:lineRule="auto"/>
              <w:ind w:left="-2" w:leftChars="-1" w:firstLine="84" w:firstLineChars="40"/>
              <w:jc w:val="center"/>
              <w:rPr>
                <w:rFonts w:ascii="宋体" w:hAnsi="宋体" w:eastAsia="宋体"/>
                <w:sz w:val="22"/>
              </w:rPr>
            </w:pPr>
            <w:r>
              <w:t>年初账面余额</w:t>
            </w:r>
          </w:p>
        </w:tc>
        <w:tc>
          <w:tcPr>
            <w:tcW w:w="2015" w:type="pct"/>
            <w:gridSpan w:val="2"/>
          </w:tcPr>
          <w:p>
            <w:pPr>
              <w:autoSpaceDE w:val="0"/>
              <w:autoSpaceDN w:val="0"/>
              <w:adjustRightInd w:val="0"/>
              <w:spacing w:line="300" w:lineRule="auto"/>
              <w:ind w:left="-2" w:leftChars="-1" w:firstLine="84" w:firstLineChars="40"/>
              <w:jc w:val="center"/>
              <w:rPr>
                <w:rFonts w:ascii="宋体" w:hAnsi="宋体" w:eastAsia="宋体"/>
                <w:sz w:val="22"/>
              </w:rPr>
            </w:pPr>
            <w:r>
              <w:t>年末账面余额</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tcPr>
          <w:p>
            <w:pPr>
              <w:autoSpaceDE w:val="0"/>
              <w:autoSpaceDN w:val="0"/>
              <w:adjustRightInd w:val="0"/>
              <w:spacing w:line="300" w:lineRule="auto"/>
              <w:rPr>
                <w:rFonts w:ascii="宋体" w:hAnsi="宋体" w:eastAsia="宋体"/>
                <w:sz w:val="22"/>
              </w:rPr>
            </w:pPr>
            <w:r>
              <w:t>王 蓉</w:t>
            </w:r>
          </w:p>
        </w:tc>
        <w:tc>
          <w:tcPr>
            <w:tcW w:w="1070" w:type="pct"/>
          </w:tcPr>
          <w:p>
            <w:pPr>
              <w:spacing w:line="300" w:lineRule="auto"/>
              <w:ind w:left="-2" w:leftChars="-1" w:firstLine="84" w:firstLineChars="40"/>
              <w:jc w:val="center"/>
              <w:rPr>
                <w:rFonts w:ascii="宋体" w:hAnsi="宋体" w:eastAsia="宋体"/>
                <w:sz w:val="22"/>
              </w:rPr>
            </w:pPr>
            <w:r>
              <w:t>金额（人民币元）</w:t>
            </w:r>
          </w:p>
        </w:tc>
        <w:tc>
          <w:tcPr>
            <w:tcW w:w="1071" w:type="pct"/>
          </w:tcPr>
          <w:p>
            <w:pPr>
              <w:spacing w:line="300" w:lineRule="auto"/>
              <w:ind w:left="-2" w:leftChars="-1" w:firstLine="84" w:firstLineChars="40"/>
              <w:jc w:val="center"/>
              <w:rPr>
                <w:rFonts w:ascii="宋体" w:hAnsi="宋体" w:eastAsia="宋体"/>
                <w:sz w:val="22"/>
              </w:rPr>
            </w:pPr>
            <w:r>
              <w:t>占当年总应收百分比</w:t>
            </w:r>
          </w:p>
        </w:tc>
        <w:tc>
          <w:tcPr>
            <w:tcW w:w="1007" w:type="pct"/>
          </w:tcPr>
          <w:p>
            <w:pPr>
              <w:spacing w:line="300" w:lineRule="auto"/>
              <w:ind w:left="-2" w:leftChars="-1" w:firstLine="84" w:firstLineChars="40"/>
              <w:jc w:val="center"/>
              <w:rPr>
                <w:rFonts w:ascii="宋体" w:hAnsi="宋体" w:eastAsia="宋体"/>
                <w:sz w:val="22"/>
              </w:rPr>
            </w:pPr>
            <w:r>
              <w:t>金额（人民币元）</w:t>
            </w:r>
          </w:p>
        </w:tc>
        <w:tc>
          <w:tcPr>
            <w:tcW w:w="1008" w:type="pct"/>
          </w:tcPr>
          <w:p>
            <w:pPr>
              <w:autoSpaceDE w:val="0"/>
              <w:autoSpaceDN w:val="0"/>
              <w:adjustRightInd w:val="0"/>
              <w:spacing w:line="300" w:lineRule="auto"/>
              <w:ind w:left="-2" w:leftChars="-1" w:firstLine="84" w:firstLineChars="40"/>
              <w:jc w:val="center"/>
              <w:rPr>
                <w:rFonts w:ascii="宋体" w:hAnsi="宋体" w:eastAsia="宋体"/>
                <w:sz w:val="22"/>
              </w:rPr>
            </w:pPr>
            <w:r>
              <w:t>占当年总应收百分比</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tcPr>
          <w:p>
            <w:pPr>
              <w:autoSpaceDE w:val="0"/>
              <w:autoSpaceDN w:val="0"/>
              <w:adjustRightInd w:val="0"/>
              <w:spacing w:line="300" w:lineRule="auto"/>
              <w:ind w:left="-2" w:leftChars="-1" w:firstLine="84" w:firstLineChars="40"/>
              <w:rPr>
                <w:rFonts w:ascii="宋体" w:hAnsi="宋体" w:eastAsia="宋体"/>
                <w:sz w:val="22"/>
              </w:rPr>
            </w:pPr>
            <w:r>
              <w:t>应收账款：</w:t>
            </w:r>
          </w:p>
        </w:tc>
        <w:tc>
          <w:tcPr>
            <w:tcW w:w="1070" w:type="pct"/>
          </w:tcPr>
          <w:p>
            <w:pPr>
              <w:spacing w:line="300" w:lineRule="auto"/>
              <w:ind w:left="-2" w:leftChars="-1" w:right="166" w:rightChars="79"/>
              <w:jc w:val="left"/>
              <w:rPr>
                <w:rFonts w:ascii="宋体" w:hAnsi="宋体" w:eastAsia="宋体"/>
                <w:sz w:val="22"/>
              </w:rPr>
            </w:pPr>
            <w:r>
              <w:t>0</w:t>
            </w:r>
          </w:p>
        </w:tc>
        <w:tc>
          <w:tcPr>
            <w:tcW w:w="1071" w:type="pct"/>
          </w:tcPr>
          <w:p>
            <w:pPr>
              <w:spacing w:line="300" w:lineRule="auto"/>
              <w:ind w:left="-2" w:leftChars="-1" w:right="166" w:rightChars="79"/>
              <w:jc w:val="left"/>
              <w:rPr>
                <w:rFonts w:ascii="宋体" w:hAnsi="宋体" w:eastAsia="宋体"/>
                <w:sz w:val="22"/>
              </w:rPr>
            </w:pPr>
            <w:r>
              <w:t>0%</w:t>
            </w:r>
            <w:r>
              <w:cr/>
            </w:r>
            <w:r>
              <w:t>
</w:t>
            </w:r>
          </w:p>
        </w:tc>
        <w:tc>
          <w:tcPr>
            <w:tcW w:w="1007" w:type="pct"/>
          </w:tcPr>
          <w:p>
            <w:pPr>
              <w:spacing w:line="300" w:lineRule="auto"/>
              <w:ind w:left="-2" w:leftChars="-1" w:right="166" w:rightChars="79"/>
              <w:jc w:val="left"/>
              <w:rPr>
                <w:rFonts w:ascii="宋体" w:hAnsi="宋体" w:eastAsia="宋体"/>
                <w:sz w:val="22"/>
              </w:rPr>
            </w:pPr>
            <w:r>
              <w:t>0</w:t>
            </w:r>
          </w:p>
        </w:tc>
        <w:tc>
          <w:tcPr>
            <w:tcW w:w="1008" w:type="pct"/>
          </w:tcPr>
          <w:p>
            <w:pPr>
              <w:spacing w:line="300" w:lineRule="auto"/>
              <w:ind w:left="-2" w:leftChars="-1" w:right="166" w:rightChars="79"/>
              <w:jc w:val="left"/>
              <w:rPr>
                <w:rFonts w:ascii="宋体" w:hAnsi="宋体" w:eastAsia="宋体"/>
                <w:sz w:val="22"/>
              </w:rPr>
            </w:pPr>
            <w:r>
              <w:t>0%</w:t>
            </w:r>
            <w:r>
              <w:cr/>
            </w:r>
            <w:r>
              <w:t>
</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tcPr>
          <w:p>
            <w:pPr>
              <w:autoSpaceDE w:val="0"/>
              <w:autoSpaceDN w:val="0"/>
              <w:adjustRightInd w:val="0"/>
              <w:spacing w:line="300" w:lineRule="auto"/>
              <w:ind w:left="-2" w:leftChars="-1" w:firstLine="84" w:firstLineChars="40"/>
              <w:jc w:val="center"/>
              <w:rPr>
                <w:rFonts w:ascii="宋体" w:hAnsi="宋体" w:eastAsia="宋体"/>
                <w:sz w:val="22"/>
              </w:rPr>
            </w:pPr>
            <w:r>
              <w:t>合    计</w:t>
            </w:r>
          </w:p>
        </w:tc>
        <w:tc>
          <w:tcPr>
            <w:tcW w:w="1070" w:type="pct"/>
          </w:tcPr>
          <w:p>
            <w:pPr>
              <w:spacing w:line="300" w:lineRule="auto"/>
              <w:ind w:left="-2" w:leftChars="-1" w:right="166" w:rightChars="79"/>
              <w:jc w:val="left"/>
              <w:rPr>
                <w:rFonts w:ascii="宋体" w:hAnsi="宋体" w:eastAsia="宋体"/>
                <w:sz w:val="22"/>
              </w:rPr>
            </w:pPr>
            <w:r>
              <w:t>0</w:t>
            </w:r>
          </w:p>
        </w:tc>
        <w:tc>
          <w:tcPr>
            <w:tcW w:w="1071" w:type="pct"/>
          </w:tcPr>
          <w:p>
            <w:pPr>
              <w:spacing w:line="300" w:lineRule="auto"/>
              <w:ind w:left="-2" w:leftChars="-1" w:right="166" w:rightChars="79" w:firstLine="88" w:firstLineChars="40"/>
              <w:jc w:val="right"/>
              <w:rPr>
                <w:rFonts w:ascii="宋体" w:hAnsi="宋体" w:eastAsia="宋体"/>
                <w:sz w:val="22"/>
              </w:rPr>
            </w:pPr>
          </w:p>
        </w:tc>
        <w:tc>
          <w:tcPr>
            <w:tcW w:w="1007" w:type="pct"/>
          </w:tcPr>
          <w:p>
            <w:pPr>
              <w:spacing w:line="300" w:lineRule="auto"/>
              <w:ind w:left="-2" w:leftChars="-1" w:right="166" w:rightChars="79" w:firstLine="84" w:firstLineChars="40"/>
              <w:jc w:val="right"/>
              <w:rPr>
                <w:rFonts w:ascii="宋体" w:hAnsi="宋体" w:eastAsia="宋体"/>
                <w:sz w:val="22"/>
              </w:rPr>
            </w:pPr>
            <w:r>
              <w:t>0</w:t>
            </w:r>
          </w:p>
        </w:tc>
        <w:tc>
          <w:tcPr>
            <w:tcW w:w="1008" w:type="pct"/>
          </w:tcPr>
          <w:p>
            <w:pPr>
              <w:spacing w:line="300" w:lineRule="auto"/>
              <w:ind w:left="-2" w:leftChars="-1" w:right="166" w:rightChars="79" w:firstLine="88" w:firstLineChars="40"/>
              <w:jc w:val="right"/>
              <w:rPr>
                <w:rFonts w:ascii="宋体" w:hAnsi="宋体" w:eastAsia="宋体"/>
                <w:sz w:val="22"/>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5000" w:type="pct"/>
            <w:gridSpan w:val="5"/>
          </w:tcPr>
          <w:p>
            <w:pPr>
              <w:autoSpaceDE w:val="0"/>
              <w:autoSpaceDN w:val="0"/>
              <w:adjustRightInd w:val="0"/>
              <w:spacing w:line="300" w:lineRule="auto"/>
              <w:ind w:left="-2" w:leftChars="-1" w:right="166" w:rightChars="79" w:firstLine="88" w:firstLineChars="40"/>
              <w:jc w:val="right"/>
              <w:rPr>
                <w:rFonts w:ascii="宋体" w:hAnsi="宋体" w:eastAsia="宋体"/>
                <w:sz w:val="22"/>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tcPr>
          <w:p>
            <w:pPr>
              <w:autoSpaceDE w:val="0"/>
              <w:autoSpaceDN w:val="0"/>
              <w:adjustRightInd w:val="0"/>
              <w:spacing w:line="300" w:lineRule="auto"/>
              <w:ind w:left="-2" w:leftChars="-1" w:firstLine="84" w:firstLineChars="40"/>
              <w:rPr>
                <w:rFonts w:ascii="宋体" w:hAnsi="宋体" w:eastAsia="宋体"/>
                <w:sz w:val="22"/>
              </w:rPr>
            </w:pPr>
            <w:r>
              <w:t>其他应收款：</w:t>
            </w:r>
          </w:p>
        </w:tc>
        <w:tc>
          <w:tcPr>
            <w:tcW w:w="1070" w:type="pct"/>
          </w:tcPr>
          <w:p>
            <w:pPr>
              <w:spacing w:line="300" w:lineRule="auto"/>
              <w:ind w:left="-2" w:leftChars="-1" w:right="166" w:rightChars="79"/>
              <w:jc w:val="left"/>
              <w:rPr>
                <w:rFonts w:ascii="宋体" w:hAnsi="宋体" w:eastAsia="宋体"/>
                <w:sz w:val="22"/>
              </w:rPr>
            </w:pPr>
            <w:r>
              <w:t>0</w:t>
            </w:r>
          </w:p>
        </w:tc>
        <w:tc>
          <w:tcPr>
            <w:tcW w:w="1071" w:type="pct"/>
          </w:tcPr>
          <w:p>
            <w:pPr>
              <w:spacing w:line="300" w:lineRule="auto"/>
              <w:ind w:left="-2" w:leftChars="-1" w:right="166" w:rightChars="79"/>
              <w:jc w:val="left"/>
              <w:rPr>
                <w:rFonts w:ascii="宋体" w:hAnsi="宋体" w:eastAsia="宋体"/>
                <w:sz w:val="22"/>
              </w:rPr>
            </w:pPr>
            <w:r>
              <w:t>0%</w:t>
            </w:r>
            <w:r>
              <w:cr/>
            </w:r>
            <w:r>
              <w:t>
</w:t>
            </w:r>
          </w:p>
        </w:tc>
        <w:tc>
          <w:tcPr>
            <w:tcW w:w="1007" w:type="pct"/>
          </w:tcPr>
          <w:p>
            <w:pPr>
              <w:spacing w:line="300" w:lineRule="auto"/>
              <w:ind w:left="-2" w:leftChars="-1" w:right="166" w:rightChars="79"/>
              <w:jc w:val="left"/>
              <w:rPr>
                <w:rFonts w:ascii="宋体" w:hAnsi="宋体" w:eastAsia="宋体"/>
                <w:sz w:val="22"/>
              </w:rPr>
            </w:pPr>
            <w:r>
              <w:t>0</w:t>
            </w:r>
          </w:p>
        </w:tc>
        <w:tc>
          <w:tcPr>
            <w:tcW w:w="1008" w:type="pct"/>
          </w:tcPr>
          <w:p>
            <w:pPr>
              <w:spacing w:line="300" w:lineRule="auto"/>
              <w:ind w:left="-2" w:leftChars="-1" w:right="166" w:rightChars="79"/>
              <w:jc w:val="left"/>
              <w:rPr>
                <w:rFonts w:ascii="宋体" w:hAnsi="宋体" w:eastAsia="宋体"/>
                <w:sz w:val="22"/>
              </w:rPr>
            </w:pPr>
            <w:r>
              <w:t>0%</w:t>
            </w:r>
            <w:r>
              <w:cr/>
            </w:r>
            <w:r>
              <w:t>
</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tcPr>
          <w:p>
            <w:pPr>
              <w:autoSpaceDE w:val="0"/>
              <w:autoSpaceDN w:val="0"/>
              <w:adjustRightInd w:val="0"/>
              <w:spacing w:line="300" w:lineRule="auto"/>
              <w:ind w:left="-2" w:leftChars="-1" w:firstLine="84" w:firstLineChars="40"/>
              <w:jc w:val="center"/>
              <w:rPr>
                <w:rFonts w:ascii="宋体" w:hAnsi="宋体" w:eastAsia="宋体"/>
                <w:sz w:val="22"/>
              </w:rPr>
            </w:pPr>
            <w:r>
              <w:t>合    计</w:t>
            </w:r>
          </w:p>
        </w:tc>
        <w:tc>
          <w:tcPr>
            <w:tcW w:w="1070" w:type="pct"/>
          </w:tcPr>
          <w:p>
            <w:pPr>
              <w:spacing w:line="300" w:lineRule="auto"/>
              <w:ind w:left="-2" w:leftChars="-1" w:right="166" w:rightChars="79"/>
              <w:jc w:val="left"/>
              <w:rPr>
                <w:rFonts w:ascii="宋体" w:hAnsi="宋体" w:eastAsia="宋体"/>
                <w:sz w:val="22"/>
                <w:u w:val="double"/>
              </w:rPr>
            </w:pPr>
            <w:r>
              <w:t>0</w:t>
            </w:r>
          </w:p>
        </w:tc>
        <w:tc>
          <w:tcPr>
            <w:tcW w:w="1071" w:type="pct"/>
          </w:tcPr>
          <w:p>
            <w:pPr>
              <w:autoSpaceDE w:val="0"/>
              <w:autoSpaceDN w:val="0"/>
              <w:adjustRightInd w:val="0"/>
              <w:spacing w:line="300" w:lineRule="auto"/>
              <w:ind w:left="-2" w:leftChars="-1" w:right="166" w:rightChars="79" w:firstLine="88" w:firstLineChars="40"/>
              <w:jc w:val="right"/>
              <w:rPr>
                <w:rFonts w:ascii="宋体" w:hAnsi="宋体" w:eastAsia="宋体"/>
                <w:sz w:val="22"/>
                <w:u w:val="double"/>
              </w:rPr>
            </w:pPr>
          </w:p>
        </w:tc>
        <w:tc>
          <w:tcPr>
            <w:tcW w:w="1007" w:type="pct"/>
          </w:tcPr>
          <w:p>
            <w:pPr>
              <w:spacing w:line="300" w:lineRule="auto"/>
              <w:ind w:left="-2" w:leftChars="-1" w:right="166" w:rightChars="79"/>
              <w:jc w:val="left"/>
              <w:rPr>
                <w:rFonts w:ascii="宋体" w:hAnsi="宋体" w:eastAsia="宋体"/>
                <w:sz w:val="22"/>
                <w:u w:val="double"/>
              </w:rPr>
            </w:pPr>
            <w:r>
              <w:t>0</w:t>
            </w:r>
          </w:p>
        </w:tc>
        <w:tc>
          <w:tcPr>
            <w:tcW w:w="1008" w:type="pct"/>
          </w:tcPr>
          <w:p>
            <w:pPr>
              <w:autoSpaceDE w:val="0"/>
              <w:autoSpaceDN w:val="0"/>
              <w:adjustRightInd w:val="0"/>
              <w:spacing w:line="300" w:lineRule="auto"/>
              <w:ind w:left="-2" w:leftChars="-1" w:right="166" w:rightChars="79" w:firstLine="88" w:firstLineChars="40"/>
              <w:jc w:val="right"/>
              <w:rPr>
                <w:rFonts w:ascii="宋体" w:hAnsi="宋体" w:eastAsia="宋体"/>
                <w:sz w:val="22"/>
                <w:u w:val="double"/>
              </w:rPr>
            </w:pPr>
          </w:p>
        </w:tc>
      </w:tr>
    </w:tbl>
    <w:p>
      <w:r>
        <w:t>
</w:t>
      </w:r>
    </w:p>
    <w:p>
      <w:pPr>
        <w:tabs>
          <w:tab w:val="left" w:leader="dot" w:pos="851"/>
        </w:tabs>
        <w:spacing w:line="360" w:lineRule="auto"/>
        <w:jc w:val="left"/>
        <w:rPr>
          <w:rFonts w:ascii="宋体" w:hAnsi="宋体" w:eastAsia="宋体"/>
          <w:b/>
          <w:bCs/>
          <w:sz w:val="24"/>
          <w:szCs w:val="24"/>
        </w:rPr>
      </w:pPr>
      <w:r>
        <w:rPr>
          <w:rFonts w:hint="eastAsia" w:ascii="宋体" w:hAnsi="宋体" w:eastAsia="宋体"/>
          <w:b/>
          <w:bCs/>
          <w:sz w:val="24"/>
          <w:szCs w:val="24"/>
        </w:rPr>
        <w:t>(</w:t>
      </w:r>
      <w:r>
        <w:rPr>
          <w:rFonts w:ascii="宋体" w:hAnsi="宋体" w:eastAsia="宋体"/>
          <w:b/>
          <w:bCs/>
          <w:sz w:val="24"/>
          <w:szCs w:val="24"/>
        </w:rPr>
        <w:t>3)</w:t>
      </w:r>
      <w:r>
        <w:rPr>
          <w:rFonts w:hint="eastAsia" w:ascii="宋体" w:hAnsi="宋体" w:eastAsia="宋体"/>
          <w:b/>
          <w:bCs/>
          <w:sz w:val="24"/>
          <w:szCs w:val="24"/>
        </w:rPr>
        <w:t>关联方未结算预付项目余额</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30" w:type="dxa"/>
          <w:bottom w:w="0" w:type="dxa"/>
          <w:right w:w="30" w:type="dxa"/>
        </w:tblCellMar>
      </w:tblPr>
      <w:tblGrid>
        <w:gridCol w:w="1492"/>
        <w:gridCol w:w="1736"/>
        <w:gridCol w:w="1863"/>
        <w:gridCol w:w="1634"/>
        <w:gridCol w:w="16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93" w:type="pct"/>
            <w:vAlign w:val="center"/>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关联方名称</w:t>
            </w:r>
          </w:p>
        </w:tc>
        <w:tc>
          <w:tcPr>
            <w:tcW w:w="2152" w:type="pct"/>
            <w:gridSpan w:val="2"/>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年初账面余额</w:t>
            </w:r>
          </w:p>
        </w:tc>
        <w:tc>
          <w:tcPr>
            <w:tcW w:w="1956" w:type="pct"/>
            <w:gridSpan w:val="2"/>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年末账面余额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93" w:type="pct"/>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北京市朝阳区八里庄街道红庙 北里社区居民委员会</w:t>
            </w:r>
          </w:p>
        </w:tc>
        <w:tc>
          <w:tcPr>
            <w:tcW w:w="1038"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金额</w:t>
            </w:r>
          </w:p>
          <w:p>
            <w:pPr>
              <w:spacing w:line="300" w:lineRule="auto"/>
              <w:ind w:left="-2" w:leftChars="-1" w:firstLine="88" w:firstLineChars="40"/>
              <w:jc w:val="center"/>
              <w:rPr>
                <w:rFonts w:ascii="宋体" w:hAnsi="宋体" w:eastAsia="宋体"/>
                <w:sz w:val="22"/>
              </w:rPr>
            </w:pPr>
            <w:r>
              <w:rPr>
                <w:rFonts w:hint="eastAsia" w:ascii="宋体" w:hAnsi="宋体" w:eastAsia="宋体"/>
                <w:sz w:val="22"/>
              </w:rPr>
              <w:t>（人民币元）</w:t>
            </w:r>
          </w:p>
        </w:tc>
        <w:tc>
          <w:tcPr>
            <w:tcW w:w="1113"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占当年总应收百分比</w:t>
            </w:r>
          </w:p>
        </w:tc>
        <w:tc>
          <w:tcPr>
            <w:tcW w:w="977"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金额</w:t>
            </w:r>
          </w:p>
          <w:p>
            <w:pPr>
              <w:spacing w:line="300" w:lineRule="auto"/>
              <w:ind w:left="-2" w:leftChars="-1" w:firstLine="88" w:firstLineChars="40"/>
              <w:jc w:val="center"/>
              <w:rPr>
                <w:rFonts w:ascii="宋体" w:hAnsi="宋体" w:eastAsia="宋体"/>
                <w:sz w:val="22"/>
              </w:rPr>
            </w:pPr>
            <w:r>
              <w:rPr>
                <w:rFonts w:hint="eastAsia" w:ascii="宋体" w:hAnsi="宋体" w:eastAsia="宋体"/>
                <w:sz w:val="22"/>
              </w:rPr>
              <w:t>（人民币元）</w:t>
            </w:r>
          </w:p>
        </w:tc>
        <w:tc>
          <w:tcPr>
            <w:tcW w:w="979" w:type="pct"/>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占当年总应收百分比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93" w:type="pct"/>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预付账款：</w:t>
            </w:r>
          </w:p>
        </w:tc>
        <w:tc>
          <w:tcPr>
            <w:tcW w:w="1038"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1113" w:type="pct"/>
          </w:tcPr>
          <w:p>
            <w:pPr>
              <w:spacing w:line="300" w:lineRule="auto"/>
              <w:ind w:right="166" w:rightChars="79"/>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c>
          <w:tcPr>
            <w:tcW w:w="977"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979" w:type="pct"/>
          </w:tcPr>
          <w:p>
            <w:pPr>
              <w:spacing w:line="300" w:lineRule="auto"/>
              <w:ind w:left="-2" w:leftChars="-1" w:right="166" w:rightChars="79" w:firstLine="88" w:firstLineChars="40"/>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93" w:type="pct"/>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合    计</w:t>
            </w:r>
          </w:p>
        </w:tc>
        <w:tc>
          <w:tcPr>
            <w:tcW w:w="1038" w:type="pct"/>
          </w:tcPr>
          <w:p>
            <w:pPr>
              <w:spacing w:line="300" w:lineRule="auto"/>
              <w:ind w:left="-2" w:leftChars="-1" w:right="166" w:rightChars="79" w:firstLine="88" w:firstLineChars="40"/>
              <w:jc w:val="left"/>
              <w:rPr>
                <w:rFonts w:ascii="宋体" w:hAnsi="宋体" w:eastAsia="宋体"/>
                <w:sz w:val="22"/>
              </w:rPr>
            </w:pPr>
          </w:p>
        </w:tc>
        <w:tc>
          <w:tcPr>
            <w:tcW w:w="1113" w:type="pct"/>
          </w:tcPr>
          <w:p>
            <w:pPr>
              <w:spacing w:line="300" w:lineRule="auto"/>
              <w:ind w:left="-2" w:leftChars="-1" w:right="166" w:rightChars="79" w:firstLine="88" w:firstLineChars="40"/>
              <w:jc w:val="left"/>
              <w:rPr>
                <w:rFonts w:ascii="宋体" w:hAnsi="宋体" w:eastAsia="宋体"/>
                <w:sz w:val="22"/>
              </w:rPr>
            </w:pPr>
          </w:p>
        </w:tc>
        <w:tc>
          <w:tcPr>
            <w:tcW w:w="977" w:type="pct"/>
          </w:tcPr>
          <w:p>
            <w:pPr>
              <w:spacing w:line="300" w:lineRule="auto"/>
              <w:ind w:left="-2" w:leftChars="-1" w:right="166" w:rightChars="79"/>
              <w:jc w:val="left"/>
              <w:rPr>
                <w:rFonts w:ascii="宋体" w:hAnsi="宋体" w:eastAsia="宋体"/>
                <w:sz w:val="22"/>
              </w:rPr>
            </w:pPr>
          </w:p>
        </w:tc>
        <w:tc>
          <w:tcPr>
            <w:tcW w:w="979" w:type="pct"/>
          </w:tcPr>
          <w:p>
            <w:pPr>
              <w:spacing w:line="300" w:lineRule="auto"/>
              <w:ind w:left="-2" w:leftChars="-1" w:right="166" w:rightChars="79" w:firstLine="88" w:firstLineChars="40"/>
              <w:jc w:val="left"/>
              <w:rPr>
                <w:rFonts w:ascii="宋体" w:hAnsi="宋体" w:eastAsia="宋体"/>
                <w:sz w:val="22"/>
              </w:rPr>
            </w:pPr>
          </w:p>
        </w:tc>
      </w:tr>
    </w:tbl>
    <w:p>
      <w:pPr>
        <w:rPr>
          <w:rFonts w:ascii="宋体" w:hAnsi="宋体" w:eastAsia="宋体"/>
          <w:sz w:val="22"/>
        </w:rPr>
      </w:pPr>
    </w:p>
    <w:tbl>
      <w:tblPr>
        <w:tblStyle w:val="14"/>
        <w:tblW w:w="0" w:type="auto"/>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521"/>
        <w:gridCol w:w="1768"/>
        <w:gridCol w:w="1897"/>
        <w:gridCol w:w="1664"/>
        <w:gridCol w:w="1666"/>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93" w:type="pct"/>
            <w:vAlign w:val="center"/>
          </w:tcPr>
          <w:p>
            <w:pPr>
              <w:autoSpaceDE w:val="0"/>
              <w:autoSpaceDN w:val="0"/>
              <w:adjustRightInd w:val="0"/>
              <w:spacing w:line="300" w:lineRule="auto"/>
              <w:ind w:left="-2" w:leftChars="-1" w:firstLine="84" w:firstLineChars="40"/>
              <w:rPr>
                <w:rFonts w:ascii="宋体" w:hAnsi="宋体" w:eastAsia="宋体"/>
                <w:sz w:val="22"/>
              </w:rPr>
            </w:pPr>
            <w:r>
              <w:t>关联方名称</w:t>
            </w:r>
          </w:p>
        </w:tc>
        <w:tc>
          <w:tcPr>
            <w:tcW w:w="2152" w:type="pct"/>
            <w:gridSpan w:val="2"/>
          </w:tcPr>
          <w:p>
            <w:pPr>
              <w:autoSpaceDE w:val="0"/>
              <w:autoSpaceDN w:val="0"/>
              <w:adjustRightInd w:val="0"/>
              <w:spacing w:line="300" w:lineRule="auto"/>
              <w:ind w:left="-2" w:leftChars="-1" w:firstLine="84" w:firstLineChars="40"/>
              <w:jc w:val="center"/>
              <w:rPr>
                <w:rFonts w:ascii="宋体" w:hAnsi="宋体" w:eastAsia="宋体"/>
                <w:sz w:val="22"/>
              </w:rPr>
            </w:pPr>
            <w:r>
              <w:t>年初账面余额</w:t>
            </w:r>
          </w:p>
        </w:tc>
        <w:tc>
          <w:tcPr>
            <w:tcW w:w="1956" w:type="pct"/>
            <w:gridSpan w:val="2"/>
          </w:tcPr>
          <w:p>
            <w:pPr>
              <w:autoSpaceDE w:val="0"/>
              <w:autoSpaceDN w:val="0"/>
              <w:adjustRightInd w:val="0"/>
              <w:spacing w:line="300" w:lineRule="auto"/>
              <w:ind w:left="-2" w:leftChars="-1" w:firstLine="84" w:firstLineChars="40"/>
              <w:jc w:val="center"/>
              <w:rPr>
                <w:rFonts w:ascii="宋体" w:hAnsi="宋体" w:eastAsia="宋体"/>
                <w:sz w:val="22"/>
              </w:rPr>
            </w:pPr>
            <w:r>
              <w:t>年末账面余额</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93" w:type="pct"/>
          </w:tcPr>
          <w:p>
            <w:pPr>
              <w:autoSpaceDE w:val="0"/>
              <w:autoSpaceDN w:val="0"/>
              <w:adjustRightInd w:val="0"/>
              <w:spacing w:line="300" w:lineRule="auto"/>
              <w:ind w:left="-2" w:leftChars="-1" w:firstLine="84" w:firstLineChars="40"/>
              <w:rPr>
                <w:rFonts w:ascii="宋体" w:hAnsi="宋体" w:eastAsia="宋体"/>
                <w:sz w:val="22"/>
              </w:rPr>
            </w:pPr>
            <w:r>
              <w:t>王 蓉</w:t>
            </w:r>
          </w:p>
        </w:tc>
        <w:tc>
          <w:tcPr>
            <w:tcW w:w="1038" w:type="pct"/>
          </w:tcPr>
          <w:p>
            <w:pPr>
              <w:spacing w:line="300" w:lineRule="auto"/>
              <w:ind w:left="-2" w:leftChars="-1" w:firstLine="84" w:firstLineChars="40"/>
              <w:jc w:val="center"/>
              <w:rPr>
                <w:rFonts w:ascii="宋体" w:hAnsi="宋体" w:eastAsia="宋体"/>
                <w:sz w:val="22"/>
              </w:rPr>
            </w:pPr>
            <w:r>
              <w:t>金额（人民币元）</w:t>
            </w:r>
          </w:p>
        </w:tc>
        <w:tc>
          <w:tcPr>
            <w:tcW w:w="1113" w:type="pct"/>
          </w:tcPr>
          <w:p>
            <w:pPr>
              <w:spacing w:line="300" w:lineRule="auto"/>
              <w:ind w:left="-2" w:leftChars="-1" w:firstLine="84" w:firstLineChars="40"/>
              <w:jc w:val="center"/>
              <w:rPr>
                <w:rFonts w:ascii="宋体" w:hAnsi="宋体" w:eastAsia="宋体"/>
                <w:sz w:val="22"/>
              </w:rPr>
            </w:pPr>
            <w:r>
              <w:t>占当年总应收百分比</w:t>
            </w:r>
          </w:p>
        </w:tc>
        <w:tc>
          <w:tcPr>
            <w:tcW w:w="977" w:type="pct"/>
          </w:tcPr>
          <w:p>
            <w:pPr>
              <w:spacing w:line="300" w:lineRule="auto"/>
              <w:ind w:left="-2" w:leftChars="-1" w:firstLine="84" w:firstLineChars="40"/>
              <w:jc w:val="center"/>
              <w:rPr>
                <w:rFonts w:ascii="宋体" w:hAnsi="宋体" w:eastAsia="宋体"/>
                <w:sz w:val="22"/>
              </w:rPr>
            </w:pPr>
            <w:r>
              <w:t>金额（人民币元）</w:t>
            </w:r>
          </w:p>
        </w:tc>
        <w:tc>
          <w:tcPr>
            <w:tcW w:w="979" w:type="pct"/>
          </w:tcPr>
          <w:p>
            <w:pPr>
              <w:autoSpaceDE w:val="0"/>
              <w:autoSpaceDN w:val="0"/>
              <w:adjustRightInd w:val="0"/>
              <w:spacing w:line="300" w:lineRule="auto"/>
              <w:ind w:left="-2" w:leftChars="-1" w:firstLine="84" w:firstLineChars="40"/>
              <w:jc w:val="center"/>
              <w:rPr>
                <w:rFonts w:ascii="宋体" w:hAnsi="宋体" w:eastAsia="宋体"/>
                <w:sz w:val="22"/>
              </w:rPr>
            </w:pPr>
            <w:r>
              <w:t>占当年总应收百分比</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93" w:type="pct"/>
          </w:tcPr>
          <w:p>
            <w:pPr>
              <w:autoSpaceDE w:val="0"/>
              <w:autoSpaceDN w:val="0"/>
              <w:adjustRightInd w:val="0"/>
              <w:spacing w:line="300" w:lineRule="auto"/>
              <w:ind w:left="-2" w:leftChars="-1" w:firstLine="84" w:firstLineChars="40"/>
              <w:rPr>
                <w:rFonts w:ascii="宋体" w:hAnsi="宋体" w:eastAsia="宋体"/>
                <w:sz w:val="22"/>
              </w:rPr>
            </w:pPr>
            <w:r>
              <w:t>预付账款：</w:t>
            </w:r>
          </w:p>
        </w:tc>
        <w:tc>
          <w:tcPr>
            <w:tcW w:w="1038" w:type="pct"/>
          </w:tcPr>
          <w:p>
            <w:pPr>
              <w:spacing w:line="300" w:lineRule="auto"/>
              <w:ind w:left="-2" w:leftChars="-1" w:right="166" w:rightChars="79"/>
              <w:jc w:val="left"/>
              <w:rPr>
                <w:rFonts w:ascii="宋体" w:hAnsi="宋体" w:eastAsia="宋体"/>
                <w:sz w:val="22"/>
              </w:rPr>
            </w:pPr>
            <w:r>
              <w:t>0</w:t>
            </w:r>
          </w:p>
        </w:tc>
        <w:tc>
          <w:tcPr>
            <w:tcW w:w="1113" w:type="pct"/>
          </w:tcPr>
          <w:p>
            <w:pPr>
              <w:spacing w:line="300" w:lineRule="auto"/>
              <w:ind w:right="166" w:rightChars="79"/>
              <w:jc w:val="left"/>
              <w:rPr>
                <w:rFonts w:ascii="宋体" w:hAnsi="宋体" w:eastAsia="宋体"/>
                <w:sz w:val="22"/>
              </w:rPr>
            </w:pPr>
            <w:r>
              <w:t>0%</w:t>
            </w:r>
            <w:r>
              <w:cr/>
            </w:r>
            <w:r>
              <w:t>
</w:t>
            </w:r>
          </w:p>
        </w:tc>
        <w:tc>
          <w:tcPr>
            <w:tcW w:w="977" w:type="pct"/>
          </w:tcPr>
          <w:p>
            <w:pPr>
              <w:spacing w:line="300" w:lineRule="auto"/>
              <w:ind w:left="-2" w:leftChars="-1" w:right="166" w:rightChars="79"/>
              <w:jc w:val="left"/>
              <w:rPr>
                <w:rFonts w:ascii="宋体" w:hAnsi="宋体" w:eastAsia="宋体"/>
                <w:sz w:val="22"/>
              </w:rPr>
            </w:pPr>
            <w:r>
              <w:t>0</w:t>
            </w:r>
          </w:p>
        </w:tc>
        <w:tc>
          <w:tcPr>
            <w:tcW w:w="979" w:type="pct"/>
          </w:tcPr>
          <w:p>
            <w:pPr>
              <w:spacing w:line="300" w:lineRule="auto"/>
              <w:ind w:left="-2" w:leftChars="-1" w:right="166" w:rightChars="79" w:firstLine="84" w:firstLineChars="40"/>
              <w:jc w:val="left"/>
              <w:rPr>
                <w:rFonts w:ascii="宋体" w:hAnsi="宋体" w:eastAsia="宋体"/>
                <w:sz w:val="22"/>
              </w:rPr>
            </w:pPr>
            <w:r>
              <w:t>0%</w:t>
            </w:r>
            <w:r>
              <w:cr/>
            </w:r>
            <w:r>
              <w:t>
</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93" w:type="pct"/>
          </w:tcPr>
          <w:p>
            <w:pPr>
              <w:autoSpaceDE w:val="0"/>
              <w:autoSpaceDN w:val="0"/>
              <w:adjustRightInd w:val="0"/>
              <w:spacing w:line="300" w:lineRule="auto"/>
              <w:ind w:left="-2" w:leftChars="-1" w:firstLine="84" w:firstLineChars="40"/>
              <w:jc w:val="center"/>
              <w:rPr>
                <w:rFonts w:ascii="宋体" w:hAnsi="宋体" w:eastAsia="宋体"/>
                <w:sz w:val="22"/>
              </w:rPr>
            </w:pPr>
            <w:r>
              <w:t>合    计</w:t>
            </w:r>
          </w:p>
        </w:tc>
        <w:tc>
          <w:tcPr>
            <w:tcW w:w="1038" w:type="pct"/>
          </w:tcPr>
          <w:p>
            <w:pPr>
              <w:spacing w:line="300" w:lineRule="auto"/>
              <w:ind w:left="-2" w:leftChars="-1" w:right="166" w:rightChars="79" w:firstLine="84" w:firstLineChars="40"/>
              <w:jc w:val="left"/>
              <w:rPr>
                <w:rFonts w:ascii="宋体" w:hAnsi="宋体" w:eastAsia="宋体"/>
                <w:sz w:val="22"/>
              </w:rPr>
            </w:pPr>
            <w:r>
              <w:t>0</w:t>
            </w:r>
          </w:p>
        </w:tc>
        <w:tc>
          <w:tcPr>
            <w:tcW w:w="1113" w:type="pct"/>
          </w:tcPr>
          <w:p>
            <w:pPr>
              <w:spacing w:line="300" w:lineRule="auto"/>
              <w:ind w:left="-2" w:leftChars="-1" w:right="166" w:rightChars="79" w:firstLine="88" w:firstLineChars="40"/>
              <w:jc w:val="left"/>
              <w:rPr>
                <w:rFonts w:ascii="宋体" w:hAnsi="宋体" w:eastAsia="宋体"/>
                <w:sz w:val="22"/>
              </w:rPr>
            </w:pPr>
          </w:p>
        </w:tc>
        <w:tc>
          <w:tcPr>
            <w:tcW w:w="977" w:type="pct"/>
          </w:tcPr>
          <w:p>
            <w:pPr>
              <w:spacing w:line="300" w:lineRule="auto"/>
              <w:ind w:left="-2" w:leftChars="-1" w:right="166" w:rightChars="79"/>
              <w:jc w:val="left"/>
              <w:rPr>
                <w:rFonts w:ascii="宋体" w:hAnsi="宋体" w:eastAsia="宋体"/>
                <w:sz w:val="22"/>
              </w:rPr>
            </w:pPr>
            <w:r>
              <w:t>0</w:t>
            </w:r>
          </w:p>
        </w:tc>
        <w:tc>
          <w:tcPr>
            <w:tcW w:w="979" w:type="pct"/>
          </w:tcPr>
          <w:p>
            <w:pPr>
              <w:spacing w:line="300" w:lineRule="auto"/>
              <w:ind w:left="-2" w:leftChars="-1" w:right="166" w:rightChars="79" w:firstLine="88" w:firstLineChars="40"/>
              <w:jc w:val="left"/>
              <w:rPr>
                <w:rFonts w:ascii="宋体" w:hAnsi="宋体" w:eastAsia="宋体"/>
                <w:sz w:val="22"/>
              </w:rPr>
            </w:pPr>
          </w:p>
        </w:tc>
      </w:tr>
    </w:tbl>
    <w:p>
      <w:r>
        <w:t>
</w:t>
      </w:r>
    </w:p>
    <w:p>
      <w:pPr>
        <w:tabs>
          <w:tab w:val="left" w:leader="dot" w:pos="851"/>
        </w:tabs>
        <w:spacing w:line="360" w:lineRule="auto"/>
        <w:jc w:val="left"/>
        <w:rPr>
          <w:rFonts w:ascii="宋体" w:hAnsi="宋体" w:eastAsia="宋体"/>
          <w:b/>
          <w:bCs/>
          <w:sz w:val="24"/>
          <w:szCs w:val="24"/>
        </w:rPr>
      </w:pPr>
      <w:r>
        <w:rPr>
          <w:rFonts w:hint="eastAsia" w:ascii="宋体" w:hAnsi="宋体" w:eastAsia="宋体"/>
          <w:b/>
          <w:bCs/>
          <w:sz w:val="24"/>
          <w:szCs w:val="24"/>
        </w:rPr>
        <w:t>(</w:t>
      </w:r>
      <w:r>
        <w:rPr>
          <w:rFonts w:ascii="宋体" w:hAnsi="宋体" w:eastAsia="宋体"/>
          <w:b/>
          <w:bCs/>
          <w:sz w:val="24"/>
          <w:szCs w:val="24"/>
        </w:rPr>
        <w:t>4)</w:t>
      </w:r>
      <w:r>
        <w:rPr>
          <w:rFonts w:hint="eastAsia" w:ascii="宋体" w:hAnsi="宋体" w:eastAsia="宋体"/>
          <w:b/>
          <w:bCs/>
          <w:sz w:val="24"/>
          <w:szCs w:val="24"/>
        </w:rPr>
        <w:t>关联方未结算应付项目余额</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30" w:type="dxa"/>
          <w:bottom w:w="0" w:type="dxa"/>
          <w:right w:w="30" w:type="dxa"/>
        </w:tblCellMar>
      </w:tblPr>
      <w:tblGrid>
        <w:gridCol w:w="1411"/>
        <w:gridCol w:w="1789"/>
        <w:gridCol w:w="1791"/>
        <w:gridCol w:w="1684"/>
        <w:gridCol w:w="16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vAlign w:val="center"/>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关联方名称</w:t>
            </w:r>
          </w:p>
        </w:tc>
        <w:tc>
          <w:tcPr>
            <w:tcW w:w="2141" w:type="pct"/>
            <w:gridSpan w:val="2"/>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年初账面余额</w:t>
            </w:r>
          </w:p>
        </w:tc>
        <w:tc>
          <w:tcPr>
            <w:tcW w:w="2015" w:type="pct"/>
            <w:gridSpan w:val="2"/>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年末账面余额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tcPr>
          <w:p>
            <w:pPr>
              <w:autoSpaceDE w:val="0"/>
              <w:autoSpaceDN w:val="0"/>
              <w:adjustRightInd w:val="0"/>
              <w:spacing w:line="300" w:lineRule="auto"/>
              <w:rPr>
                <w:rFonts w:ascii="宋体" w:hAnsi="宋体" w:eastAsia="宋体"/>
                <w:sz w:val="22"/>
              </w:rPr>
            </w:pPr>
            <w:r>
              <w:rPr>
                <w:rFonts w:hint="eastAsia" w:ascii="宋体" w:hAnsi="宋体" w:eastAsia="宋体"/>
                <w:sz w:val="22"/>
              </w:rPr>
              <w:t>北京市朝阳区八里庄街道红庙 北里社区居民委员会</w:t>
            </w:r>
          </w:p>
        </w:tc>
        <w:tc>
          <w:tcPr>
            <w:tcW w:w="1070"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金额</w:t>
            </w:r>
          </w:p>
          <w:p>
            <w:pPr>
              <w:spacing w:line="300" w:lineRule="auto"/>
              <w:ind w:left="-2" w:leftChars="-1" w:firstLine="88" w:firstLineChars="40"/>
              <w:jc w:val="center"/>
              <w:rPr>
                <w:rFonts w:ascii="宋体" w:hAnsi="宋体" w:eastAsia="宋体"/>
                <w:sz w:val="22"/>
              </w:rPr>
            </w:pPr>
            <w:r>
              <w:rPr>
                <w:rFonts w:hint="eastAsia" w:ascii="宋体" w:hAnsi="宋体" w:eastAsia="宋体"/>
                <w:sz w:val="22"/>
              </w:rPr>
              <w:t>（人民币元）</w:t>
            </w:r>
          </w:p>
        </w:tc>
        <w:tc>
          <w:tcPr>
            <w:tcW w:w="1071"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占当年总应收百分比</w:t>
            </w:r>
          </w:p>
        </w:tc>
        <w:tc>
          <w:tcPr>
            <w:tcW w:w="1007"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金额</w:t>
            </w:r>
          </w:p>
          <w:p>
            <w:pPr>
              <w:spacing w:line="300" w:lineRule="auto"/>
              <w:ind w:left="-2" w:leftChars="-1" w:firstLine="88" w:firstLineChars="40"/>
              <w:jc w:val="center"/>
              <w:rPr>
                <w:rFonts w:ascii="宋体" w:hAnsi="宋体" w:eastAsia="宋体"/>
                <w:sz w:val="22"/>
              </w:rPr>
            </w:pPr>
            <w:r>
              <w:rPr>
                <w:rFonts w:hint="eastAsia" w:ascii="宋体" w:hAnsi="宋体" w:eastAsia="宋体"/>
                <w:sz w:val="22"/>
              </w:rPr>
              <w:t>（人民币元）</w:t>
            </w:r>
          </w:p>
        </w:tc>
        <w:tc>
          <w:tcPr>
            <w:tcW w:w="1008" w:type="pct"/>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占当年总应收百分比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应付账款：</w:t>
            </w:r>
          </w:p>
        </w:tc>
        <w:tc>
          <w:tcPr>
            <w:tcW w:w="1070"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1071"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c>
          <w:tcPr>
            <w:tcW w:w="1007"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1008"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合    计</w:t>
            </w:r>
          </w:p>
        </w:tc>
        <w:tc>
          <w:tcPr>
            <w:tcW w:w="1070" w:type="pct"/>
          </w:tcPr>
          <w:p>
            <w:pPr>
              <w:spacing w:line="300" w:lineRule="auto"/>
              <w:ind w:left="-2" w:leftChars="-1" w:right="166" w:rightChars="79"/>
              <w:jc w:val="left"/>
              <w:rPr>
                <w:rFonts w:ascii="宋体" w:hAnsi="宋体" w:eastAsia="宋体"/>
                <w:sz w:val="22"/>
              </w:rPr>
            </w:pPr>
          </w:p>
        </w:tc>
        <w:tc>
          <w:tcPr>
            <w:tcW w:w="1071" w:type="pct"/>
          </w:tcPr>
          <w:p>
            <w:pPr>
              <w:spacing w:line="300" w:lineRule="auto"/>
              <w:ind w:left="-2" w:leftChars="-1" w:right="166" w:rightChars="79" w:firstLine="88" w:firstLineChars="40"/>
              <w:jc w:val="right"/>
              <w:rPr>
                <w:rFonts w:ascii="宋体" w:hAnsi="宋体" w:eastAsia="宋体"/>
                <w:sz w:val="22"/>
              </w:rPr>
            </w:pPr>
          </w:p>
        </w:tc>
        <w:tc>
          <w:tcPr>
            <w:tcW w:w="1007" w:type="pct"/>
          </w:tcPr>
          <w:p>
            <w:pPr>
              <w:spacing w:line="300" w:lineRule="auto"/>
              <w:ind w:left="-2" w:leftChars="-1" w:right="166" w:rightChars="79" w:firstLine="88" w:firstLineChars="40"/>
              <w:jc w:val="right"/>
              <w:rPr>
                <w:rFonts w:ascii="宋体" w:hAnsi="宋体" w:eastAsia="宋体"/>
                <w:sz w:val="22"/>
              </w:rPr>
            </w:pPr>
          </w:p>
        </w:tc>
        <w:tc>
          <w:tcPr>
            <w:tcW w:w="1008" w:type="pct"/>
          </w:tcPr>
          <w:p>
            <w:pPr>
              <w:spacing w:line="300" w:lineRule="auto"/>
              <w:ind w:left="-2" w:leftChars="-1" w:right="166" w:rightChars="79" w:firstLine="88" w:firstLineChars="40"/>
              <w:jc w:val="right"/>
              <w:rPr>
                <w:rFonts w:ascii="宋体" w:hAnsi="宋体" w:eastAsia="宋体"/>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5000" w:type="pct"/>
            <w:gridSpan w:val="5"/>
          </w:tcPr>
          <w:p>
            <w:pPr>
              <w:autoSpaceDE w:val="0"/>
              <w:autoSpaceDN w:val="0"/>
              <w:adjustRightInd w:val="0"/>
              <w:spacing w:line="300" w:lineRule="auto"/>
              <w:ind w:left="-2" w:leftChars="-1" w:right="166" w:rightChars="79" w:firstLine="88" w:firstLineChars="40"/>
              <w:jc w:val="right"/>
              <w:rPr>
                <w:rFonts w:ascii="宋体" w:hAnsi="宋体" w:eastAsia="宋体"/>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其他应付款：</w:t>
            </w:r>
          </w:p>
        </w:tc>
        <w:tc>
          <w:tcPr>
            <w:tcW w:w="1070"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1071"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c>
          <w:tcPr>
            <w:tcW w:w="1007"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1008"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44" w:type="pct"/>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合    计</w:t>
            </w:r>
          </w:p>
        </w:tc>
        <w:tc>
          <w:tcPr>
            <w:tcW w:w="1070" w:type="pct"/>
          </w:tcPr>
          <w:p>
            <w:pPr>
              <w:spacing w:line="300" w:lineRule="auto"/>
              <w:ind w:left="-2" w:leftChars="-1" w:right="166" w:rightChars="79"/>
              <w:jc w:val="left"/>
              <w:rPr>
                <w:rFonts w:ascii="宋体" w:hAnsi="宋体" w:eastAsia="宋体"/>
                <w:sz w:val="22"/>
                <w:u w:val="double"/>
              </w:rPr>
            </w:pPr>
          </w:p>
        </w:tc>
        <w:tc>
          <w:tcPr>
            <w:tcW w:w="1071" w:type="pct"/>
          </w:tcPr>
          <w:p>
            <w:pPr>
              <w:autoSpaceDE w:val="0"/>
              <w:autoSpaceDN w:val="0"/>
              <w:adjustRightInd w:val="0"/>
              <w:spacing w:line="300" w:lineRule="auto"/>
              <w:ind w:left="-2" w:leftChars="-1" w:right="166" w:rightChars="79" w:firstLine="88" w:firstLineChars="40"/>
              <w:jc w:val="right"/>
              <w:rPr>
                <w:rFonts w:ascii="宋体" w:hAnsi="宋体" w:eastAsia="宋体"/>
                <w:sz w:val="22"/>
                <w:u w:val="double"/>
              </w:rPr>
            </w:pPr>
          </w:p>
        </w:tc>
        <w:tc>
          <w:tcPr>
            <w:tcW w:w="1007" w:type="pct"/>
          </w:tcPr>
          <w:p>
            <w:pPr>
              <w:spacing w:line="300" w:lineRule="auto"/>
              <w:ind w:left="-2" w:leftChars="-1" w:right="166" w:rightChars="79"/>
              <w:jc w:val="left"/>
              <w:rPr>
                <w:rFonts w:ascii="宋体" w:hAnsi="宋体" w:eastAsia="宋体"/>
                <w:sz w:val="22"/>
                <w:u w:val="double"/>
              </w:rPr>
            </w:pPr>
          </w:p>
        </w:tc>
        <w:tc>
          <w:tcPr>
            <w:tcW w:w="1008" w:type="pct"/>
          </w:tcPr>
          <w:p>
            <w:pPr>
              <w:autoSpaceDE w:val="0"/>
              <w:autoSpaceDN w:val="0"/>
              <w:adjustRightInd w:val="0"/>
              <w:spacing w:line="300" w:lineRule="auto"/>
              <w:ind w:left="-2" w:leftChars="-1" w:right="166" w:rightChars="79" w:firstLine="88" w:firstLineChars="40"/>
              <w:jc w:val="right"/>
              <w:rPr>
                <w:rFonts w:ascii="宋体" w:hAnsi="宋体" w:eastAsia="宋体"/>
                <w:sz w:val="22"/>
                <w:u w:val="double"/>
              </w:rPr>
            </w:pPr>
          </w:p>
        </w:tc>
      </w:tr>
    </w:tbl>
    <w:p>
      <w:pPr>
        <w:rPr>
          <w:rFonts w:ascii="宋体" w:hAnsi="宋体" w:eastAsia="宋体"/>
          <w:sz w:val="22"/>
        </w:rPr>
      </w:pPr>
    </w:p>
    <w:p>
      <w:pPr>
        <w:rPr>
          <w:rFonts w:ascii="宋体" w:hAnsi="宋体" w:eastAsia="宋体"/>
          <w:sz w:val="22"/>
        </w:rPr>
      </w:pPr>
    </w:p>
    <w:tbl>
      <w:tblPr>
        <w:tblStyle w:val="14"/>
        <w:tblW w:w="0" w:type="auto"/>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438"/>
        <w:gridCol w:w="1822"/>
        <w:gridCol w:w="1824"/>
        <w:gridCol w:w="1715"/>
        <w:gridCol w:w="171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vAlign w:val="center"/>
          </w:tcPr>
          <w:p>
            <w:pPr>
              <w:autoSpaceDE w:val="0"/>
              <w:autoSpaceDN w:val="0"/>
              <w:adjustRightInd w:val="0"/>
              <w:spacing w:line="300" w:lineRule="auto"/>
              <w:ind w:left="-2" w:leftChars="-1" w:firstLine="84" w:firstLineChars="40"/>
              <w:rPr>
                <w:rFonts w:ascii="宋体" w:hAnsi="宋体" w:eastAsia="宋体"/>
                <w:sz w:val="22"/>
              </w:rPr>
            </w:pPr>
            <w:r>
              <w:t>关联方名称</w:t>
            </w:r>
          </w:p>
        </w:tc>
        <w:tc>
          <w:tcPr>
            <w:tcW w:w="2141" w:type="pct"/>
            <w:gridSpan w:val="2"/>
          </w:tcPr>
          <w:p>
            <w:pPr>
              <w:autoSpaceDE w:val="0"/>
              <w:autoSpaceDN w:val="0"/>
              <w:adjustRightInd w:val="0"/>
              <w:spacing w:line="300" w:lineRule="auto"/>
              <w:ind w:left="-2" w:leftChars="-1" w:firstLine="84" w:firstLineChars="40"/>
              <w:jc w:val="center"/>
              <w:rPr>
                <w:rFonts w:ascii="宋体" w:hAnsi="宋体" w:eastAsia="宋体"/>
                <w:sz w:val="22"/>
              </w:rPr>
            </w:pPr>
            <w:r>
              <w:t>年初账面余额</w:t>
            </w:r>
          </w:p>
        </w:tc>
        <w:tc>
          <w:tcPr>
            <w:tcW w:w="2015" w:type="pct"/>
            <w:gridSpan w:val="2"/>
          </w:tcPr>
          <w:p>
            <w:pPr>
              <w:autoSpaceDE w:val="0"/>
              <w:autoSpaceDN w:val="0"/>
              <w:adjustRightInd w:val="0"/>
              <w:spacing w:line="300" w:lineRule="auto"/>
              <w:ind w:left="-2" w:leftChars="-1" w:firstLine="84" w:firstLineChars="40"/>
              <w:jc w:val="center"/>
              <w:rPr>
                <w:rFonts w:ascii="宋体" w:hAnsi="宋体" w:eastAsia="宋体"/>
                <w:sz w:val="22"/>
              </w:rPr>
            </w:pPr>
            <w:r>
              <w:t>年末账面余额</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tcPr>
          <w:p>
            <w:pPr>
              <w:autoSpaceDE w:val="0"/>
              <w:autoSpaceDN w:val="0"/>
              <w:adjustRightInd w:val="0"/>
              <w:spacing w:line="300" w:lineRule="auto"/>
              <w:rPr>
                <w:rFonts w:ascii="宋体" w:hAnsi="宋体" w:eastAsia="宋体"/>
                <w:sz w:val="22"/>
              </w:rPr>
            </w:pPr>
            <w:r>
              <w:t>王 蓉</w:t>
            </w:r>
          </w:p>
        </w:tc>
        <w:tc>
          <w:tcPr>
            <w:tcW w:w="1070" w:type="pct"/>
          </w:tcPr>
          <w:p>
            <w:pPr>
              <w:spacing w:line="300" w:lineRule="auto"/>
              <w:ind w:left="-2" w:leftChars="-1" w:firstLine="84" w:firstLineChars="40"/>
              <w:jc w:val="center"/>
              <w:rPr>
                <w:rFonts w:ascii="宋体" w:hAnsi="宋体" w:eastAsia="宋体"/>
                <w:sz w:val="22"/>
              </w:rPr>
            </w:pPr>
            <w:r>
              <w:t>金额（人民币元）</w:t>
            </w:r>
          </w:p>
        </w:tc>
        <w:tc>
          <w:tcPr>
            <w:tcW w:w="1071" w:type="pct"/>
          </w:tcPr>
          <w:p>
            <w:pPr>
              <w:spacing w:line="300" w:lineRule="auto"/>
              <w:ind w:left="-2" w:leftChars="-1" w:firstLine="84" w:firstLineChars="40"/>
              <w:jc w:val="center"/>
              <w:rPr>
                <w:rFonts w:ascii="宋体" w:hAnsi="宋体" w:eastAsia="宋体"/>
                <w:sz w:val="22"/>
              </w:rPr>
            </w:pPr>
            <w:r>
              <w:t>占当年总应收百分比</w:t>
            </w:r>
          </w:p>
        </w:tc>
        <w:tc>
          <w:tcPr>
            <w:tcW w:w="1007" w:type="pct"/>
          </w:tcPr>
          <w:p>
            <w:pPr>
              <w:spacing w:line="300" w:lineRule="auto"/>
              <w:ind w:left="-2" w:leftChars="-1" w:firstLine="84" w:firstLineChars="40"/>
              <w:jc w:val="center"/>
              <w:rPr>
                <w:rFonts w:ascii="宋体" w:hAnsi="宋体" w:eastAsia="宋体"/>
                <w:sz w:val="22"/>
              </w:rPr>
            </w:pPr>
            <w:r>
              <w:t>金额（人民币元）</w:t>
            </w:r>
          </w:p>
        </w:tc>
        <w:tc>
          <w:tcPr>
            <w:tcW w:w="1008" w:type="pct"/>
          </w:tcPr>
          <w:p>
            <w:pPr>
              <w:autoSpaceDE w:val="0"/>
              <w:autoSpaceDN w:val="0"/>
              <w:adjustRightInd w:val="0"/>
              <w:spacing w:line="300" w:lineRule="auto"/>
              <w:ind w:left="-2" w:leftChars="-1" w:firstLine="84" w:firstLineChars="40"/>
              <w:jc w:val="center"/>
              <w:rPr>
                <w:rFonts w:ascii="宋体" w:hAnsi="宋体" w:eastAsia="宋体"/>
                <w:sz w:val="22"/>
              </w:rPr>
            </w:pPr>
            <w:r>
              <w:t>占当年总应收百分比</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tcPr>
          <w:p>
            <w:pPr>
              <w:autoSpaceDE w:val="0"/>
              <w:autoSpaceDN w:val="0"/>
              <w:adjustRightInd w:val="0"/>
              <w:spacing w:line="300" w:lineRule="auto"/>
              <w:ind w:left="-2" w:leftChars="-1" w:firstLine="84" w:firstLineChars="40"/>
              <w:rPr>
                <w:rFonts w:ascii="宋体" w:hAnsi="宋体" w:eastAsia="宋体"/>
                <w:sz w:val="22"/>
              </w:rPr>
            </w:pPr>
            <w:r>
              <w:t>应付账款：</w:t>
            </w:r>
          </w:p>
        </w:tc>
        <w:tc>
          <w:tcPr>
            <w:tcW w:w="1070" w:type="pct"/>
          </w:tcPr>
          <w:p>
            <w:pPr>
              <w:spacing w:line="300" w:lineRule="auto"/>
              <w:ind w:left="-2" w:leftChars="-1" w:right="166" w:rightChars="79"/>
              <w:jc w:val="left"/>
              <w:rPr>
                <w:rFonts w:ascii="宋体" w:hAnsi="宋体" w:eastAsia="宋体"/>
                <w:sz w:val="22"/>
              </w:rPr>
            </w:pPr>
            <w:r>
              <w:t>0</w:t>
            </w:r>
          </w:p>
        </w:tc>
        <w:tc>
          <w:tcPr>
            <w:tcW w:w="1071" w:type="pct"/>
          </w:tcPr>
          <w:p>
            <w:pPr>
              <w:spacing w:line="300" w:lineRule="auto"/>
              <w:ind w:left="-2" w:leftChars="-1" w:right="166" w:rightChars="79"/>
              <w:jc w:val="left"/>
              <w:rPr>
                <w:rFonts w:ascii="宋体" w:hAnsi="宋体" w:eastAsia="宋体"/>
                <w:sz w:val="22"/>
              </w:rPr>
            </w:pPr>
            <w:r>
              <w:t>0%</w:t>
            </w:r>
            <w:r>
              <w:cr/>
            </w:r>
            <w:r>
              <w:t>
</w:t>
            </w:r>
          </w:p>
        </w:tc>
        <w:tc>
          <w:tcPr>
            <w:tcW w:w="1007" w:type="pct"/>
          </w:tcPr>
          <w:p>
            <w:pPr>
              <w:spacing w:line="300" w:lineRule="auto"/>
              <w:ind w:left="-2" w:leftChars="-1" w:right="166" w:rightChars="79"/>
              <w:jc w:val="left"/>
              <w:rPr>
                <w:rFonts w:ascii="宋体" w:hAnsi="宋体" w:eastAsia="宋体"/>
                <w:sz w:val="22"/>
              </w:rPr>
            </w:pPr>
            <w:r>
              <w:t>0</w:t>
            </w:r>
          </w:p>
        </w:tc>
        <w:tc>
          <w:tcPr>
            <w:tcW w:w="1008" w:type="pct"/>
          </w:tcPr>
          <w:p>
            <w:pPr>
              <w:spacing w:line="300" w:lineRule="auto"/>
              <w:ind w:left="-2" w:leftChars="-1" w:right="166" w:rightChars="79"/>
              <w:jc w:val="left"/>
              <w:rPr>
                <w:rFonts w:ascii="宋体" w:hAnsi="宋体" w:eastAsia="宋体"/>
                <w:sz w:val="22"/>
              </w:rPr>
            </w:pPr>
            <w:r>
              <w:t>0%</w:t>
            </w:r>
            <w:r>
              <w:cr/>
            </w:r>
            <w:r>
              <w:t>
</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tcPr>
          <w:p>
            <w:pPr>
              <w:autoSpaceDE w:val="0"/>
              <w:autoSpaceDN w:val="0"/>
              <w:adjustRightInd w:val="0"/>
              <w:spacing w:line="300" w:lineRule="auto"/>
              <w:ind w:left="-2" w:leftChars="-1" w:firstLine="84" w:firstLineChars="40"/>
              <w:jc w:val="center"/>
              <w:rPr>
                <w:rFonts w:ascii="宋体" w:hAnsi="宋体" w:eastAsia="宋体"/>
                <w:sz w:val="22"/>
              </w:rPr>
            </w:pPr>
            <w:r>
              <w:t>合    计</w:t>
            </w:r>
          </w:p>
        </w:tc>
        <w:tc>
          <w:tcPr>
            <w:tcW w:w="1070" w:type="pct"/>
          </w:tcPr>
          <w:p>
            <w:pPr>
              <w:spacing w:line="300" w:lineRule="auto"/>
              <w:ind w:left="-2" w:leftChars="-1" w:right="166" w:rightChars="79"/>
              <w:jc w:val="left"/>
              <w:rPr>
                <w:rFonts w:ascii="宋体" w:hAnsi="宋体" w:eastAsia="宋体"/>
                <w:sz w:val="22"/>
              </w:rPr>
            </w:pPr>
            <w:r>
              <w:t>0</w:t>
            </w:r>
          </w:p>
        </w:tc>
        <w:tc>
          <w:tcPr>
            <w:tcW w:w="1071" w:type="pct"/>
          </w:tcPr>
          <w:p>
            <w:pPr>
              <w:spacing w:line="300" w:lineRule="auto"/>
              <w:ind w:left="-2" w:leftChars="-1" w:right="166" w:rightChars="79" w:firstLine="88" w:firstLineChars="40"/>
              <w:jc w:val="right"/>
              <w:rPr>
                <w:rFonts w:ascii="宋体" w:hAnsi="宋体" w:eastAsia="宋体"/>
                <w:sz w:val="22"/>
              </w:rPr>
            </w:pPr>
          </w:p>
        </w:tc>
        <w:tc>
          <w:tcPr>
            <w:tcW w:w="1007" w:type="pct"/>
          </w:tcPr>
          <w:p>
            <w:pPr>
              <w:spacing w:line="300" w:lineRule="auto"/>
              <w:ind w:left="-2" w:leftChars="-1" w:right="166" w:rightChars="79" w:firstLine="84" w:firstLineChars="40"/>
              <w:jc w:val="right"/>
              <w:rPr>
                <w:rFonts w:ascii="宋体" w:hAnsi="宋体" w:eastAsia="宋体"/>
                <w:sz w:val="22"/>
              </w:rPr>
            </w:pPr>
            <w:r>
              <w:t>0</w:t>
            </w:r>
          </w:p>
        </w:tc>
        <w:tc>
          <w:tcPr>
            <w:tcW w:w="1008" w:type="pct"/>
          </w:tcPr>
          <w:p>
            <w:pPr>
              <w:spacing w:line="300" w:lineRule="auto"/>
              <w:ind w:left="-2" w:leftChars="-1" w:right="166" w:rightChars="79" w:firstLine="88" w:firstLineChars="40"/>
              <w:jc w:val="right"/>
              <w:rPr>
                <w:rFonts w:ascii="宋体" w:hAnsi="宋体" w:eastAsia="宋体"/>
                <w:sz w:val="22"/>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5000" w:type="pct"/>
            <w:gridSpan w:val="5"/>
          </w:tcPr>
          <w:p>
            <w:pPr>
              <w:autoSpaceDE w:val="0"/>
              <w:autoSpaceDN w:val="0"/>
              <w:adjustRightInd w:val="0"/>
              <w:spacing w:line="300" w:lineRule="auto"/>
              <w:ind w:left="-2" w:leftChars="-1" w:right="166" w:rightChars="79" w:firstLine="88" w:firstLineChars="40"/>
              <w:jc w:val="right"/>
              <w:rPr>
                <w:rFonts w:ascii="宋体" w:hAnsi="宋体" w:eastAsia="宋体"/>
                <w:sz w:val="22"/>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tcPr>
          <w:p>
            <w:pPr>
              <w:autoSpaceDE w:val="0"/>
              <w:autoSpaceDN w:val="0"/>
              <w:adjustRightInd w:val="0"/>
              <w:spacing w:line="300" w:lineRule="auto"/>
              <w:ind w:left="-2" w:leftChars="-1" w:firstLine="84" w:firstLineChars="40"/>
              <w:rPr>
                <w:rFonts w:ascii="宋体" w:hAnsi="宋体" w:eastAsia="宋体"/>
                <w:sz w:val="22"/>
              </w:rPr>
            </w:pPr>
            <w:r>
              <w:t>其他应付款：</w:t>
            </w:r>
          </w:p>
        </w:tc>
        <w:tc>
          <w:tcPr>
            <w:tcW w:w="1070" w:type="pct"/>
          </w:tcPr>
          <w:p>
            <w:pPr>
              <w:spacing w:line="300" w:lineRule="auto"/>
              <w:ind w:left="-2" w:leftChars="-1" w:right="166" w:rightChars="79"/>
              <w:jc w:val="left"/>
              <w:rPr>
                <w:rFonts w:ascii="宋体" w:hAnsi="宋体" w:eastAsia="宋体"/>
                <w:sz w:val="22"/>
              </w:rPr>
            </w:pPr>
            <w:r>
              <w:t>0</w:t>
            </w:r>
          </w:p>
        </w:tc>
        <w:tc>
          <w:tcPr>
            <w:tcW w:w="1071" w:type="pct"/>
          </w:tcPr>
          <w:p>
            <w:pPr>
              <w:spacing w:line="300" w:lineRule="auto"/>
              <w:ind w:left="-2" w:leftChars="-1" w:right="166" w:rightChars="79"/>
              <w:jc w:val="left"/>
              <w:rPr>
                <w:rFonts w:ascii="宋体" w:hAnsi="宋体" w:eastAsia="宋体"/>
                <w:sz w:val="22"/>
              </w:rPr>
            </w:pPr>
            <w:r>
              <w:t>0%</w:t>
            </w:r>
            <w:r>
              <w:cr/>
            </w:r>
            <w:r>
              <w:t>
</w:t>
            </w:r>
          </w:p>
        </w:tc>
        <w:tc>
          <w:tcPr>
            <w:tcW w:w="1007" w:type="pct"/>
          </w:tcPr>
          <w:p>
            <w:pPr>
              <w:spacing w:line="300" w:lineRule="auto"/>
              <w:ind w:left="-2" w:leftChars="-1" w:right="166" w:rightChars="79"/>
              <w:jc w:val="left"/>
              <w:rPr>
                <w:rFonts w:ascii="宋体" w:hAnsi="宋体" w:eastAsia="宋体"/>
                <w:sz w:val="22"/>
              </w:rPr>
            </w:pPr>
            <w:r>
              <w:t>0</w:t>
            </w:r>
          </w:p>
        </w:tc>
        <w:tc>
          <w:tcPr>
            <w:tcW w:w="1008" w:type="pct"/>
          </w:tcPr>
          <w:p>
            <w:pPr>
              <w:spacing w:line="300" w:lineRule="auto"/>
              <w:ind w:left="-2" w:leftChars="-1" w:right="166" w:rightChars="79"/>
              <w:jc w:val="left"/>
              <w:rPr>
                <w:rFonts w:ascii="宋体" w:hAnsi="宋体" w:eastAsia="宋体"/>
                <w:sz w:val="22"/>
              </w:rPr>
            </w:pPr>
            <w:r>
              <w:t>0%</w:t>
            </w:r>
            <w:r>
              <w:cr/>
            </w:r>
            <w:r>
              <w:t>
</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44" w:type="pct"/>
          </w:tcPr>
          <w:p>
            <w:pPr>
              <w:autoSpaceDE w:val="0"/>
              <w:autoSpaceDN w:val="0"/>
              <w:adjustRightInd w:val="0"/>
              <w:spacing w:line="300" w:lineRule="auto"/>
              <w:ind w:left="-2" w:leftChars="-1" w:firstLine="84" w:firstLineChars="40"/>
              <w:jc w:val="center"/>
              <w:rPr>
                <w:rFonts w:ascii="宋体" w:hAnsi="宋体" w:eastAsia="宋体"/>
                <w:sz w:val="22"/>
              </w:rPr>
            </w:pPr>
            <w:r>
              <w:t>合    计</w:t>
            </w:r>
          </w:p>
        </w:tc>
        <w:tc>
          <w:tcPr>
            <w:tcW w:w="1070" w:type="pct"/>
          </w:tcPr>
          <w:p>
            <w:pPr>
              <w:spacing w:line="300" w:lineRule="auto"/>
              <w:ind w:left="-2" w:leftChars="-1" w:right="166" w:rightChars="79"/>
              <w:jc w:val="left"/>
              <w:rPr>
                <w:rFonts w:ascii="宋体" w:hAnsi="宋体" w:eastAsia="宋体"/>
                <w:sz w:val="22"/>
                <w:u w:val="double"/>
              </w:rPr>
            </w:pPr>
            <w:r>
              <w:t>0</w:t>
            </w:r>
          </w:p>
        </w:tc>
        <w:tc>
          <w:tcPr>
            <w:tcW w:w="1071" w:type="pct"/>
          </w:tcPr>
          <w:p>
            <w:pPr>
              <w:autoSpaceDE w:val="0"/>
              <w:autoSpaceDN w:val="0"/>
              <w:adjustRightInd w:val="0"/>
              <w:spacing w:line="300" w:lineRule="auto"/>
              <w:ind w:left="-2" w:leftChars="-1" w:right="166" w:rightChars="79" w:firstLine="88" w:firstLineChars="40"/>
              <w:jc w:val="right"/>
              <w:rPr>
                <w:rFonts w:ascii="宋体" w:hAnsi="宋体" w:eastAsia="宋体"/>
                <w:sz w:val="22"/>
                <w:u w:val="double"/>
              </w:rPr>
            </w:pPr>
          </w:p>
        </w:tc>
        <w:tc>
          <w:tcPr>
            <w:tcW w:w="1007" w:type="pct"/>
          </w:tcPr>
          <w:p>
            <w:pPr>
              <w:spacing w:line="300" w:lineRule="auto"/>
              <w:ind w:left="-2" w:leftChars="-1" w:right="166" w:rightChars="79"/>
              <w:jc w:val="left"/>
              <w:rPr>
                <w:rFonts w:ascii="宋体" w:hAnsi="宋体" w:eastAsia="宋体"/>
                <w:sz w:val="22"/>
                <w:u w:val="double"/>
              </w:rPr>
            </w:pPr>
            <w:r>
              <w:t>0</w:t>
            </w:r>
          </w:p>
        </w:tc>
        <w:tc>
          <w:tcPr>
            <w:tcW w:w="1008" w:type="pct"/>
          </w:tcPr>
          <w:p>
            <w:pPr>
              <w:autoSpaceDE w:val="0"/>
              <w:autoSpaceDN w:val="0"/>
              <w:adjustRightInd w:val="0"/>
              <w:spacing w:line="300" w:lineRule="auto"/>
              <w:ind w:left="-2" w:leftChars="-1" w:right="166" w:rightChars="79" w:firstLine="88" w:firstLineChars="40"/>
              <w:jc w:val="right"/>
              <w:rPr>
                <w:rFonts w:ascii="宋体" w:hAnsi="宋体" w:eastAsia="宋体"/>
                <w:sz w:val="22"/>
                <w:u w:val="double"/>
              </w:rPr>
            </w:pPr>
          </w:p>
        </w:tc>
      </w:tr>
    </w:tbl>
    <w:p>
      <w:r>
        <w:t>
</w:t>
      </w:r>
    </w:p>
    <w:p>
      <w:pPr>
        <w:tabs>
          <w:tab w:val="left" w:leader="dot" w:pos="851"/>
        </w:tabs>
        <w:spacing w:line="360" w:lineRule="auto"/>
        <w:jc w:val="left"/>
        <w:rPr>
          <w:rFonts w:ascii="宋体" w:hAnsi="宋体" w:eastAsia="宋体"/>
          <w:b/>
          <w:bCs/>
          <w:sz w:val="24"/>
          <w:szCs w:val="24"/>
        </w:rPr>
      </w:pPr>
      <w:r>
        <w:rPr>
          <w:rFonts w:hint="eastAsia" w:ascii="宋体" w:hAnsi="宋体" w:eastAsia="宋体"/>
          <w:b/>
          <w:bCs/>
          <w:sz w:val="24"/>
          <w:szCs w:val="24"/>
        </w:rPr>
        <w:t>(</w:t>
      </w:r>
      <w:r>
        <w:rPr>
          <w:rFonts w:ascii="宋体" w:hAnsi="宋体" w:eastAsia="宋体"/>
          <w:b/>
          <w:bCs/>
          <w:sz w:val="24"/>
          <w:szCs w:val="24"/>
        </w:rPr>
        <w:t>5)</w:t>
      </w:r>
      <w:r>
        <w:rPr>
          <w:rFonts w:hint="eastAsia" w:ascii="宋体" w:hAnsi="宋体" w:eastAsia="宋体"/>
          <w:b/>
          <w:bCs/>
          <w:sz w:val="24"/>
          <w:szCs w:val="24"/>
        </w:rPr>
        <w:t>关联方未结算预收项目余额</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30" w:type="dxa"/>
          <w:bottom w:w="0" w:type="dxa"/>
          <w:right w:w="30" w:type="dxa"/>
        </w:tblCellMar>
      </w:tblPr>
      <w:tblGrid>
        <w:gridCol w:w="1492"/>
        <w:gridCol w:w="1736"/>
        <w:gridCol w:w="1863"/>
        <w:gridCol w:w="1634"/>
        <w:gridCol w:w="16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93" w:type="pct"/>
            <w:vAlign w:val="center"/>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关联方名称</w:t>
            </w:r>
          </w:p>
        </w:tc>
        <w:tc>
          <w:tcPr>
            <w:tcW w:w="2152" w:type="pct"/>
            <w:gridSpan w:val="2"/>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年初账面余额</w:t>
            </w:r>
          </w:p>
        </w:tc>
        <w:tc>
          <w:tcPr>
            <w:tcW w:w="1956" w:type="pct"/>
            <w:gridSpan w:val="2"/>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年末账面余额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93" w:type="pct"/>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北京市朝阳区八里庄街道红庙 北里社区居民委员会</w:t>
            </w:r>
          </w:p>
        </w:tc>
        <w:tc>
          <w:tcPr>
            <w:tcW w:w="1038"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金额</w:t>
            </w:r>
          </w:p>
          <w:p>
            <w:pPr>
              <w:spacing w:line="300" w:lineRule="auto"/>
              <w:ind w:left="-2" w:leftChars="-1" w:firstLine="88" w:firstLineChars="40"/>
              <w:jc w:val="center"/>
              <w:rPr>
                <w:rFonts w:ascii="宋体" w:hAnsi="宋体" w:eastAsia="宋体"/>
                <w:sz w:val="22"/>
              </w:rPr>
            </w:pPr>
            <w:r>
              <w:rPr>
                <w:rFonts w:hint="eastAsia" w:ascii="宋体" w:hAnsi="宋体" w:eastAsia="宋体"/>
                <w:sz w:val="22"/>
              </w:rPr>
              <w:t>（人民币元）</w:t>
            </w:r>
          </w:p>
        </w:tc>
        <w:tc>
          <w:tcPr>
            <w:tcW w:w="1113"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占当年总应收百分比</w:t>
            </w:r>
          </w:p>
        </w:tc>
        <w:tc>
          <w:tcPr>
            <w:tcW w:w="977" w:type="pct"/>
          </w:tcPr>
          <w:p>
            <w:pPr>
              <w:spacing w:line="300" w:lineRule="auto"/>
              <w:ind w:left="-2" w:leftChars="-1" w:firstLine="88" w:firstLineChars="40"/>
              <w:jc w:val="center"/>
              <w:rPr>
                <w:rFonts w:ascii="宋体" w:hAnsi="宋体" w:eastAsia="宋体"/>
                <w:sz w:val="22"/>
              </w:rPr>
            </w:pPr>
            <w:r>
              <w:rPr>
                <w:rFonts w:hint="eastAsia" w:ascii="宋体" w:hAnsi="宋体" w:eastAsia="宋体"/>
                <w:sz w:val="22"/>
              </w:rPr>
              <w:t>金额</w:t>
            </w:r>
          </w:p>
          <w:p>
            <w:pPr>
              <w:spacing w:line="300" w:lineRule="auto"/>
              <w:ind w:left="-2" w:leftChars="-1" w:firstLine="88" w:firstLineChars="40"/>
              <w:jc w:val="center"/>
              <w:rPr>
                <w:rFonts w:ascii="宋体" w:hAnsi="宋体" w:eastAsia="宋体"/>
                <w:sz w:val="22"/>
              </w:rPr>
            </w:pPr>
            <w:r>
              <w:rPr>
                <w:rFonts w:hint="eastAsia" w:ascii="宋体" w:hAnsi="宋体" w:eastAsia="宋体"/>
                <w:sz w:val="22"/>
              </w:rPr>
              <w:t>（人民币元）</w:t>
            </w:r>
          </w:p>
        </w:tc>
        <w:tc>
          <w:tcPr>
            <w:tcW w:w="979" w:type="pct"/>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占当年总应收百分比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93" w:type="pct"/>
          </w:tcPr>
          <w:p>
            <w:pPr>
              <w:autoSpaceDE w:val="0"/>
              <w:autoSpaceDN w:val="0"/>
              <w:adjustRightInd w:val="0"/>
              <w:spacing w:line="300" w:lineRule="auto"/>
              <w:ind w:left="-2" w:leftChars="-1" w:firstLine="88" w:firstLineChars="40"/>
              <w:rPr>
                <w:rFonts w:ascii="宋体" w:hAnsi="宋体" w:eastAsia="宋体"/>
                <w:sz w:val="22"/>
              </w:rPr>
            </w:pPr>
            <w:r>
              <w:rPr>
                <w:rFonts w:hint="eastAsia" w:ascii="宋体" w:hAnsi="宋体" w:eastAsia="宋体"/>
                <w:sz w:val="22"/>
              </w:rPr>
              <w:t>预收账款：</w:t>
            </w:r>
          </w:p>
        </w:tc>
        <w:tc>
          <w:tcPr>
            <w:tcW w:w="1038"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1113" w:type="pct"/>
          </w:tcPr>
          <w:p>
            <w:pPr>
              <w:spacing w:line="300" w:lineRule="auto"/>
              <w:ind w:right="166" w:rightChars="79"/>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c>
          <w:tcPr>
            <w:tcW w:w="977" w:type="pct"/>
          </w:tcPr>
          <w:p>
            <w:pPr>
              <w:spacing w:line="300" w:lineRule="auto"/>
              <w:ind w:left="-2" w:leftChars="-1" w:right="166" w:rightChars="79"/>
              <w:jc w:val="left"/>
              <w:rPr>
                <w:rFonts w:ascii="宋体" w:hAnsi="宋体" w:eastAsia="宋体"/>
                <w:sz w:val="22"/>
              </w:rPr>
            </w:pPr>
            <w:r>
              <w:rPr>
                <w:rFonts w:hint="eastAsia" w:ascii="宋体" w:hAnsi="宋体" w:eastAsia="宋体"/>
                <w:sz w:val="22"/>
              </w:rPr>
              <w:t>0</w:t>
            </w:r>
          </w:p>
        </w:tc>
        <w:tc>
          <w:tcPr>
            <w:tcW w:w="979" w:type="pct"/>
          </w:tcPr>
          <w:p>
            <w:pPr>
              <w:spacing w:line="300" w:lineRule="auto"/>
              <w:ind w:left="-2" w:leftChars="-1" w:right="166" w:rightChars="79" w:firstLine="88" w:firstLineChars="40"/>
              <w:jc w:val="left"/>
              <w:rPr>
                <w:rFonts w:ascii="宋体" w:hAnsi="宋体" w:eastAsia="宋体"/>
                <w:sz w:val="22"/>
              </w:rPr>
            </w:pPr>
            <w:r>
              <w:rPr>
                <w:rFonts w:hint="eastAsia" w:ascii="宋体" w:hAnsi="宋体" w:eastAsia="宋体"/>
                <w:sz w:val="22"/>
              </w:rPr>
              <w:t>0%</w:t>
            </w:r>
            <w:r>
              <w:rPr>
                <w:rFonts w:hint="eastAsia" w:ascii="宋体" w:hAnsi="宋体" w:eastAsia="宋体"/>
                <w:sz w:val="22"/>
              </w:rPr>
              <w:cr/>
            </w:r>
            <w:r>
              <w:rPr>
                <w:rFonts w:hint="eastAsia" w:ascii="宋体" w:hAnsi="宋体" w:eastAsia="宋体"/>
                <w:sz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 w:hRule="atLeast"/>
          <w:jc w:val="center"/>
        </w:trPr>
        <w:tc>
          <w:tcPr>
            <w:tcW w:w="893" w:type="pct"/>
          </w:tcPr>
          <w:p>
            <w:pPr>
              <w:autoSpaceDE w:val="0"/>
              <w:autoSpaceDN w:val="0"/>
              <w:adjustRightInd w:val="0"/>
              <w:spacing w:line="300" w:lineRule="auto"/>
              <w:ind w:left="-2" w:leftChars="-1" w:firstLine="88" w:firstLineChars="40"/>
              <w:jc w:val="center"/>
              <w:rPr>
                <w:rFonts w:ascii="宋体" w:hAnsi="宋体" w:eastAsia="宋体"/>
                <w:sz w:val="22"/>
              </w:rPr>
            </w:pPr>
            <w:r>
              <w:rPr>
                <w:rFonts w:hint="eastAsia" w:ascii="宋体" w:hAnsi="宋体" w:eastAsia="宋体"/>
                <w:sz w:val="22"/>
              </w:rPr>
              <w:t>合    计</w:t>
            </w:r>
          </w:p>
        </w:tc>
        <w:tc>
          <w:tcPr>
            <w:tcW w:w="1038" w:type="pct"/>
          </w:tcPr>
          <w:p>
            <w:pPr>
              <w:spacing w:line="300" w:lineRule="auto"/>
              <w:ind w:left="-2" w:leftChars="-1" w:right="166" w:rightChars="79" w:firstLine="88" w:firstLineChars="40"/>
              <w:jc w:val="left"/>
              <w:rPr>
                <w:rFonts w:ascii="宋体" w:hAnsi="宋体" w:eastAsia="宋体"/>
                <w:sz w:val="22"/>
              </w:rPr>
            </w:pPr>
          </w:p>
        </w:tc>
        <w:tc>
          <w:tcPr>
            <w:tcW w:w="1113" w:type="pct"/>
          </w:tcPr>
          <w:p>
            <w:pPr>
              <w:spacing w:line="300" w:lineRule="auto"/>
              <w:ind w:left="-2" w:leftChars="-1" w:right="166" w:rightChars="79" w:firstLine="88" w:firstLineChars="40"/>
              <w:jc w:val="left"/>
              <w:rPr>
                <w:rFonts w:ascii="宋体" w:hAnsi="宋体" w:eastAsia="宋体"/>
                <w:sz w:val="22"/>
              </w:rPr>
            </w:pPr>
          </w:p>
        </w:tc>
        <w:tc>
          <w:tcPr>
            <w:tcW w:w="977" w:type="pct"/>
          </w:tcPr>
          <w:p>
            <w:pPr>
              <w:spacing w:line="300" w:lineRule="auto"/>
              <w:ind w:left="-2" w:leftChars="-1" w:right="166" w:rightChars="79"/>
              <w:jc w:val="left"/>
              <w:rPr>
                <w:rFonts w:ascii="宋体" w:hAnsi="宋体" w:eastAsia="宋体"/>
                <w:sz w:val="22"/>
              </w:rPr>
            </w:pPr>
          </w:p>
        </w:tc>
        <w:tc>
          <w:tcPr>
            <w:tcW w:w="979" w:type="pct"/>
          </w:tcPr>
          <w:p>
            <w:pPr>
              <w:spacing w:line="300" w:lineRule="auto"/>
              <w:ind w:left="-2" w:leftChars="-1" w:right="166" w:rightChars="79" w:firstLine="88" w:firstLineChars="40"/>
              <w:jc w:val="left"/>
              <w:rPr>
                <w:rFonts w:ascii="宋体" w:hAnsi="宋体" w:eastAsia="宋体"/>
                <w:sz w:val="22"/>
              </w:rPr>
            </w:pPr>
          </w:p>
        </w:tc>
      </w:tr>
    </w:tbl>
    <w:p>
      <w:pPr>
        <w:rPr>
          <w:rFonts w:ascii="宋体" w:hAnsi="宋体" w:eastAsia="宋体"/>
          <w:sz w:val="22"/>
        </w:rPr>
      </w:pPr>
    </w:p>
    <w:tbl>
      <w:tblPr>
        <w:tblStyle w:val="14"/>
        <w:tblW w:w="0" w:type="auto"/>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521"/>
        <w:gridCol w:w="1768"/>
        <w:gridCol w:w="1897"/>
        <w:gridCol w:w="1664"/>
        <w:gridCol w:w="1666"/>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93" w:type="pct"/>
            <w:vAlign w:val="center"/>
          </w:tcPr>
          <w:p>
            <w:pPr>
              <w:autoSpaceDE w:val="0"/>
              <w:autoSpaceDN w:val="0"/>
              <w:adjustRightInd w:val="0"/>
              <w:spacing w:line="300" w:lineRule="auto"/>
              <w:ind w:left="-2" w:leftChars="-1" w:firstLine="84" w:firstLineChars="40"/>
              <w:rPr>
                <w:rFonts w:ascii="宋体" w:hAnsi="宋体" w:eastAsia="宋体"/>
                <w:sz w:val="22"/>
              </w:rPr>
            </w:pPr>
            <w:r>
              <w:t>关联方名称</w:t>
            </w:r>
          </w:p>
        </w:tc>
        <w:tc>
          <w:tcPr>
            <w:tcW w:w="2152" w:type="pct"/>
            <w:gridSpan w:val="2"/>
          </w:tcPr>
          <w:p>
            <w:pPr>
              <w:autoSpaceDE w:val="0"/>
              <w:autoSpaceDN w:val="0"/>
              <w:adjustRightInd w:val="0"/>
              <w:spacing w:line="300" w:lineRule="auto"/>
              <w:ind w:left="-2" w:leftChars="-1" w:firstLine="84" w:firstLineChars="40"/>
              <w:jc w:val="center"/>
              <w:rPr>
                <w:rFonts w:ascii="宋体" w:hAnsi="宋体" w:eastAsia="宋体"/>
                <w:sz w:val="22"/>
              </w:rPr>
            </w:pPr>
            <w:r>
              <w:t>年初账面余额</w:t>
            </w:r>
          </w:p>
        </w:tc>
        <w:tc>
          <w:tcPr>
            <w:tcW w:w="1956" w:type="pct"/>
            <w:gridSpan w:val="2"/>
          </w:tcPr>
          <w:p>
            <w:pPr>
              <w:autoSpaceDE w:val="0"/>
              <w:autoSpaceDN w:val="0"/>
              <w:adjustRightInd w:val="0"/>
              <w:spacing w:line="300" w:lineRule="auto"/>
              <w:ind w:left="-2" w:leftChars="-1" w:firstLine="84" w:firstLineChars="40"/>
              <w:jc w:val="center"/>
              <w:rPr>
                <w:rFonts w:ascii="宋体" w:hAnsi="宋体" w:eastAsia="宋体"/>
                <w:sz w:val="22"/>
              </w:rPr>
            </w:pPr>
            <w:r>
              <w:t>年末账面余额</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93" w:type="pct"/>
          </w:tcPr>
          <w:p>
            <w:pPr>
              <w:autoSpaceDE w:val="0"/>
              <w:autoSpaceDN w:val="0"/>
              <w:adjustRightInd w:val="0"/>
              <w:spacing w:line="300" w:lineRule="auto"/>
              <w:ind w:left="-2" w:leftChars="-1" w:firstLine="84" w:firstLineChars="40"/>
              <w:rPr>
                <w:rFonts w:ascii="宋体" w:hAnsi="宋体" w:eastAsia="宋体"/>
                <w:sz w:val="22"/>
              </w:rPr>
            </w:pPr>
            <w:r>
              <w:t>王 蓉</w:t>
            </w:r>
          </w:p>
        </w:tc>
        <w:tc>
          <w:tcPr>
            <w:tcW w:w="1038" w:type="pct"/>
          </w:tcPr>
          <w:p>
            <w:pPr>
              <w:spacing w:line="300" w:lineRule="auto"/>
              <w:ind w:left="-2" w:leftChars="-1" w:firstLine="84" w:firstLineChars="40"/>
              <w:jc w:val="center"/>
              <w:rPr>
                <w:rFonts w:ascii="宋体" w:hAnsi="宋体" w:eastAsia="宋体"/>
                <w:sz w:val="22"/>
              </w:rPr>
            </w:pPr>
            <w:r>
              <w:t>金额（人民币元）</w:t>
            </w:r>
          </w:p>
        </w:tc>
        <w:tc>
          <w:tcPr>
            <w:tcW w:w="1113" w:type="pct"/>
          </w:tcPr>
          <w:p>
            <w:pPr>
              <w:spacing w:line="300" w:lineRule="auto"/>
              <w:ind w:left="-2" w:leftChars="-1" w:firstLine="84" w:firstLineChars="40"/>
              <w:jc w:val="center"/>
              <w:rPr>
                <w:rFonts w:ascii="宋体" w:hAnsi="宋体" w:eastAsia="宋体"/>
                <w:sz w:val="22"/>
              </w:rPr>
            </w:pPr>
            <w:r>
              <w:t>占当年总应收百分比</w:t>
            </w:r>
          </w:p>
        </w:tc>
        <w:tc>
          <w:tcPr>
            <w:tcW w:w="977" w:type="pct"/>
          </w:tcPr>
          <w:p>
            <w:pPr>
              <w:spacing w:line="300" w:lineRule="auto"/>
              <w:ind w:left="-2" w:leftChars="-1" w:firstLine="84" w:firstLineChars="40"/>
              <w:jc w:val="center"/>
              <w:rPr>
                <w:rFonts w:ascii="宋体" w:hAnsi="宋体" w:eastAsia="宋体"/>
                <w:sz w:val="22"/>
              </w:rPr>
            </w:pPr>
            <w:r>
              <w:t>金额（人民币元）</w:t>
            </w:r>
          </w:p>
        </w:tc>
        <w:tc>
          <w:tcPr>
            <w:tcW w:w="979" w:type="pct"/>
          </w:tcPr>
          <w:p>
            <w:pPr>
              <w:autoSpaceDE w:val="0"/>
              <w:autoSpaceDN w:val="0"/>
              <w:adjustRightInd w:val="0"/>
              <w:spacing w:line="300" w:lineRule="auto"/>
              <w:ind w:left="-2" w:leftChars="-1" w:firstLine="84" w:firstLineChars="40"/>
              <w:jc w:val="center"/>
              <w:rPr>
                <w:rFonts w:ascii="宋体" w:hAnsi="宋体" w:eastAsia="宋体"/>
                <w:sz w:val="22"/>
              </w:rPr>
            </w:pPr>
            <w:r>
              <w:t>占当年总应收百分比</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93" w:type="pct"/>
          </w:tcPr>
          <w:p>
            <w:pPr>
              <w:autoSpaceDE w:val="0"/>
              <w:autoSpaceDN w:val="0"/>
              <w:adjustRightInd w:val="0"/>
              <w:spacing w:line="300" w:lineRule="auto"/>
              <w:ind w:left="-2" w:leftChars="-1" w:firstLine="84" w:firstLineChars="40"/>
              <w:rPr>
                <w:rFonts w:ascii="宋体" w:hAnsi="宋体" w:eastAsia="宋体"/>
                <w:sz w:val="22"/>
              </w:rPr>
            </w:pPr>
            <w:r>
              <w:t>预收账款：</w:t>
            </w:r>
          </w:p>
        </w:tc>
        <w:tc>
          <w:tcPr>
            <w:tcW w:w="1038" w:type="pct"/>
          </w:tcPr>
          <w:p>
            <w:pPr>
              <w:spacing w:line="300" w:lineRule="auto"/>
              <w:ind w:left="-2" w:leftChars="-1" w:right="166" w:rightChars="79"/>
              <w:jc w:val="left"/>
              <w:rPr>
                <w:rFonts w:ascii="宋体" w:hAnsi="宋体" w:eastAsia="宋体"/>
                <w:sz w:val="22"/>
              </w:rPr>
            </w:pPr>
            <w:r>
              <w:t>0</w:t>
            </w:r>
          </w:p>
        </w:tc>
        <w:tc>
          <w:tcPr>
            <w:tcW w:w="1113" w:type="pct"/>
          </w:tcPr>
          <w:p>
            <w:pPr>
              <w:spacing w:line="300" w:lineRule="auto"/>
              <w:ind w:right="166" w:rightChars="79"/>
              <w:jc w:val="left"/>
              <w:rPr>
                <w:rFonts w:ascii="宋体" w:hAnsi="宋体" w:eastAsia="宋体"/>
                <w:sz w:val="22"/>
              </w:rPr>
            </w:pPr>
            <w:r>
              <w:t>0%</w:t>
            </w:r>
            <w:r>
              <w:cr/>
            </w:r>
            <w:r>
              <w:t>
</w:t>
            </w:r>
          </w:p>
        </w:tc>
        <w:tc>
          <w:tcPr>
            <w:tcW w:w="977" w:type="pct"/>
          </w:tcPr>
          <w:p>
            <w:pPr>
              <w:spacing w:line="300" w:lineRule="auto"/>
              <w:ind w:left="-2" w:leftChars="-1" w:right="166" w:rightChars="79"/>
              <w:jc w:val="left"/>
              <w:rPr>
                <w:rFonts w:ascii="宋体" w:hAnsi="宋体" w:eastAsia="宋体"/>
                <w:sz w:val="22"/>
              </w:rPr>
            </w:pPr>
            <w:r>
              <w:t>0</w:t>
            </w:r>
          </w:p>
        </w:tc>
        <w:tc>
          <w:tcPr>
            <w:tcW w:w="979" w:type="pct"/>
          </w:tcPr>
          <w:p>
            <w:pPr>
              <w:spacing w:line="300" w:lineRule="auto"/>
              <w:ind w:left="-2" w:leftChars="-1" w:right="166" w:rightChars="79" w:firstLine="84" w:firstLineChars="40"/>
              <w:jc w:val="left"/>
              <w:rPr>
                <w:rFonts w:ascii="宋体" w:hAnsi="宋体" w:eastAsia="宋体"/>
                <w:sz w:val="22"/>
              </w:rPr>
            </w:pPr>
            <w:r>
              <w:t>0%</w:t>
            </w:r>
            <w:r>
              <w:cr/>
            </w:r>
            <w:r>
              <w:t>
</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2" w:hRule="atLeast"/>
          <w:jc w:val="center"/>
        </w:trPr>
        <w:tc>
          <w:tcPr>
            <w:tcW w:w="893" w:type="pct"/>
          </w:tcPr>
          <w:p>
            <w:pPr>
              <w:autoSpaceDE w:val="0"/>
              <w:autoSpaceDN w:val="0"/>
              <w:adjustRightInd w:val="0"/>
              <w:spacing w:line="300" w:lineRule="auto"/>
              <w:ind w:left="-2" w:leftChars="-1" w:firstLine="84" w:firstLineChars="40"/>
              <w:jc w:val="center"/>
              <w:rPr>
                <w:rFonts w:ascii="宋体" w:hAnsi="宋体" w:eastAsia="宋体"/>
                <w:sz w:val="22"/>
              </w:rPr>
            </w:pPr>
            <w:r>
              <w:t>合    计</w:t>
            </w:r>
          </w:p>
        </w:tc>
        <w:tc>
          <w:tcPr>
            <w:tcW w:w="1038" w:type="pct"/>
          </w:tcPr>
          <w:p>
            <w:pPr>
              <w:spacing w:line="300" w:lineRule="auto"/>
              <w:ind w:left="-2" w:leftChars="-1" w:right="166" w:rightChars="79" w:firstLine="84" w:firstLineChars="40"/>
              <w:jc w:val="left"/>
              <w:rPr>
                <w:rFonts w:ascii="宋体" w:hAnsi="宋体" w:eastAsia="宋体"/>
                <w:sz w:val="22"/>
              </w:rPr>
            </w:pPr>
            <w:r>
              <w:t>0</w:t>
            </w:r>
          </w:p>
        </w:tc>
        <w:tc>
          <w:tcPr>
            <w:tcW w:w="1113" w:type="pct"/>
          </w:tcPr>
          <w:p>
            <w:pPr>
              <w:spacing w:line="300" w:lineRule="auto"/>
              <w:ind w:left="-2" w:leftChars="-1" w:right="166" w:rightChars="79" w:firstLine="88" w:firstLineChars="40"/>
              <w:jc w:val="left"/>
              <w:rPr>
                <w:rFonts w:ascii="宋体" w:hAnsi="宋体" w:eastAsia="宋体"/>
                <w:sz w:val="22"/>
              </w:rPr>
            </w:pPr>
          </w:p>
        </w:tc>
        <w:tc>
          <w:tcPr>
            <w:tcW w:w="977" w:type="pct"/>
          </w:tcPr>
          <w:p>
            <w:pPr>
              <w:spacing w:line="300" w:lineRule="auto"/>
              <w:ind w:left="-2" w:leftChars="-1" w:right="166" w:rightChars="79"/>
              <w:jc w:val="left"/>
              <w:rPr>
                <w:rFonts w:ascii="宋体" w:hAnsi="宋体" w:eastAsia="宋体"/>
                <w:sz w:val="22"/>
              </w:rPr>
            </w:pPr>
            <w:r>
              <w:t>0</w:t>
            </w:r>
          </w:p>
        </w:tc>
        <w:tc>
          <w:tcPr>
            <w:tcW w:w="979" w:type="pct"/>
          </w:tcPr>
          <w:p>
            <w:pPr>
              <w:spacing w:line="300" w:lineRule="auto"/>
              <w:ind w:left="-2" w:leftChars="-1" w:right="166" w:rightChars="79" w:firstLine="88" w:firstLineChars="40"/>
              <w:jc w:val="left"/>
              <w:rPr>
                <w:rFonts w:ascii="宋体" w:hAnsi="宋体" w:eastAsia="宋体"/>
                <w:sz w:val="22"/>
              </w:rPr>
            </w:pPr>
          </w:p>
        </w:tc>
      </w:tr>
    </w:tbl>
    <w:p>
      <w:r>
        <w:t>
</w:t>
      </w:r>
    </w:p>
    <w:p>
      <w:pPr>
        <w:outlineLvl w:val="0"/>
        <w:rPr>
          <w:rFonts w:ascii="宋体" w:hAnsi="宋体" w:eastAsia="宋体" w:cs="宋体"/>
          <w:b/>
          <w:color w:val="000000"/>
          <w:kern w:val="0"/>
          <w:sz w:val="24"/>
          <w:szCs w:val="24"/>
        </w:rPr>
      </w:pPr>
      <w:r>
        <w:rPr>
          <w:rFonts w:hint="eastAsia" w:ascii="宋体" w:hAnsi="宋体" w:eastAsia="宋体"/>
          <w:b/>
          <w:bCs/>
          <w:color w:val="000000"/>
          <w:sz w:val="24"/>
          <w:szCs w:val="24"/>
        </w:rPr>
        <w:t>（十一）</w:t>
      </w:r>
      <w:r>
        <w:rPr>
          <w:rFonts w:hint="eastAsia" w:ascii="宋体" w:hAnsi="宋体" w:eastAsia="宋体" w:cs="宋体"/>
          <w:b/>
          <w:color w:val="000000"/>
          <w:kern w:val="0"/>
          <w:sz w:val="24"/>
          <w:szCs w:val="24"/>
        </w:rPr>
        <w:t>应收款项及客户</w:t>
      </w:r>
    </w:p>
    <w:p>
      <w:pPr>
        <w:rPr>
          <w:rFonts w:ascii="宋体" w:hAnsi="宋体" w:eastAsia="宋体" w:cs="微软雅黑"/>
          <w:b/>
          <w:color w:val="000000"/>
          <w:kern w:val="0"/>
          <w:sz w:val="22"/>
        </w:rPr>
      </w:pPr>
      <w:r>
        <w:rPr>
          <w:rFonts w:ascii="宋体" w:hAnsi="宋体" w:eastAsia="宋体" w:cs="微软雅黑"/>
          <w:b/>
          <w:color w:val="000000"/>
          <w:kern w:val="0"/>
          <w:sz w:val="22"/>
        </w:rPr>
        <w:t>(1)</w:t>
      </w:r>
      <w:r>
        <w:rPr>
          <w:rFonts w:hint="eastAsia" w:ascii="宋体" w:hAnsi="宋体" w:eastAsia="宋体" w:cs="微软雅黑"/>
          <w:b/>
          <w:color w:val="000000"/>
          <w:kern w:val="0"/>
          <w:sz w:val="22"/>
        </w:rPr>
        <w:t>、应收款项账龄：</w:t>
      </w:r>
    </w:p>
    <w:tbl>
      <w:tblPr>
        <w:tblStyle w:val="14"/>
        <w:tblpPr w:leftFromText="180" w:rightFromText="180" w:tblpY="915"/>
        <w:tblW w:w="4847" w:type="pct"/>
        <w:tblInd w:w="0" w:type="dxa"/>
        <w:tblLayout w:type="fixed"/>
        <w:tblCellMar>
          <w:top w:w="15" w:type="dxa"/>
          <w:left w:w="15" w:type="dxa"/>
          <w:bottom w:w="15" w:type="dxa"/>
          <w:right w:w="15" w:type="dxa"/>
        </w:tblCellMar>
      </w:tblPr>
      <w:tblGrid>
        <w:gridCol w:w="964"/>
        <w:gridCol w:w="1112"/>
        <w:gridCol w:w="997"/>
        <w:gridCol w:w="1143"/>
        <w:gridCol w:w="1119"/>
        <w:gridCol w:w="1430"/>
        <w:gridCol w:w="1308"/>
      </w:tblGrid>
      <w:tr>
        <w:tblPrEx>
          <w:tblCellMar>
            <w:top w:w="15" w:type="dxa"/>
            <w:left w:w="15" w:type="dxa"/>
            <w:bottom w:w="15" w:type="dxa"/>
            <w:right w:w="15" w:type="dxa"/>
          </w:tblCellMar>
        </w:tblPrEx>
        <w:trPr>
          <w:trHeight w:val="435" w:hRule="atLeast"/>
        </w:trPr>
        <w:tc>
          <w:tcPr>
            <w:tcW w:w="597" w:type="pct"/>
            <w:vMerge w:val="restart"/>
            <w:tcBorders>
              <w:top w:val="single" w:color="auto" w:sz="12"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账   龄 </w:t>
            </w:r>
          </w:p>
        </w:tc>
        <w:tc>
          <w:tcPr>
            <w:tcW w:w="2015" w:type="pct"/>
            <w:gridSpan w:val="3"/>
            <w:tcBorders>
              <w:top w:val="single" w:color="auto"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年初账面余额</w:t>
            </w:r>
          </w:p>
        </w:tc>
        <w:tc>
          <w:tcPr>
            <w:tcW w:w="2388" w:type="pct"/>
            <w:gridSpan w:val="3"/>
            <w:tcBorders>
              <w:top w:val="single" w:color="000000" w:sz="4" w:space="0"/>
              <w:left w:val="single" w:color="000000" w:sz="4" w:space="0"/>
              <w:bottom w:val="single" w:color="000000" w:sz="4"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年末账面余额</w:t>
            </w:r>
          </w:p>
        </w:tc>
      </w:tr>
      <w:tr>
        <w:tblPrEx>
          <w:tblCellMar>
            <w:top w:w="15" w:type="dxa"/>
            <w:left w:w="15" w:type="dxa"/>
            <w:bottom w:w="15" w:type="dxa"/>
            <w:right w:w="15" w:type="dxa"/>
          </w:tblCellMar>
        </w:tblPrEx>
        <w:trPr>
          <w:trHeight w:val="435" w:hRule="atLeast"/>
        </w:trPr>
        <w:tc>
          <w:tcPr>
            <w:tcW w:w="597" w:type="pct"/>
            <w:vMerge w:val="continue"/>
            <w:tcBorders>
              <w:top w:val="single" w:color="000000" w:sz="4" w:space="0"/>
              <w:left w:val="single" w:color="000000" w:sz="12"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689"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账面余额</w:t>
            </w:r>
          </w:p>
        </w:tc>
        <w:tc>
          <w:tcPr>
            <w:tcW w:w="6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坏账准备</w:t>
            </w:r>
          </w:p>
        </w:tc>
        <w:tc>
          <w:tcPr>
            <w:tcW w:w="708"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账面价值</w:t>
            </w:r>
          </w:p>
        </w:tc>
        <w:tc>
          <w:tcPr>
            <w:tcW w:w="693"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账面余额</w:t>
            </w:r>
          </w:p>
        </w:tc>
        <w:tc>
          <w:tcPr>
            <w:tcW w:w="885"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坏账准备</w:t>
            </w:r>
          </w:p>
        </w:tc>
        <w:tc>
          <w:tcPr>
            <w:tcW w:w="810" w:type="pct"/>
            <w:tcBorders>
              <w:top w:val="single" w:color="000000" w:sz="4" w:space="0"/>
              <w:left w:val="single" w:color="000000" w:sz="4" w:space="0"/>
              <w:bottom w:val="single" w:color="000000" w:sz="4"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账面价值</w:t>
            </w:r>
          </w:p>
        </w:tc>
      </w:tr>
      <w:tr>
        <w:tblPrEx>
          <w:tblCellMar>
            <w:top w:w="15" w:type="dxa"/>
            <w:left w:w="15" w:type="dxa"/>
            <w:bottom w:w="15" w:type="dxa"/>
            <w:right w:w="15" w:type="dxa"/>
          </w:tblCellMar>
        </w:tblPrEx>
        <w:trPr>
          <w:trHeight w:val="435" w:hRule="atLeast"/>
        </w:trPr>
        <w:tc>
          <w:tcPr>
            <w:tcW w:w="597" w:type="pct"/>
            <w:tcBorders>
              <w:top w:val="single" w:color="000000" w:sz="4"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1年以内</w:t>
            </w:r>
          </w:p>
        </w:tc>
        <w:tc>
          <w:tcPr>
            <w:tcW w:w="68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904.66</w:t>
            </w:r>
          </w:p>
        </w:tc>
        <w:tc>
          <w:tcPr>
            <w:tcW w:w="6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70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904.66</w:t>
            </w:r>
          </w:p>
        </w:tc>
        <w:tc>
          <w:tcPr>
            <w:tcW w:w="69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8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10"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r>
      <w:tr>
        <w:tblPrEx>
          <w:tblCellMar>
            <w:top w:w="15" w:type="dxa"/>
            <w:left w:w="15" w:type="dxa"/>
            <w:bottom w:w="15" w:type="dxa"/>
            <w:right w:w="15" w:type="dxa"/>
          </w:tblCellMar>
        </w:tblPrEx>
        <w:trPr>
          <w:trHeight w:val="435" w:hRule="atLeast"/>
        </w:trPr>
        <w:tc>
          <w:tcPr>
            <w:tcW w:w="597" w:type="pct"/>
            <w:tcBorders>
              <w:top w:val="single" w:color="000000" w:sz="4"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1-2年</w:t>
            </w:r>
          </w:p>
        </w:tc>
        <w:tc>
          <w:tcPr>
            <w:tcW w:w="68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70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9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8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10"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r>
      <w:tr>
        <w:tblPrEx>
          <w:tblCellMar>
            <w:top w:w="15" w:type="dxa"/>
            <w:left w:w="15" w:type="dxa"/>
            <w:bottom w:w="15" w:type="dxa"/>
            <w:right w:w="15" w:type="dxa"/>
          </w:tblCellMar>
        </w:tblPrEx>
        <w:trPr>
          <w:trHeight w:val="435" w:hRule="atLeast"/>
        </w:trPr>
        <w:tc>
          <w:tcPr>
            <w:tcW w:w="597" w:type="pct"/>
            <w:tcBorders>
              <w:top w:val="single" w:color="000000" w:sz="4"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2-3年</w:t>
            </w:r>
          </w:p>
        </w:tc>
        <w:tc>
          <w:tcPr>
            <w:tcW w:w="68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70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9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8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10"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r>
      <w:tr>
        <w:tblPrEx>
          <w:tblCellMar>
            <w:top w:w="15" w:type="dxa"/>
            <w:left w:w="15" w:type="dxa"/>
            <w:bottom w:w="15" w:type="dxa"/>
            <w:right w:w="15" w:type="dxa"/>
          </w:tblCellMar>
        </w:tblPrEx>
        <w:trPr>
          <w:trHeight w:val="435" w:hRule="atLeast"/>
        </w:trPr>
        <w:tc>
          <w:tcPr>
            <w:tcW w:w="597" w:type="pct"/>
            <w:tcBorders>
              <w:top w:val="single" w:color="000000" w:sz="4"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3年以上</w:t>
            </w:r>
          </w:p>
        </w:tc>
        <w:tc>
          <w:tcPr>
            <w:tcW w:w="68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70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9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8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10"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r>
      <w:tr>
        <w:tblPrEx>
          <w:tblCellMar>
            <w:top w:w="15" w:type="dxa"/>
            <w:left w:w="15" w:type="dxa"/>
            <w:bottom w:w="15" w:type="dxa"/>
            <w:right w:w="15" w:type="dxa"/>
          </w:tblCellMar>
        </w:tblPrEx>
        <w:trPr>
          <w:trHeight w:val="435" w:hRule="atLeast"/>
        </w:trPr>
        <w:tc>
          <w:tcPr>
            <w:tcW w:w="597" w:type="pct"/>
            <w:tcBorders>
              <w:top w:val="single" w:color="000000" w:sz="4" w:space="0"/>
              <w:left w:val="single" w:color="000000" w:sz="12"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  计</w:t>
            </w:r>
          </w:p>
        </w:tc>
        <w:tc>
          <w:tcPr>
            <w:tcW w:w="689" w:type="pct"/>
            <w:tcBorders>
              <w:top w:val="single" w:color="000000" w:sz="4" w:space="0"/>
              <w:left w:val="single" w:color="000000"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904.66</w:t>
            </w:r>
          </w:p>
        </w:tc>
        <w:tc>
          <w:tcPr>
            <w:tcW w:w="618" w:type="pct"/>
            <w:tcBorders>
              <w:top w:val="single" w:color="000000" w:sz="4" w:space="0"/>
              <w:left w:val="single" w:color="000000"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708" w:type="pct"/>
            <w:tcBorders>
              <w:top w:val="single" w:color="000000" w:sz="4" w:space="0"/>
              <w:left w:val="single" w:color="000000"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904.66</w:t>
            </w:r>
          </w:p>
        </w:tc>
        <w:tc>
          <w:tcPr>
            <w:tcW w:w="693" w:type="pct"/>
            <w:tcBorders>
              <w:top w:val="single" w:color="000000" w:sz="4" w:space="0"/>
              <w:left w:val="single" w:color="000000"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885" w:type="pct"/>
            <w:tcBorders>
              <w:top w:val="single" w:color="000000" w:sz="4" w:space="0"/>
              <w:left w:val="single" w:color="000000"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810" w:type="pct"/>
            <w:tcBorders>
              <w:top w:val="single" w:color="000000" w:sz="4" w:space="0"/>
              <w:left w:val="single" w:color="000000" w:sz="4" w:space="0"/>
              <w:bottom w:val="single" w:color="000000" w:sz="12"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p>
        </w:tc>
      </w:tr>
    </w:tbl>
    <w:p>
      <w:pPr>
        <w:spacing w:line="360" w:lineRule="auto"/>
        <w:rPr>
          <w:rFonts w:ascii="宋体" w:hAnsi="宋体" w:eastAsia="宋体" w:cs="宋体"/>
          <w:color w:val="000000"/>
          <w:kern w:val="0"/>
          <w:sz w:val="22"/>
        </w:rPr>
      </w:pPr>
    </w:p>
    <w:p>
      <w:pPr>
        <w:rPr>
          <w:rFonts w:ascii="宋体" w:hAnsi="宋体" w:eastAsia="宋体"/>
          <w:b/>
          <w:sz w:val="22"/>
        </w:rPr>
      </w:pPr>
      <w:r>
        <w:rPr>
          <w:rFonts w:ascii="宋体" w:hAnsi="宋体" w:eastAsia="宋体" w:cs="微软雅黑"/>
          <w:b/>
          <w:color w:val="000000"/>
          <w:kern w:val="0"/>
          <w:sz w:val="22"/>
        </w:rPr>
        <w:t>(2)</w:t>
      </w:r>
      <w:r>
        <w:rPr>
          <w:rFonts w:hint="eastAsia" w:ascii="宋体" w:hAnsi="宋体" w:eastAsia="宋体" w:cs="微软雅黑"/>
          <w:b/>
          <w:color w:val="000000"/>
          <w:kern w:val="0"/>
          <w:sz w:val="22"/>
        </w:rPr>
        <w:t>、应收款项客户：</w:t>
      </w:r>
    </w:p>
    <w:tbl>
      <w:tblPr>
        <w:tblStyle w:val="14"/>
        <w:tblW w:w="5000" w:type="pct"/>
        <w:jc w:val="center"/>
        <w:tblLayout w:type="autofit"/>
        <w:tblCellMar>
          <w:top w:w="15" w:type="dxa"/>
          <w:left w:w="15" w:type="dxa"/>
          <w:bottom w:w="15" w:type="dxa"/>
          <w:right w:w="15" w:type="dxa"/>
        </w:tblCellMar>
      </w:tblPr>
      <w:tblGrid>
        <w:gridCol w:w="1085"/>
        <w:gridCol w:w="1483"/>
        <w:gridCol w:w="955"/>
        <w:gridCol w:w="1483"/>
        <w:gridCol w:w="888"/>
        <w:gridCol w:w="1218"/>
        <w:gridCol w:w="1218"/>
      </w:tblGrid>
      <w:tr>
        <w:tblPrEx>
          <w:tblCellMar>
            <w:top w:w="15" w:type="dxa"/>
            <w:left w:w="15" w:type="dxa"/>
            <w:bottom w:w="15" w:type="dxa"/>
            <w:right w:w="15" w:type="dxa"/>
          </w:tblCellMar>
        </w:tblPrEx>
        <w:trPr>
          <w:trHeight w:val="570" w:hRule="atLeast"/>
          <w:jc w:val="center"/>
        </w:trPr>
        <w:tc>
          <w:tcPr>
            <w:tcW w:w="652" w:type="pct"/>
            <w:vMerge w:val="restart"/>
            <w:tcBorders>
              <w:top w:val="single" w:color="000000" w:sz="12"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客户名称</w:t>
            </w:r>
          </w:p>
        </w:tc>
        <w:tc>
          <w:tcPr>
            <w:tcW w:w="1463" w:type="pct"/>
            <w:gridSpan w:val="2"/>
            <w:tcBorders>
              <w:top w:val="single" w:color="000000"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年初账面余额</w:t>
            </w:r>
          </w:p>
        </w:tc>
        <w:tc>
          <w:tcPr>
            <w:tcW w:w="1423" w:type="pct"/>
            <w:gridSpan w:val="2"/>
            <w:tcBorders>
              <w:top w:val="single" w:color="000000"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年末账面余额</w:t>
            </w:r>
          </w:p>
        </w:tc>
        <w:tc>
          <w:tcPr>
            <w:tcW w:w="731" w:type="pct"/>
            <w:vMerge w:val="restart"/>
            <w:tcBorders>
              <w:top w:val="single" w:color="000000"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欠款时间</w:t>
            </w:r>
          </w:p>
        </w:tc>
        <w:tc>
          <w:tcPr>
            <w:tcW w:w="731" w:type="pct"/>
            <w:vMerge w:val="restart"/>
            <w:tcBorders>
              <w:top w:val="single" w:color="000000" w:sz="12" w:space="0"/>
              <w:left w:val="single" w:color="000000" w:sz="4" w:space="0"/>
              <w:bottom w:val="single" w:color="000000" w:sz="4"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欠款原因</w:t>
            </w:r>
          </w:p>
        </w:tc>
      </w:tr>
      <w:tr>
        <w:tblPrEx>
          <w:tblCellMar>
            <w:top w:w="15" w:type="dxa"/>
            <w:left w:w="15" w:type="dxa"/>
            <w:bottom w:w="15" w:type="dxa"/>
            <w:right w:w="15" w:type="dxa"/>
          </w:tblCellMar>
        </w:tblPrEx>
        <w:trPr>
          <w:trHeight w:val="540" w:hRule="atLeast"/>
          <w:jc w:val="center"/>
        </w:trPr>
        <w:tc>
          <w:tcPr>
            <w:tcW w:w="652" w:type="pct"/>
            <w:vMerge w:val="continue"/>
            <w:tcBorders>
              <w:top w:val="single" w:color="000000" w:sz="12" w:space="0"/>
              <w:left w:val="single" w:color="000000" w:sz="12"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890"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账面余额</w:t>
            </w:r>
          </w:p>
        </w:tc>
        <w:tc>
          <w:tcPr>
            <w:tcW w:w="5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占应收账款总额的比例</w:t>
            </w:r>
          </w:p>
        </w:tc>
        <w:tc>
          <w:tcPr>
            <w:tcW w:w="890"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账面余额</w:t>
            </w:r>
          </w:p>
        </w:tc>
        <w:tc>
          <w:tcPr>
            <w:tcW w:w="5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占应收账款总额的比例</w:t>
            </w:r>
          </w:p>
        </w:tc>
        <w:tc>
          <w:tcPr>
            <w:tcW w:w="731" w:type="pct"/>
            <w:vMerge w:val="continue"/>
            <w:tcBorders>
              <w:top w:val="single" w:color="000000" w:sz="12"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731" w:type="pct"/>
            <w:vMerge w:val="continue"/>
            <w:tcBorders>
              <w:top w:val="single" w:color="000000" w:sz="12"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450" w:hRule="atLeast"/>
          <w:jc w:val="center"/>
        </w:trPr>
        <w:tc>
          <w:tcPr>
            <w:tcW w:w="652" w:type="pct"/>
            <w:tcBorders>
              <w:top w:val="single" w:color="000000" w:sz="4" w:space="0"/>
              <w:left w:val="single" w:color="000000" w:sz="12"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申鹏飞</w:t>
            </w:r>
          </w:p>
        </w:tc>
        <w:tc>
          <w:tcPr>
            <w:tcW w:w="89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653.66</w:t>
            </w:r>
          </w:p>
        </w:tc>
        <w:tc>
          <w:tcPr>
            <w:tcW w:w="5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72.25</w:t>
            </w:r>
          </w:p>
        </w:tc>
        <w:tc>
          <w:tcPr>
            <w:tcW w:w="89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5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73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2022年</w:t>
            </w:r>
          </w:p>
        </w:tc>
        <w:tc>
          <w:tcPr>
            <w:tcW w:w="731"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项目备用金</w:t>
            </w:r>
          </w:p>
        </w:tc>
      </w:tr>
      <w:tr>
        <w:tblPrEx>
          <w:tblCellMar>
            <w:top w:w="15" w:type="dxa"/>
            <w:left w:w="15" w:type="dxa"/>
            <w:bottom w:w="15" w:type="dxa"/>
            <w:right w:w="15" w:type="dxa"/>
          </w:tblCellMar>
        </w:tblPrEx>
        <w:trPr>
          <w:trHeight w:val="450" w:hRule="atLeast"/>
          <w:jc w:val="center"/>
        </w:trPr>
        <w:tc>
          <w:tcPr>
            <w:tcW w:w="652" w:type="pct"/>
            <w:tcBorders>
              <w:top w:val="single" w:color="000000" w:sz="4" w:space="0"/>
              <w:left w:val="single" w:color="000000" w:sz="12"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许伟航</w:t>
            </w:r>
          </w:p>
        </w:tc>
        <w:tc>
          <w:tcPr>
            <w:tcW w:w="89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251</w:t>
            </w:r>
          </w:p>
        </w:tc>
        <w:tc>
          <w:tcPr>
            <w:tcW w:w="5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27.75</w:t>
            </w:r>
          </w:p>
        </w:tc>
        <w:tc>
          <w:tcPr>
            <w:tcW w:w="89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0</w:t>
            </w:r>
          </w:p>
        </w:tc>
        <w:tc>
          <w:tcPr>
            <w:tcW w:w="5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0</w:t>
            </w:r>
          </w:p>
        </w:tc>
        <w:tc>
          <w:tcPr>
            <w:tcW w:w="73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2022年</w:t>
            </w:r>
          </w:p>
        </w:tc>
        <w:tc>
          <w:tcPr>
            <w:tcW w:w="731"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项目备用金</w:t>
            </w:r>
          </w:p>
        </w:tc>
      </w:tr>
      <w:tr>
        <w:tblPrEx>
          <w:tblCellMar>
            <w:top w:w="15" w:type="dxa"/>
            <w:left w:w="15" w:type="dxa"/>
            <w:bottom w:w="15" w:type="dxa"/>
            <w:right w:w="15" w:type="dxa"/>
          </w:tblCellMar>
        </w:tblPrEx>
        <w:trPr>
          <w:trHeight w:val="450" w:hRule="atLeast"/>
          <w:jc w:val="center"/>
        </w:trPr>
        <w:tc>
          <w:tcPr>
            <w:tcW w:w="652" w:type="pct"/>
            <w:tcBorders>
              <w:top w:val="single" w:color="000000" w:sz="4" w:space="0"/>
              <w:left w:val="single" w:color="000000" w:sz="12"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 计</w:t>
            </w:r>
          </w:p>
        </w:tc>
        <w:tc>
          <w:tcPr>
            <w:tcW w:w="890" w:type="pct"/>
            <w:tcBorders>
              <w:top w:val="single" w:color="000000" w:sz="4" w:space="0"/>
              <w:left w:val="single" w:color="000000" w:sz="4"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904.66</w:t>
            </w:r>
          </w:p>
        </w:tc>
        <w:tc>
          <w:tcPr>
            <w:tcW w:w="573" w:type="pct"/>
            <w:tcBorders>
              <w:top w:val="single" w:color="000000" w:sz="4" w:space="0"/>
              <w:left w:val="single" w:color="000000" w:sz="4"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w:t>
            </w:r>
          </w:p>
        </w:tc>
        <w:tc>
          <w:tcPr>
            <w:tcW w:w="890" w:type="pct"/>
            <w:tcBorders>
              <w:top w:val="single" w:color="000000" w:sz="4" w:space="0"/>
              <w:left w:val="single" w:color="000000" w:sz="4" w:space="0"/>
              <w:bottom w:val="single" w:color="000000" w:sz="12" w:space="0"/>
              <w:right w:val="single" w:color="auto" w:sz="4" w:space="0"/>
            </w:tcBorders>
            <w:shd w:val="clear" w:color="auto" w:fill="FFFFFF"/>
            <w:vAlign w:val="center"/>
          </w:tcPr>
          <w:p>
            <w:pPr>
              <w:widowControl/>
              <w:jc w:val="center"/>
              <w:textAlignment w:val="center"/>
              <w:rPr>
                <w:rFonts w:ascii="宋体" w:hAnsi="宋体" w:eastAsia="宋体" w:cs="宋体"/>
                <w:color w:val="000000"/>
                <w:sz w:val="22"/>
              </w:rPr>
            </w:pPr>
          </w:p>
        </w:tc>
        <w:tc>
          <w:tcPr>
            <w:tcW w:w="533" w:type="pct"/>
            <w:tcBorders>
              <w:top w:val="single" w:color="000000" w:sz="4" w:space="0"/>
              <w:left w:val="single" w:color="auto"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w:t>
            </w:r>
          </w:p>
        </w:tc>
        <w:tc>
          <w:tcPr>
            <w:tcW w:w="731" w:type="pct"/>
            <w:tcBorders>
              <w:top w:val="single" w:color="000000" w:sz="4" w:space="0"/>
              <w:left w:val="single" w:color="000000" w:sz="4"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w:t>
            </w:r>
          </w:p>
        </w:tc>
        <w:tc>
          <w:tcPr>
            <w:tcW w:w="731" w:type="pct"/>
            <w:tcBorders>
              <w:top w:val="single" w:color="000000" w:sz="4" w:space="0"/>
              <w:left w:val="single" w:color="000000" w:sz="4" w:space="0"/>
              <w:bottom w:val="single" w:color="auto" w:sz="12"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w:t>
            </w:r>
          </w:p>
        </w:tc>
      </w:tr>
    </w:tbl>
    <w:p>
      <w:pPr>
        <w:rPr>
          <w:rFonts w:ascii="宋体" w:hAnsi="宋体" w:eastAsia="宋体"/>
          <w:sz w:val="22"/>
        </w:rPr>
      </w:pPr>
    </w:p>
    <w:p>
      <w:pPr>
        <w:spacing w:line="360" w:lineRule="auto"/>
        <w:outlineLvl w:val="0"/>
        <w:rPr>
          <w:rFonts w:ascii="宋体" w:hAnsi="宋体" w:eastAsia="宋体" w:cs="宋体"/>
          <w:b/>
          <w:color w:val="000000"/>
          <w:kern w:val="0"/>
          <w:sz w:val="24"/>
          <w:szCs w:val="24"/>
        </w:rPr>
      </w:pPr>
      <w:r>
        <w:rPr>
          <w:rFonts w:hint="eastAsia" w:ascii="宋体" w:hAnsi="宋体" w:eastAsia="宋体"/>
          <w:b/>
          <w:bCs/>
          <w:color w:val="000000"/>
          <w:sz w:val="24"/>
          <w:szCs w:val="24"/>
        </w:rPr>
        <w:t>（十二）</w:t>
      </w:r>
      <w:r>
        <w:rPr>
          <w:rFonts w:hint="eastAsia" w:ascii="宋体" w:hAnsi="宋体" w:eastAsia="宋体" w:cs="宋体"/>
          <w:b/>
          <w:color w:val="000000"/>
          <w:kern w:val="0"/>
          <w:sz w:val="24"/>
          <w:szCs w:val="24"/>
        </w:rPr>
        <w:t xml:space="preserve">预付账款及客户 </w:t>
      </w:r>
    </w:p>
    <w:p>
      <w:pPr>
        <w:rPr>
          <w:rFonts w:ascii="宋体" w:hAnsi="宋体" w:eastAsia="宋体" w:cs="微软雅黑"/>
          <w:b/>
          <w:color w:val="000000"/>
          <w:kern w:val="0"/>
          <w:sz w:val="22"/>
        </w:rPr>
      </w:pPr>
      <w:r>
        <w:rPr>
          <w:rFonts w:hint="eastAsia" w:ascii="宋体" w:hAnsi="宋体" w:eastAsia="宋体" w:cs="微软雅黑"/>
          <w:b/>
          <w:color w:val="000000"/>
          <w:kern w:val="0"/>
          <w:sz w:val="22"/>
        </w:rPr>
        <w:t>(</w:t>
      </w:r>
      <w:r>
        <w:rPr>
          <w:rFonts w:ascii="宋体" w:hAnsi="宋体" w:eastAsia="宋体" w:cs="微软雅黑"/>
          <w:b/>
          <w:color w:val="000000"/>
          <w:kern w:val="0"/>
          <w:sz w:val="22"/>
        </w:rPr>
        <w:t>1</w:t>
      </w:r>
      <w:r>
        <w:rPr>
          <w:rFonts w:hint="eastAsia" w:ascii="宋体" w:hAnsi="宋体" w:eastAsia="宋体" w:cs="微软雅黑"/>
          <w:b/>
          <w:color w:val="000000"/>
          <w:kern w:val="0"/>
          <w:sz w:val="22"/>
        </w:rPr>
        <w:t>)、预付账款账龄：</w:t>
      </w:r>
    </w:p>
    <w:tbl>
      <w:tblPr>
        <w:tblStyle w:val="14"/>
        <w:tblW w:w="4901" w:type="pct"/>
        <w:jc w:val="center"/>
        <w:tblLayout w:type="fixed"/>
        <w:tblCellMar>
          <w:top w:w="15" w:type="dxa"/>
          <w:left w:w="15" w:type="dxa"/>
          <w:bottom w:w="15" w:type="dxa"/>
          <w:right w:w="15" w:type="dxa"/>
        </w:tblCellMar>
      </w:tblPr>
      <w:tblGrid>
        <w:gridCol w:w="968"/>
        <w:gridCol w:w="995"/>
        <w:gridCol w:w="1127"/>
        <w:gridCol w:w="1266"/>
        <w:gridCol w:w="1118"/>
        <w:gridCol w:w="1368"/>
        <w:gridCol w:w="1321"/>
      </w:tblGrid>
      <w:tr>
        <w:tblPrEx>
          <w:tblCellMar>
            <w:top w:w="15" w:type="dxa"/>
            <w:left w:w="15" w:type="dxa"/>
            <w:bottom w:w="15" w:type="dxa"/>
            <w:right w:w="15" w:type="dxa"/>
          </w:tblCellMar>
        </w:tblPrEx>
        <w:trPr>
          <w:trHeight w:val="450" w:hRule="atLeast"/>
          <w:jc w:val="center"/>
        </w:trPr>
        <w:tc>
          <w:tcPr>
            <w:tcW w:w="593" w:type="pct"/>
            <w:vMerge w:val="restart"/>
            <w:tcBorders>
              <w:top w:val="single" w:color="auto" w:sz="12"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账   龄 </w:t>
            </w:r>
          </w:p>
        </w:tc>
        <w:tc>
          <w:tcPr>
            <w:tcW w:w="2075" w:type="pct"/>
            <w:gridSpan w:val="3"/>
            <w:tcBorders>
              <w:top w:val="single" w:color="auto"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年初账面余额</w:t>
            </w:r>
          </w:p>
        </w:tc>
        <w:tc>
          <w:tcPr>
            <w:tcW w:w="2332" w:type="pct"/>
            <w:gridSpan w:val="3"/>
            <w:tcBorders>
              <w:top w:val="single" w:color="000000" w:sz="4" w:space="0"/>
              <w:left w:val="single" w:color="000000" w:sz="4" w:space="0"/>
              <w:bottom w:val="single" w:color="000000" w:sz="4"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年末账面余额</w:t>
            </w:r>
          </w:p>
        </w:tc>
      </w:tr>
      <w:tr>
        <w:tblPrEx>
          <w:tblCellMar>
            <w:top w:w="15" w:type="dxa"/>
            <w:left w:w="15" w:type="dxa"/>
            <w:bottom w:w="15" w:type="dxa"/>
            <w:right w:w="15" w:type="dxa"/>
          </w:tblCellMar>
        </w:tblPrEx>
        <w:trPr>
          <w:trHeight w:val="450" w:hRule="atLeast"/>
          <w:jc w:val="center"/>
        </w:trPr>
        <w:tc>
          <w:tcPr>
            <w:tcW w:w="593" w:type="pct"/>
            <w:vMerge w:val="continue"/>
            <w:tcBorders>
              <w:top w:val="single" w:color="000000" w:sz="4" w:space="0"/>
              <w:left w:val="single" w:color="000000" w:sz="12"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610"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账面余额</w:t>
            </w:r>
          </w:p>
        </w:tc>
        <w:tc>
          <w:tcPr>
            <w:tcW w:w="690"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坏账准备</w:t>
            </w:r>
          </w:p>
        </w:tc>
        <w:tc>
          <w:tcPr>
            <w:tcW w:w="775"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账面价值</w:t>
            </w:r>
          </w:p>
        </w:tc>
        <w:tc>
          <w:tcPr>
            <w:tcW w:w="685"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账面余额</w:t>
            </w:r>
          </w:p>
        </w:tc>
        <w:tc>
          <w:tcPr>
            <w:tcW w:w="838"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坏账准备</w:t>
            </w:r>
          </w:p>
        </w:tc>
        <w:tc>
          <w:tcPr>
            <w:tcW w:w="809" w:type="pct"/>
            <w:tcBorders>
              <w:top w:val="single" w:color="000000" w:sz="4" w:space="0"/>
              <w:left w:val="single" w:color="000000" w:sz="4" w:space="0"/>
              <w:bottom w:val="single" w:color="000000" w:sz="4"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账面价值</w:t>
            </w:r>
          </w:p>
        </w:tc>
      </w:tr>
      <w:tr>
        <w:tblPrEx>
          <w:tblCellMar>
            <w:top w:w="15" w:type="dxa"/>
            <w:left w:w="15" w:type="dxa"/>
            <w:bottom w:w="15" w:type="dxa"/>
            <w:right w:w="15" w:type="dxa"/>
          </w:tblCellMar>
        </w:tblPrEx>
        <w:trPr>
          <w:trHeight w:val="450" w:hRule="atLeast"/>
          <w:jc w:val="center"/>
        </w:trPr>
        <w:tc>
          <w:tcPr>
            <w:tcW w:w="593" w:type="pct"/>
            <w:tcBorders>
              <w:top w:val="single" w:color="000000" w:sz="4"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1年以内</w:t>
            </w:r>
          </w:p>
        </w:tc>
        <w:tc>
          <w:tcPr>
            <w:tcW w:w="61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9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77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8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3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09"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r>
      <w:tr>
        <w:tblPrEx>
          <w:tblCellMar>
            <w:top w:w="15" w:type="dxa"/>
            <w:left w:w="15" w:type="dxa"/>
            <w:bottom w:w="15" w:type="dxa"/>
            <w:right w:w="15" w:type="dxa"/>
          </w:tblCellMar>
        </w:tblPrEx>
        <w:trPr>
          <w:trHeight w:val="450" w:hRule="atLeast"/>
          <w:jc w:val="center"/>
        </w:trPr>
        <w:tc>
          <w:tcPr>
            <w:tcW w:w="593" w:type="pct"/>
            <w:tcBorders>
              <w:top w:val="single" w:color="000000" w:sz="4"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1-2年</w:t>
            </w:r>
          </w:p>
        </w:tc>
        <w:tc>
          <w:tcPr>
            <w:tcW w:w="61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9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77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8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3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09"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r>
      <w:tr>
        <w:tblPrEx>
          <w:tblCellMar>
            <w:top w:w="15" w:type="dxa"/>
            <w:left w:w="15" w:type="dxa"/>
            <w:bottom w:w="15" w:type="dxa"/>
            <w:right w:w="15" w:type="dxa"/>
          </w:tblCellMar>
        </w:tblPrEx>
        <w:trPr>
          <w:trHeight w:val="450" w:hRule="atLeast"/>
          <w:jc w:val="center"/>
        </w:trPr>
        <w:tc>
          <w:tcPr>
            <w:tcW w:w="593" w:type="pct"/>
            <w:tcBorders>
              <w:top w:val="single" w:color="000000" w:sz="4"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2-3年</w:t>
            </w:r>
          </w:p>
        </w:tc>
        <w:tc>
          <w:tcPr>
            <w:tcW w:w="61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9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77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8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3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09"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r>
      <w:tr>
        <w:tblPrEx>
          <w:tblCellMar>
            <w:top w:w="15" w:type="dxa"/>
            <w:left w:w="15" w:type="dxa"/>
            <w:bottom w:w="15" w:type="dxa"/>
            <w:right w:w="15" w:type="dxa"/>
          </w:tblCellMar>
        </w:tblPrEx>
        <w:trPr>
          <w:trHeight w:val="450" w:hRule="atLeast"/>
          <w:jc w:val="center"/>
        </w:trPr>
        <w:tc>
          <w:tcPr>
            <w:tcW w:w="593" w:type="pct"/>
            <w:tcBorders>
              <w:top w:val="single" w:color="000000" w:sz="4"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3年以上</w:t>
            </w:r>
          </w:p>
        </w:tc>
        <w:tc>
          <w:tcPr>
            <w:tcW w:w="61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90"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77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8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38"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09"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r>
      <w:tr>
        <w:tblPrEx>
          <w:tblCellMar>
            <w:top w:w="15" w:type="dxa"/>
            <w:left w:w="15" w:type="dxa"/>
            <w:bottom w:w="15" w:type="dxa"/>
            <w:right w:w="15" w:type="dxa"/>
          </w:tblCellMar>
        </w:tblPrEx>
        <w:trPr>
          <w:trHeight w:val="450" w:hRule="atLeast"/>
          <w:jc w:val="center"/>
        </w:trPr>
        <w:tc>
          <w:tcPr>
            <w:tcW w:w="593" w:type="pct"/>
            <w:tcBorders>
              <w:top w:val="single" w:color="000000" w:sz="4" w:space="0"/>
              <w:left w:val="single" w:color="000000" w:sz="12"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  计</w:t>
            </w:r>
          </w:p>
        </w:tc>
        <w:tc>
          <w:tcPr>
            <w:tcW w:w="610" w:type="pct"/>
            <w:tcBorders>
              <w:top w:val="single" w:color="000000" w:sz="4" w:space="0"/>
              <w:left w:val="single" w:color="000000" w:sz="4"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690" w:type="pct"/>
            <w:tcBorders>
              <w:top w:val="single" w:color="000000" w:sz="4" w:space="0"/>
              <w:left w:val="single" w:color="000000" w:sz="4"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775" w:type="pct"/>
            <w:tcBorders>
              <w:top w:val="single" w:color="000000" w:sz="4" w:space="0"/>
              <w:left w:val="single" w:color="000000" w:sz="4"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685" w:type="pct"/>
            <w:tcBorders>
              <w:top w:val="single" w:color="000000" w:sz="4" w:space="0"/>
              <w:left w:val="single" w:color="000000" w:sz="4"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838" w:type="pct"/>
            <w:tcBorders>
              <w:top w:val="single" w:color="000000" w:sz="4" w:space="0"/>
              <w:left w:val="single" w:color="000000" w:sz="4"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809" w:type="pct"/>
            <w:tcBorders>
              <w:top w:val="single" w:color="000000" w:sz="4" w:space="0"/>
              <w:left w:val="single" w:color="000000" w:sz="4" w:space="0"/>
              <w:bottom w:val="single" w:color="auto" w:sz="12"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p>
        </w:tc>
      </w:tr>
    </w:tbl>
    <w:p>
      <w:pPr>
        <w:rPr>
          <w:rFonts w:ascii="宋体" w:hAnsi="宋体" w:eastAsia="宋体" w:cs="微软雅黑"/>
          <w:color w:val="000000"/>
          <w:kern w:val="0"/>
          <w:sz w:val="22"/>
        </w:rPr>
      </w:pPr>
    </w:p>
    <w:p>
      <w:pPr>
        <w:rPr>
          <w:rFonts w:ascii="宋体" w:hAnsi="宋体" w:eastAsia="宋体"/>
          <w:b/>
          <w:sz w:val="22"/>
        </w:rPr>
      </w:pPr>
      <w:r>
        <w:rPr>
          <w:rFonts w:ascii="宋体" w:hAnsi="宋体" w:eastAsia="宋体" w:cs="微软雅黑"/>
          <w:b/>
          <w:color w:val="000000"/>
          <w:kern w:val="0"/>
          <w:sz w:val="22"/>
        </w:rPr>
        <w:t>(2)</w:t>
      </w:r>
      <w:r>
        <w:rPr>
          <w:rFonts w:hint="eastAsia" w:ascii="宋体" w:hAnsi="宋体" w:eastAsia="宋体" w:cs="微软雅黑"/>
          <w:b/>
          <w:color w:val="000000"/>
          <w:kern w:val="0"/>
          <w:sz w:val="22"/>
        </w:rPr>
        <w:t>、预付账款客户：</w:t>
      </w:r>
    </w:p>
    <w:tbl>
      <w:tblPr>
        <w:tblStyle w:val="14"/>
        <w:tblW w:w="4964" w:type="pct"/>
        <w:jc w:val="center"/>
        <w:tblLayout w:type="fixed"/>
        <w:tblCellMar>
          <w:top w:w="15" w:type="dxa"/>
          <w:left w:w="15" w:type="dxa"/>
          <w:bottom w:w="15" w:type="dxa"/>
          <w:right w:w="15" w:type="dxa"/>
        </w:tblCellMar>
      </w:tblPr>
      <w:tblGrid>
        <w:gridCol w:w="1149"/>
        <w:gridCol w:w="1101"/>
        <w:gridCol w:w="1201"/>
        <w:gridCol w:w="1082"/>
        <w:gridCol w:w="1151"/>
        <w:gridCol w:w="1291"/>
        <w:gridCol w:w="1293"/>
      </w:tblGrid>
      <w:tr>
        <w:tblPrEx>
          <w:tblCellMar>
            <w:top w:w="15" w:type="dxa"/>
            <w:left w:w="15" w:type="dxa"/>
            <w:bottom w:w="15" w:type="dxa"/>
            <w:right w:w="15" w:type="dxa"/>
          </w:tblCellMar>
        </w:tblPrEx>
        <w:trPr>
          <w:trHeight w:val="450" w:hRule="atLeast"/>
          <w:jc w:val="center"/>
        </w:trPr>
        <w:tc>
          <w:tcPr>
            <w:tcW w:w="695" w:type="pct"/>
            <w:vMerge w:val="restart"/>
            <w:tcBorders>
              <w:top w:val="single" w:color="000000" w:sz="12"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客户名称</w:t>
            </w:r>
          </w:p>
        </w:tc>
        <w:tc>
          <w:tcPr>
            <w:tcW w:w="1392" w:type="pct"/>
            <w:gridSpan w:val="2"/>
            <w:tcBorders>
              <w:top w:val="single" w:color="000000"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年初账面余额</w:t>
            </w:r>
          </w:p>
        </w:tc>
        <w:tc>
          <w:tcPr>
            <w:tcW w:w="1350" w:type="pct"/>
            <w:gridSpan w:val="2"/>
            <w:tcBorders>
              <w:top w:val="single" w:color="000000"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年末账面余额</w:t>
            </w:r>
          </w:p>
        </w:tc>
        <w:tc>
          <w:tcPr>
            <w:tcW w:w="781" w:type="pct"/>
            <w:vMerge w:val="restart"/>
            <w:tcBorders>
              <w:top w:val="single" w:color="000000"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欠款时间</w:t>
            </w:r>
          </w:p>
        </w:tc>
        <w:tc>
          <w:tcPr>
            <w:tcW w:w="782" w:type="pct"/>
            <w:vMerge w:val="restart"/>
            <w:tcBorders>
              <w:top w:val="single" w:color="000000" w:sz="12" w:space="0"/>
              <w:left w:val="single" w:color="000000" w:sz="4" w:space="0"/>
              <w:bottom w:val="single" w:color="000000" w:sz="4"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欠款原因</w:t>
            </w:r>
          </w:p>
        </w:tc>
      </w:tr>
      <w:tr>
        <w:tblPrEx>
          <w:tblCellMar>
            <w:top w:w="15" w:type="dxa"/>
            <w:left w:w="15" w:type="dxa"/>
            <w:bottom w:w="15" w:type="dxa"/>
            <w:right w:w="15" w:type="dxa"/>
          </w:tblCellMar>
        </w:tblPrEx>
        <w:trPr>
          <w:trHeight w:val="450" w:hRule="atLeast"/>
          <w:jc w:val="center"/>
        </w:trPr>
        <w:tc>
          <w:tcPr>
            <w:tcW w:w="695" w:type="pct"/>
            <w:vMerge w:val="continue"/>
            <w:tcBorders>
              <w:top w:val="single" w:color="000000" w:sz="12" w:space="0"/>
              <w:left w:val="single" w:color="000000" w:sz="12"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66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账面余额</w:t>
            </w:r>
          </w:p>
        </w:tc>
        <w:tc>
          <w:tcPr>
            <w:tcW w:w="72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占预付账款总额的比例</w:t>
            </w:r>
          </w:p>
        </w:tc>
        <w:tc>
          <w:tcPr>
            <w:tcW w:w="654"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账面余额</w:t>
            </w:r>
          </w:p>
        </w:tc>
        <w:tc>
          <w:tcPr>
            <w:tcW w:w="69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占预付账款总额的比例</w:t>
            </w:r>
          </w:p>
        </w:tc>
        <w:tc>
          <w:tcPr>
            <w:tcW w:w="781" w:type="pct"/>
            <w:vMerge w:val="continue"/>
            <w:tcBorders>
              <w:top w:val="single" w:color="000000" w:sz="12"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782" w:type="pct"/>
            <w:vMerge w:val="continue"/>
            <w:tcBorders>
              <w:top w:val="single" w:color="000000" w:sz="12"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450" w:hRule="atLeast"/>
          <w:jc w:val="center"/>
        </w:trPr>
        <w:tc>
          <w:tcPr>
            <w:tcW w:w="695" w:type="pct"/>
            <w:tcBorders>
              <w:top w:val="single" w:color="000000" w:sz="4" w:space="0"/>
              <w:left w:val="single" w:color="000000" w:sz="12" w:space="0"/>
              <w:bottom w:val="single" w:color="000000" w:sz="4" w:space="0"/>
              <w:right w:val="single" w:color="000000" w:sz="4" w:space="0"/>
            </w:tcBorders>
            <w:shd w:val="clear" w:color="auto" w:fill="FFFFFF"/>
            <w:vAlign w:val="center"/>
          </w:tcPr>
          <w:p>
            <w:pPr>
              <w:shd w:val="clear" w:color="auto" w:fill="FFFFFF"/>
              <w:rPr>
                <w:color w:val="000000"/>
                <w:sz w:val="22"/>
                <w:szCs w:val="22"/>
              </w:rPr>
            </w:pPr>
            <w:r>
              <w:rPr>
                <w:rFonts w:hint="eastAsia" w:ascii="宋体" w:hAnsi="宋体" w:eastAsia="宋体" w:cs="宋体"/>
                <w:color w:val="000000"/>
                <w:sz w:val="22"/>
                <w:szCs w:val="22"/>
              </w:rPr>
              <w:t>无</w:t>
            </w:r>
          </w:p>
        </w:tc>
        <w:tc>
          <w:tcPr>
            <w:tcW w:w="66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72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54"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69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78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无</w:t>
            </w:r>
          </w:p>
        </w:tc>
        <w:tc>
          <w:tcPr>
            <w:tcW w:w="782"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无</w:t>
            </w:r>
          </w:p>
        </w:tc>
      </w:tr>
      <w:tr>
        <w:tblPrEx>
          <w:tblCellMar>
            <w:top w:w="15" w:type="dxa"/>
            <w:left w:w="15" w:type="dxa"/>
            <w:bottom w:w="15" w:type="dxa"/>
            <w:right w:w="15" w:type="dxa"/>
          </w:tblCellMar>
        </w:tblPrEx>
        <w:trPr>
          <w:trHeight w:val="450" w:hRule="atLeast"/>
          <w:jc w:val="center"/>
        </w:trPr>
        <w:tc>
          <w:tcPr>
            <w:tcW w:w="695" w:type="pct"/>
            <w:tcBorders>
              <w:top w:val="single" w:color="000000" w:sz="4" w:space="0"/>
              <w:left w:val="single" w:color="000000" w:sz="12"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 计</w:t>
            </w:r>
          </w:p>
        </w:tc>
        <w:tc>
          <w:tcPr>
            <w:tcW w:w="666" w:type="pct"/>
            <w:tcBorders>
              <w:top w:val="single" w:color="000000" w:sz="4" w:space="0"/>
              <w:left w:val="single" w:color="000000" w:sz="4" w:space="0"/>
              <w:bottom w:val="single" w:color="000000" w:sz="12" w:space="0"/>
              <w:right w:val="single" w:color="000000" w:sz="4" w:space="0"/>
            </w:tcBorders>
            <w:shd w:val="clear" w:color="auto" w:fill="FFFFFF"/>
            <w:vAlign w:val="center"/>
          </w:tcPr>
          <w:p>
            <w:pPr>
              <w:shd w:val="clear" w:color="auto" w:fill="FFFFFF"/>
              <w:rPr>
                <w:color w:val="000000"/>
                <w:kern w:val="2"/>
                <w:sz w:val="22"/>
                <w:szCs w:val="22"/>
              </w:rPr>
            </w:pPr>
          </w:p>
        </w:tc>
        <w:tc>
          <w:tcPr>
            <w:tcW w:w="726" w:type="pct"/>
            <w:tcBorders>
              <w:top w:val="single" w:color="000000" w:sz="4" w:space="0"/>
              <w:left w:val="single" w:color="000000"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w:t>
            </w:r>
          </w:p>
        </w:tc>
        <w:tc>
          <w:tcPr>
            <w:tcW w:w="654" w:type="pct"/>
            <w:tcBorders>
              <w:top w:val="single" w:color="000000" w:sz="4" w:space="0"/>
              <w:left w:val="single" w:color="000000" w:sz="4" w:space="0"/>
              <w:bottom w:val="single" w:color="000000" w:sz="12" w:space="0"/>
              <w:right w:val="single" w:color="000000" w:sz="4" w:space="0"/>
            </w:tcBorders>
            <w:shd w:val="clear" w:color="auto" w:fill="FFFFFF"/>
            <w:vAlign w:val="center"/>
          </w:tcPr>
          <w:p>
            <w:pPr>
              <w:shd w:val="clear" w:color="auto" w:fill="FFFFFF"/>
              <w:rPr>
                <w:color w:val="000000"/>
                <w:kern w:val="2"/>
                <w:sz w:val="22"/>
                <w:szCs w:val="22"/>
              </w:rPr>
            </w:pPr>
          </w:p>
        </w:tc>
        <w:tc>
          <w:tcPr>
            <w:tcW w:w="696" w:type="pct"/>
            <w:tcBorders>
              <w:top w:val="single" w:color="000000" w:sz="4" w:space="0"/>
              <w:left w:val="single" w:color="000000"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w:t>
            </w:r>
          </w:p>
        </w:tc>
        <w:tc>
          <w:tcPr>
            <w:tcW w:w="781" w:type="pct"/>
            <w:tcBorders>
              <w:top w:val="single" w:color="000000" w:sz="4" w:space="0"/>
              <w:left w:val="single" w:color="000000"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w:t>
            </w:r>
          </w:p>
        </w:tc>
        <w:tc>
          <w:tcPr>
            <w:tcW w:w="782" w:type="pct"/>
            <w:tcBorders>
              <w:top w:val="single" w:color="000000" w:sz="4" w:space="0"/>
              <w:left w:val="single" w:color="000000" w:sz="4" w:space="0"/>
              <w:bottom w:val="single" w:color="000000" w:sz="12"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w:t>
            </w:r>
          </w:p>
        </w:tc>
      </w:tr>
    </w:tbl>
    <w:p>
      <w:pPr>
        <w:rPr>
          <w:rFonts w:ascii="宋体" w:hAnsi="宋体" w:eastAsia="宋体"/>
          <w:sz w:val="22"/>
        </w:rPr>
      </w:pPr>
    </w:p>
    <w:p>
      <w:pPr>
        <w:spacing w:line="360" w:lineRule="auto"/>
        <w:outlineLvl w:val="0"/>
        <w:rPr>
          <w:rFonts w:ascii="宋体" w:hAnsi="宋体" w:eastAsia="宋体"/>
          <w:b/>
          <w:color w:val="000000"/>
          <w:sz w:val="24"/>
          <w:szCs w:val="24"/>
        </w:rPr>
      </w:pPr>
      <w:r>
        <w:rPr>
          <w:rFonts w:hint="eastAsia" w:ascii="宋体" w:hAnsi="宋体" w:eastAsia="宋体"/>
          <w:b/>
          <w:bCs/>
          <w:color w:val="000000"/>
          <w:sz w:val="24"/>
          <w:szCs w:val="24"/>
        </w:rPr>
        <w:t>（十</w:t>
      </w:r>
      <w:r>
        <w:rPr>
          <w:rFonts w:hint="eastAsia" w:ascii="宋体" w:hAnsi="宋体" w:eastAsia="宋体" w:cs="宋体"/>
          <w:b/>
          <w:color w:val="000000"/>
          <w:kern w:val="0"/>
          <w:sz w:val="24"/>
          <w:szCs w:val="24"/>
        </w:rPr>
        <w:t xml:space="preserve">三）应付款项 </w:t>
      </w:r>
    </w:p>
    <w:tbl>
      <w:tblPr>
        <w:tblStyle w:val="14"/>
        <w:tblW w:w="4991" w:type="pct"/>
        <w:jc w:val="center"/>
        <w:tblLayout w:type="autofit"/>
        <w:tblCellMar>
          <w:top w:w="15" w:type="dxa"/>
          <w:left w:w="15" w:type="dxa"/>
          <w:bottom w:w="15" w:type="dxa"/>
          <w:right w:w="15" w:type="dxa"/>
        </w:tblCellMar>
      </w:tblPr>
      <w:tblGrid>
        <w:gridCol w:w="1695"/>
        <w:gridCol w:w="1774"/>
        <w:gridCol w:w="1457"/>
        <w:gridCol w:w="1615"/>
        <w:gridCol w:w="1774"/>
      </w:tblGrid>
      <w:tr>
        <w:tblPrEx>
          <w:tblCellMar>
            <w:top w:w="15" w:type="dxa"/>
            <w:left w:w="15" w:type="dxa"/>
            <w:bottom w:w="15" w:type="dxa"/>
            <w:right w:w="15" w:type="dxa"/>
          </w:tblCellMar>
        </w:tblPrEx>
        <w:trPr>
          <w:trHeight w:val="450" w:hRule="atLeast"/>
          <w:jc w:val="center"/>
        </w:trPr>
        <w:tc>
          <w:tcPr>
            <w:tcW w:w="1019" w:type="pct"/>
            <w:tcBorders>
              <w:top w:val="single" w:color="000000" w:sz="12" w:space="0"/>
              <w:left w:val="single" w:color="000000" w:sz="12" w:space="0"/>
              <w:bottom w:val="single" w:color="auto"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67" w:type="pct"/>
            <w:tcBorders>
              <w:top w:val="single" w:color="000000" w:sz="12" w:space="0"/>
              <w:left w:val="single" w:color="000000" w:sz="4" w:space="0"/>
              <w:bottom w:val="single" w:color="auto"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年初账面余额</w:t>
            </w:r>
          </w:p>
        </w:tc>
        <w:tc>
          <w:tcPr>
            <w:tcW w:w="876" w:type="pct"/>
            <w:tcBorders>
              <w:top w:val="single" w:color="000000"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本年增加额</w:t>
            </w:r>
          </w:p>
        </w:tc>
        <w:tc>
          <w:tcPr>
            <w:tcW w:w="971" w:type="pct"/>
            <w:tcBorders>
              <w:top w:val="single" w:color="000000"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本年减少额</w:t>
            </w:r>
          </w:p>
        </w:tc>
        <w:tc>
          <w:tcPr>
            <w:tcW w:w="1067" w:type="pct"/>
            <w:tcBorders>
              <w:top w:val="single" w:color="000000" w:sz="12" w:space="0"/>
              <w:left w:val="single" w:color="000000" w:sz="4" w:space="0"/>
              <w:bottom w:val="single" w:color="000000" w:sz="4"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年末账面余额</w:t>
            </w:r>
          </w:p>
        </w:tc>
      </w:tr>
      <w:tr>
        <w:tblPrEx>
          <w:tblCellMar>
            <w:top w:w="15" w:type="dxa"/>
            <w:left w:w="15" w:type="dxa"/>
            <w:bottom w:w="15" w:type="dxa"/>
            <w:right w:w="15" w:type="dxa"/>
          </w:tblCellMar>
        </w:tblPrEx>
        <w:trPr>
          <w:trHeight w:val="450" w:hRule="atLeast"/>
          <w:jc w:val="center"/>
        </w:trPr>
        <w:tc>
          <w:tcPr>
            <w:tcW w:w="1019" w:type="pct"/>
            <w:tcBorders>
              <w:top w:val="single" w:color="auto" w:sz="4" w:space="0"/>
              <w:left w:val="single" w:color="000000" w:sz="12"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ascii="宋体" w:hAnsi="宋体" w:eastAsia="宋体" w:cs="宋体"/>
                <w:color w:val="000000"/>
                <w:sz w:val="22"/>
              </w:rPr>
              <w:t>无</w:t>
            </w:r>
          </w:p>
        </w:tc>
        <w:tc>
          <w:tcPr>
            <w:tcW w:w="1067" w:type="pct"/>
            <w:tcBorders>
              <w:top w:val="single" w:color="auto"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87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97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1067"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r>
      <w:tr>
        <w:tblPrEx>
          <w:tblCellMar>
            <w:top w:w="15" w:type="dxa"/>
            <w:left w:w="15" w:type="dxa"/>
            <w:bottom w:w="15" w:type="dxa"/>
            <w:right w:w="15" w:type="dxa"/>
          </w:tblCellMar>
        </w:tblPrEx>
        <w:trPr>
          <w:trHeight w:val="450" w:hRule="atLeast"/>
          <w:jc w:val="center"/>
        </w:trPr>
        <w:tc>
          <w:tcPr>
            <w:tcW w:w="1019" w:type="pct"/>
            <w:tcBorders>
              <w:top w:val="single" w:color="000000" w:sz="4" w:space="0"/>
              <w:left w:val="single" w:color="000000" w:sz="12"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67" w:type="pct"/>
            <w:tcBorders>
              <w:top w:val="single" w:color="000000" w:sz="4" w:space="0"/>
              <w:left w:val="single" w:color="000000"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876" w:type="pct"/>
            <w:tcBorders>
              <w:top w:val="single" w:color="000000" w:sz="4" w:space="0"/>
              <w:left w:val="single" w:color="000000"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971" w:type="pct"/>
            <w:tcBorders>
              <w:top w:val="single" w:color="000000" w:sz="4" w:space="0"/>
              <w:left w:val="single" w:color="000000" w:sz="4" w:space="0"/>
              <w:bottom w:val="single" w:color="000000"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1067" w:type="pct"/>
            <w:tcBorders>
              <w:top w:val="single" w:color="000000" w:sz="4" w:space="0"/>
              <w:left w:val="single" w:color="000000" w:sz="4" w:space="0"/>
              <w:bottom w:val="single" w:color="000000" w:sz="12"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p>
        </w:tc>
      </w:tr>
    </w:tbl>
    <w:p>
      <w:pPr>
        <w:spacing w:before="156" w:beforeLines="50"/>
        <w:rPr>
          <w:rFonts w:ascii="宋体" w:hAnsi="宋体" w:eastAsia="宋体"/>
          <w:bCs/>
          <w:color w:val="000000"/>
          <w:sz w:val="22"/>
        </w:rPr>
      </w:pPr>
    </w:p>
    <w:p>
      <w:pPr>
        <w:spacing w:before="156" w:beforeLines="50"/>
        <w:outlineLvl w:val="0"/>
        <w:rPr>
          <w:rFonts w:ascii="宋体" w:hAnsi="宋体" w:eastAsia="宋体"/>
          <w:b/>
          <w:bCs/>
          <w:color w:val="000000"/>
          <w:sz w:val="22"/>
        </w:rPr>
      </w:pPr>
      <w:r>
        <w:rPr>
          <w:rFonts w:hint="eastAsia" w:ascii="宋体" w:hAnsi="宋体" w:eastAsia="宋体"/>
          <w:b/>
          <w:bCs/>
          <w:color w:val="000000"/>
          <w:sz w:val="22"/>
        </w:rPr>
        <w:t>（十四）预收账款</w:t>
      </w:r>
    </w:p>
    <w:tbl>
      <w:tblPr>
        <w:tblStyle w:val="14"/>
        <w:tblW w:w="4991" w:type="pct"/>
        <w:jc w:val="center"/>
        <w:tblLayout w:type="autofit"/>
        <w:tblCellMar>
          <w:top w:w="15" w:type="dxa"/>
          <w:left w:w="15" w:type="dxa"/>
          <w:bottom w:w="15" w:type="dxa"/>
          <w:right w:w="15" w:type="dxa"/>
        </w:tblCellMar>
      </w:tblPr>
      <w:tblGrid>
        <w:gridCol w:w="1695"/>
        <w:gridCol w:w="1774"/>
        <w:gridCol w:w="1457"/>
        <w:gridCol w:w="1615"/>
        <w:gridCol w:w="1774"/>
      </w:tblGrid>
      <w:tr>
        <w:tblPrEx>
          <w:tblCellMar>
            <w:top w:w="15" w:type="dxa"/>
            <w:left w:w="15" w:type="dxa"/>
            <w:bottom w:w="15" w:type="dxa"/>
            <w:right w:w="15" w:type="dxa"/>
          </w:tblCellMar>
        </w:tblPrEx>
        <w:trPr>
          <w:trHeight w:val="450" w:hRule="atLeast"/>
          <w:jc w:val="center"/>
        </w:trPr>
        <w:tc>
          <w:tcPr>
            <w:tcW w:w="1019" w:type="pct"/>
            <w:tcBorders>
              <w:top w:val="single" w:color="000000" w:sz="12" w:space="0"/>
              <w:left w:val="single" w:color="000000" w:sz="12"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67" w:type="pct"/>
            <w:tcBorders>
              <w:top w:val="single" w:color="000000"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年初账面余额</w:t>
            </w:r>
          </w:p>
        </w:tc>
        <w:tc>
          <w:tcPr>
            <w:tcW w:w="876" w:type="pct"/>
            <w:tcBorders>
              <w:top w:val="single" w:color="000000"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本年增加额</w:t>
            </w:r>
          </w:p>
        </w:tc>
        <w:tc>
          <w:tcPr>
            <w:tcW w:w="971" w:type="pct"/>
            <w:tcBorders>
              <w:top w:val="single" w:color="000000" w:sz="12"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本年减少额</w:t>
            </w:r>
          </w:p>
        </w:tc>
        <w:tc>
          <w:tcPr>
            <w:tcW w:w="1067" w:type="pct"/>
            <w:tcBorders>
              <w:top w:val="single" w:color="auto" w:sz="12" w:space="0"/>
              <w:left w:val="single" w:color="000000" w:sz="4" w:space="0"/>
              <w:bottom w:val="single" w:color="000000" w:sz="4"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年末账面余额</w:t>
            </w:r>
          </w:p>
        </w:tc>
      </w:tr>
      <w:tr>
        <w:tblPrEx>
          <w:tblCellMar>
            <w:top w:w="15" w:type="dxa"/>
            <w:left w:w="15" w:type="dxa"/>
            <w:bottom w:w="15" w:type="dxa"/>
            <w:right w:w="15" w:type="dxa"/>
          </w:tblCellMar>
        </w:tblPrEx>
        <w:trPr>
          <w:trHeight w:val="450" w:hRule="atLeast"/>
          <w:jc w:val="center"/>
        </w:trPr>
        <w:tc>
          <w:tcPr>
            <w:tcW w:w="1019" w:type="pct"/>
            <w:tcBorders>
              <w:top w:val="single" w:color="000000" w:sz="4" w:space="0"/>
              <w:left w:val="single" w:color="000000" w:sz="12"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北苑街道党建“双向积分”模式项目</w:t>
            </w:r>
          </w:p>
        </w:tc>
        <w:tc>
          <w:tcPr>
            <w:tcW w:w="1067"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254851.48</w:t>
            </w:r>
          </w:p>
        </w:tc>
        <w:tc>
          <w:tcPr>
            <w:tcW w:w="87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97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0</w:t>
            </w:r>
          </w:p>
        </w:tc>
        <w:tc>
          <w:tcPr>
            <w:tcW w:w="1067"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rPr>
              <w:t>254851.48</w:t>
            </w:r>
          </w:p>
        </w:tc>
      </w:tr>
      <w:tr>
        <w:tblPrEx>
          <w:tblCellMar>
            <w:top w:w="15" w:type="dxa"/>
            <w:left w:w="15" w:type="dxa"/>
            <w:bottom w:w="15" w:type="dxa"/>
            <w:right w:w="15" w:type="dxa"/>
          </w:tblCellMar>
        </w:tblPrEx>
        <w:trPr>
          <w:trHeight w:val="450" w:hRule="atLeast"/>
          <w:jc w:val="center"/>
        </w:trPr>
        <w:tc>
          <w:tcPr>
            <w:tcW w:w="1019" w:type="pct"/>
            <w:tcBorders>
              <w:top w:val="single" w:color="000000" w:sz="4" w:space="0"/>
              <w:left w:val="single" w:color="000000" w:sz="12"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“建外红”志愿服务小程序项目</w:t>
            </w:r>
          </w:p>
        </w:tc>
        <w:tc>
          <w:tcPr>
            <w:tcW w:w="1067"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179504.95</w:t>
            </w:r>
          </w:p>
        </w:tc>
        <w:tc>
          <w:tcPr>
            <w:tcW w:w="87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0</w:t>
            </w:r>
          </w:p>
        </w:tc>
        <w:tc>
          <w:tcPr>
            <w:tcW w:w="97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179504.95</w:t>
            </w:r>
          </w:p>
        </w:tc>
        <w:tc>
          <w:tcPr>
            <w:tcW w:w="1067" w:type="pct"/>
            <w:tcBorders>
              <w:top w:val="single" w:color="000000" w:sz="4" w:space="0"/>
              <w:left w:val="single" w:color="000000" w:sz="4" w:space="0"/>
              <w:bottom w:val="single" w:color="000000" w:sz="4" w:space="0"/>
              <w:right w:val="single" w:color="000000" w:sz="12" w:space="0"/>
            </w:tcBorders>
            <w:shd w:val="clear" w:color="auto" w:fill="FFFFFF"/>
            <w:vAlign w:val="center"/>
          </w:tcPr>
          <w:p>
            <w:pPr>
              <w:jc w:val="center"/>
              <w:rPr>
                <w:rFonts w:ascii="宋体" w:hAnsi="宋体" w:eastAsia="宋体" w:cs="宋体"/>
                <w:color w:val="000000"/>
                <w:sz w:val="22"/>
              </w:rPr>
            </w:pPr>
            <w:r>
              <w:rPr>
                <w:rFonts w:ascii="宋体" w:hAnsi="宋体" w:eastAsia="宋体" w:cs="宋体"/>
                <w:sz w:val="22"/>
              </w:rPr>
              <w:t>0</w:t>
            </w:r>
          </w:p>
        </w:tc>
      </w:tr>
      <w:tr>
        <w:tblPrEx>
          <w:tblCellMar>
            <w:top w:w="15" w:type="dxa"/>
            <w:left w:w="15" w:type="dxa"/>
            <w:bottom w:w="15" w:type="dxa"/>
            <w:right w:w="15" w:type="dxa"/>
          </w:tblCellMar>
        </w:tblPrEx>
        <w:trPr>
          <w:trHeight w:val="450" w:hRule="atLeast"/>
          <w:jc w:val="center"/>
        </w:trPr>
        <w:tc>
          <w:tcPr>
            <w:tcW w:w="1019" w:type="pct"/>
            <w:tcBorders>
              <w:top w:val="single" w:color="000000" w:sz="4" w:space="0"/>
              <w:left w:val="single" w:color="000000" w:sz="12"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67" w:type="pct"/>
            <w:tcBorders>
              <w:top w:val="single" w:color="000000" w:sz="4" w:space="0"/>
              <w:left w:val="single" w:color="000000" w:sz="4"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434356.43</w:t>
            </w:r>
          </w:p>
        </w:tc>
        <w:tc>
          <w:tcPr>
            <w:tcW w:w="876" w:type="pct"/>
            <w:tcBorders>
              <w:top w:val="single" w:color="000000" w:sz="4" w:space="0"/>
              <w:left w:val="single" w:color="000000" w:sz="4"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p>
        </w:tc>
        <w:tc>
          <w:tcPr>
            <w:tcW w:w="971" w:type="pct"/>
            <w:tcBorders>
              <w:top w:val="single" w:color="000000" w:sz="4" w:space="0"/>
              <w:left w:val="single" w:color="000000" w:sz="4" w:space="0"/>
              <w:bottom w:val="single" w:color="auto" w:sz="12"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179504.95</w:t>
            </w:r>
          </w:p>
        </w:tc>
        <w:tc>
          <w:tcPr>
            <w:tcW w:w="1067" w:type="pct"/>
            <w:tcBorders>
              <w:top w:val="single" w:color="000000" w:sz="4" w:space="0"/>
              <w:left w:val="single" w:color="000000" w:sz="4" w:space="0"/>
              <w:bottom w:val="single" w:color="auto" w:sz="12" w:space="0"/>
              <w:right w:val="single" w:color="000000" w:sz="12" w:space="0"/>
            </w:tcBorders>
            <w:shd w:val="clear" w:color="auto" w:fill="FFFFFF"/>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254851.48</w:t>
            </w:r>
          </w:p>
        </w:tc>
      </w:tr>
    </w:tbl>
    <w:p>
      <w:pPr>
        <w:rPr>
          <w:rFonts w:ascii="宋体" w:hAnsi="宋体" w:eastAsia="宋体"/>
          <w:sz w:val="22"/>
        </w:rPr>
      </w:pPr>
    </w:p>
    <w:p>
      <w:pPr>
        <w:spacing w:line="560" w:lineRule="exact"/>
        <w:jc w:val="center"/>
        <w:rPr>
          <w:rFonts w:ascii="宋体" w:hAnsi="宋体" w:eastAsia="宋体"/>
          <w:sz w:val="22"/>
          <w:szCs w:val="22"/>
        </w:rPr>
      </w:pPr>
    </w:p>
    <w:p>
      <w:pPr>
        <w:spacing w:line="560" w:lineRule="exact"/>
        <w:jc w:val="center"/>
        <w:rPr>
          <w:rFonts w:ascii="宋体" w:hAnsi="宋体" w:eastAsia="宋体"/>
          <w:b/>
          <w:sz w:val="28"/>
          <w:szCs w:val="28"/>
        </w:rPr>
      </w:pPr>
      <w:r>
        <w:rPr>
          <w:rFonts w:hint="eastAsia" w:ascii="宋体" w:hAnsi="宋体" w:eastAsia="宋体"/>
          <w:b/>
          <w:sz w:val="28"/>
          <w:szCs w:val="28"/>
        </w:rPr>
        <w:t>(十五)工作总结</w:t>
      </w:r>
    </w:p>
    <w:p>
      <w:pPr>
        <w:rPr>
          <w:sz w:val="22"/>
          <w:szCs w:val="22"/>
        </w:rPr>
      </w:pPr>
    </w:p>
    <w:tbl>
      <w:tblPr>
        <w:tblStyle w:val="14"/>
        <w:tblW w:w="4870" w:type="pct"/>
        <w:tblInd w:w="137" w:type="dxa"/>
        <w:tblLayout w:type="autofit"/>
        <w:tblCellMar>
          <w:top w:w="0" w:type="dxa"/>
          <w:left w:w="108" w:type="dxa"/>
          <w:bottom w:w="0" w:type="dxa"/>
          <w:right w:w="108" w:type="dxa"/>
        </w:tblCellMar>
      </w:tblPr>
      <w:tblGrid>
        <w:gridCol w:w="8295"/>
      </w:tblGrid>
      <w:tr>
        <w:tblPrEx>
          <w:tblCellMar>
            <w:top w:w="0" w:type="dxa"/>
            <w:left w:w="108" w:type="dxa"/>
            <w:bottom w:w="0" w:type="dxa"/>
            <w:right w:w="108" w:type="dxa"/>
          </w:tblCellMar>
        </w:tblPrEx>
        <w:trPr>
          <w:trHeight w:val="70" w:hRule="atLeast"/>
        </w:trPr>
        <w:tc>
          <w:tcPr>
            <w:tcW w:w="5000" w:type="pct"/>
            <w:tcBorders>
              <w:top w:val="single" w:color="auto" w:sz="4" w:space="0"/>
              <w:left w:val="single" w:color="auto" w:sz="4" w:space="0"/>
              <w:bottom w:val="nil"/>
              <w:right w:val="single" w:color="auto" w:sz="4" w:space="0"/>
            </w:tcBorders>
          </w:tcPr>
          <w:p>
            <w:pPr>
              <w:shd w:val="clear" w:color="auto" w:fill="FFFFFF"/>
              <w:rPr>
                <w:bCs/>
                <w:color w:val="000000"/>
                <w:sz w:val="22"/>
                <w:szCs w:val="22"/>
              </w:rPr>
            </w:pPr>
            <w:r>
              <w:rPr>
                <w:rFonts w:hint="eastAsia"/>
                <w:sz w:val="22"/>
                <w:szCs w:val="22"/>
              </w:rPr>
              <w:t>用文字描述基金会本年度的成绩和不足：</w:t>
            </w:r>
          </w:p>
        </w:tc>
      </w:tr>
      <w:tr>
        <w:tblPrEx>
          <w:tblCellMar>
            <w:top w:w="0" w:type="dxa"/>
            <w:left w:w="108" w:type="dxa"/>
            <w:bottom w:w="0" w:type="dxa"/>
            <w:right w:w="108" w:type="dxa"/>
          </w:tblCellMar>
        </w:tblPrEx>
        <w:trPr>
          <w:trHeight w:val="3877" w:hRule="atLeast"/>
        </w:trPr>
        <w:tc>
          <w:tcPr>
            <w:tcW w:w="5000" w:type="pct"/>
            <w:tcBorders>
              <w:top w:val="nil"/>
              <w:left w:val="single" w:color="auto" w:sz="4" w:space="0"/>
              <w:bottom w:val="single" w:color="auto" w:sz="4" w:space="0"/>
              <w:right w:val="single" w:color="auto" w:sz="4" w:space="0"/>
            </w:tcBorders>
          </w:tcPr>
          <w:p>
            <w:pPr>
              <w:shd w:val="clear" w:color="auto" w:fill="FFFFFF"/>
              <w:rPr>
                <w:sz w:val="22"/>
                <w:szCs w:val="22"/>
              </w:rPr>
            </w:pPr>
            <w:r>
              <w:rPr>
                <w:rFonts w:hint="eastAsia"/>
                <w:bCs/>
                <w:color w:val="000000"/>
                <w:sz w:val="22"/>
                <w:szCs w:val="22"/>
              </w:rPr>
              <w:t xml:space="preserve">        北京一刻公益基金会2023年度严格遵守《基金会章程》，以引导动员、组织培育、意识养成、自转自治为目标，以“凝聚社会力量  反哺志愿服务”为口号，从事志愿者招募、志愿团体培育；公益活动组织、公益时长记录；志愿反哺，时长兑换；动员社会服务单位参与公益，对志愿者进行反哺、优惠。吸引、组织、带动社会各方面力量，致力于提高社区的社会动员能力，参与社会治理服务。一刻公益反哺平台具有先进性、可靠性、安全性、易使用性、可扩展性、可维护性，有效地推进了社区治理的精细化。以“探索基层社会治理新模式”为目标，以“服务获积分、积分促服务”为手段，搭建了“双向积分”平台，链接街道、社区（社会组织）、党员（志愿者）、社会单位等多方资源，共同参与社区治理。在保证八里庄街道、建外街道、亚运村街道反哺平台良性运维的同时，还积极参与街道的多元化公益活动，如下：
        在第60个“学雷锋纪念日”，一刻公益基金会动员社会力量开展“献爱心 雷锋行动暖人心”为主题的志愿服务活动。组织志愿者、志愿服务队伍及辖区爱心单位现场送爱心，为居民提供法律咨询、体质检测、儿童健康咨询服务、手机清理贴膜、衣物缝补、磨菜刀、牙科咨询、眼科检查、义务理发、中医推拿、发放干洗卡、入户消杀和发放蟑螂药等10余项免费服务。由经过专业培训的一刻公益“健康护理员”志愿服务队为每一位居民测量血压、血糖、脉搏，让居民足不出户就能了解自己的身体状况，为居民健康保驾护航。
        组织党员志愿者参观了爱国主义教育基地、党员教育培训基地、长城历史博物馆“慕田峪长城精神传承馆”，感受到了长城承载的伟大精神。与流动党员第五联合党支部联合举办了“迎七一 共奋进”自主学习活动，将公益行业的特点和工作内容与理论学习紧密结合，让未来的工作方向更加明晰、坚定。组织开展庆七一“爱的路上 志愿同行”主题健步走活动，促进企业与居民融合，参加人员为“银龄+青年志愿伙伴”。途中设有领航站、互助站、传承站三个党建和志愿知识的打卡点，通过团队协作的互动竞赛，大家都收获满满。在党建引领下增强了凝聚力和向心力，搭建“传帮带”平台，增进了志愿者之间的交流。为动员多元社会力量，共同呵护新就业群体高温下的坚守，在建外地区举办了“一起点亮建外小哥‘沁心益角’”系列行动。旨在发动地区企业、居民和白领等群体，深入新就业群体最忙碌的时段和点位，共同为地区新就业群体搭建起一个三伏天里可以免费领取清凉饮品的关爱角，累计50余名志愿者参与现场服务。在此基础上，“沁心益角”系列行动还发起了为快递小哥“一元续航”的筹款行动。除此之外，“沁心益角”系列行动还整合了北京正中堂中医医院资源，深入辖区快递外卖站点，开展三伏贴敷关爱行动，让小哥顺利度过酷暑又多了一重保障。
        参与第二联合党委发起的“京郊帮扶·聚心行动”与北京市京潮公益基金会、北京翰潮公益基金会驰骋房山区、十渡重灾区进行爱心捐赠物资。
2024年进一步完善的方面：
        鼓励工作人员日常抽出更多时间学习理论知识，参加社会考试，拓展提高管理人员自身的业务素质。坚持非公募基金的属性，坚持公益事业方向，开展与同行业的合作与交流，同时争取开展更多惠民的公益活动，广纳公益善款，吸取经验教训，做好社会调研工作，努力把基金会打造成为公开、透明、高效和具有较强凝聚力、影响力、公信力的社会组织，建设成为政治坚定、素质过硬、作风优良、运行规范并具有一定影响力的社会公益组织。</w:t>
            </w:r>
          </w:p>
        </w:tc>
      </w:tr>
    </w:tbl>
    <w:p>
      <w:pPr>
        <w:rPr>
          <w:sz w:val="22"/>
          <w:szCs w:val="22"/>
        </w:rPr>
      </w:pPr>
    </w:p>
    <w:p>
      <w:pPr>
        <w:spacing w:line="360" w:lineRule="auto"/>
        <w:jc w:val="left"/>
        <w:rPr>
          <w:rFonts w:ascii="宋体" w:hAnsi="宋体"/>
          <w:b/>
          <w:szCs w:val="21"/>
        </w:rPr>
      </w:pPr>
      <w:r>
        <w:rPr>
          <w:rFonts w:hint="eastAsia" w:ascii="宋体" w:hAnsi="宋体"/>
          <w:b/>
          <w:szCs w:val="21"/>
        </w:rPr>
        <w:t>四、财务会计报告</w:t>
      </w:r>
    </w:p>
    <w:p>
      <w:pPr>
        <w:spacing w:line="360" w:lineRule="auto"/>
        <w:jc w:val="center"/>
        <w:outlineLvl w:val="0"/>
        <w:rPr>
          <w:rFonts w:ascii="宋体" w:hAnsi="宋体"/>
          <w:b/>
          <w:szCs w:val="21"/>
        </w:rPr>
      </w:pPr>
      <w:r>
        <w:rPr>
          <w:rFonts w:hint="eastAsia" w:ascii="宋体" w:hAnsi="宋体"/>
          <w:b/>
          <w:szCs w:val="21"/>
        </w:rPr>
        <w:t>（一）资产负债表</w:t>
      </w:r>
    </w:p>
    <w:p>
      <w:pPr>
        <w:spacing w:line="360" w:lineRule="auto"/>
        <w:rPr>
          <w:rFonts w:ascii="宋体" w:hAnsi="宋体"/>
          <w:sz w:val="22"/>
          <w:szCs w:val="22"/>
        </w:rPr>
      </w:pPr>
      <w:r>
        <w:rPr>
          <w:rFonts w:ascii="宋体" w:hAnsi="宋体" w:eastAsia="宋体" w:cs="宋体"/>
          <w:color w:val="auto"/>
          <w:sz w:val="22"/>
        </w:rPr>
        <w:t>编制单位：北京一刻公益基金会                2023年12月31日           单位：人民币元</w:t>
      </w:r>
    </w:p>
    <w:tbl>
      <w:tblPr>
        <w:tblStyle w:val="14"/>
        <w:tblW w:w="9669" w:type="dxa"/>
        <w:tblInd w:w="30" w:type="dxa"/>
        <w:tblBorders>
          <w:top w:val="none" w:color="auto" w:sz="0" w:space="0"/>
          <w:left w:val="none" w:color="auto" w:sz="0" w:space="0"/>
          <w:bottom w:val="none" w:color="auto" w:sz="0" w:space="0"/>
          <w:right w:val="none" w:color="auto" w:sz="0" w:space="0"/>
          <w:insideH w:val="single" w:color="000000" w:sz="6" w:space="0"/>
          <w:insideV w:val="single" w:color="000000" w:sz="6" w:space="0"/>
        </w:tblBorders>
        <w:tblLayout w:type="fixed"/>
        <w:tblCellMar>
          <w:top w:w="0" w:type="dxa"/>
          <w:left w:w="30" w:type="dxa"/>
          <w:bottom w:w="0" w:type="dxa"/>
          <w:right w:w="30" w:type="dxa"/>
        </w:tblCellMar>
      </w:tblPr>
      <w:tblGrid>
        <w:gridCol w:w="2486"/>
        <w:gridCol w:w="579"/>
        <w:gridCol w:w="870"/>
        <w:gridCol w:w="870"/>
        <w:gridCol w:w="2550"/>
        <w:gridCol w:w="574"/>
        <w:gridCol w:w="870"/>
        <w:gridCol w:w="870"/>
      </w:tblGrid>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auto" w:sz="12" w:space="0"/>
              <w:left w:val="single" w:color="auto" w:sz="4" w:space="0"/>
              <w:bottom w:val="single" w:color="000000" w:sz="6" w:space="0"/>
            </w:tcBorders>
          </w:tcPr>
          <w:p>
            <w:pPr>
              <w:autoSpaceDE w:val="0"/>
              <w:autoSpaceDN w:val="0"/>
              <w:adjustRightInd w:val="0"/>
              <w:spacing w:line="360" w:lineRule="exact"/>
              <w:jc w:val="center"/>
              <w:rPr>
                <w:rFonts w:ascii="宋体" w:hAnsi="宋体"/>
                <w:sz w:val="22"/>
                <w:szCs w:val="22"/>
              </w:rPr>
            </w:pPr>
            <w:r>
              <w:rPr>
                <w:rFonts w:hint="eastAsia" w:ascii="宋体" w:hAnsi="宋体"/>
                <w:sz w:val="22"/>
                <w:szCs w:val="22"/>
              </w:rPr>
              <w:t>资产</w:t>
            </w:r>
          </w:p>
        </w:tc>
        <w:tc>
          <w:tcPr>
            <w:tcW w:w="579" w:type="dxa"/>
            <w:tcBorders>
              <w:top w:val="single" w:color="auto" w:sz="12" w:space="0"/>
              <w:bottom w:val="single" w:color="000000" w:sz="6" w:space="0"/>
            </w:tcBorders>
          </w:tcPr>
          <w:p>
            <w:pPr>
              <w:autoSpaceDE w:val="0"/>
              <w:autoSpaceDN w:val="0"/>
              <w:adjustRightInd w:val="0"/>
              <w:spacing w:line="360" w:lineRule="exact"/>
              <w:jc w:val="center"/>
              <w:rPr>
                <w:rFonts w:ascii="宋体" w:hAnsi="宋体"/>
                <w:sz w:val="22"/>
                <w:szCs w:val="22"/>
              </w:rPr>
            </w:pPr>
            <w:r>
              <w:rPr>
                <w:rFonts w:hint="eastAsia" w:ascii="宋体" w:hAnsi="宋体"/>
                <w:sz w:val="22"/>
                <w:szCs w:val="22"/>
              </w:rPr>
              <w:t>行次</w:t>
            </w:r>
          </w:p>
        </w:tc>
        <w:tc>
          <w:tcPr>
            <w:tcW w:w="870" w:type="dxa"/>
            <w:tcBorders>
              <w:top w:val="single" w:color="auto" w:sz="12" w:space="0"/>
              <w:bottom w:val="single" w:color="000000" w:sz="6" w:space="0"/>
            </w:tcBorders>
          </w:tcPr>
          <w:p>
            <w:pPr>
              <w:autoSpaceDE w:val="0"/>
              <w:autoSpaceDN w:val="0"/>
              <w:adjustRightInd w:val="0"/>
              <w:spacing w:line="360" w:lineRule="exact"/>
              <w:jc w:val="center"/>
              <w:rPr>
                <w:rFonts w:ascii="宋体" w:hAnsi="宋体"/>
                <w:sz w:val="22"/>
                <w:szCs w:val="22"/>
              </w:rPr>
            </w:pPr>
            <w:r>
              <w:rPr>
                <w:rFonts w:hint="eastAsia" w:ascii="宋体" w:hAnsi="宋体"/>
                <w:sz w:val="22"/>
                <w:szCs w:val="22"/>
              </w:rPr>
              <w:t>年初数</w:t>
            </w:r>
          </w:p>
        </w:tc>
        <w:tc>
          <w:tcPr>
            <w:tcW w:w="870" w:type="dxa"/>
            <w:tcBorders>
              <w:top w:val="single" w:color="auto" w:sz="12" w:space="0"/>
              <w:bottom w:val="single" w:color="000000" w:sz="6" w:space="0"/>
              <w:right w:val="single" w:color="auto" w:sz="12" w:space="0"/>
            </w:tcBorders>
          </w:tcPr>
          <w:p>
            <w:pPr>
              <w:autoSpaceDE w:val="0"/>
              <w:autoSpaceDN w:val="0"/>
              <w:adjustRightInd w:val="0"/>
              <w:spacing w:line="360" w:lineRule="exact"/>
              <w:jc w:val="center"/>
              <w:rPr>
                <w:rFonts w:ascii="宋体" w:hAnsi="宋体"/>
                <w:sz w:val="22"/>
                <w:szCs w:val="22"/>
              </w:rPr>
            </w:pPr>
            <w:r>
              <w:rPr>
                <w:rFonts w:hint="eastAsia" w:ascii="宋体" w:hAnsi="宋体"/>
                <w:sz w:val="22"/>
                <w:szCs w:val="22"/>
              </w:rPr>
              <w:t>期末数</w:t>
            </w:r>
          </w:p>
        </w:tc>
        <w:tc>
          <w:tcPr>
            <w:tcW w:w="2550" w:type="dxa"/>
            <w:tcBorders>
              <w:top w:val="single" w:color="auto" w:sz="12" w:space="0"/>
              <w:left w:val="single" w:color="auto" w:sz="12" w:space="0"/>
              <w:bottom w:val="single" w:color="000000" w:sz="6" w:space="0"/>
            </w:tcBorders>
          </w:tcPr>
          <w:p>
            <w:pPr>
              <w:autoSpaceDE w:val="0"/>
              <w:autoSpaceDN w:val="0"/>
              <w:adjustRightInd w:val="0"/>
              <w:spacing w:line="360" w:lineRule="exact"/>
              <w:jc w:val="center"/>
              <w:rPr>
                <w:rFonts w:ascii="宋体" w:hAnsi="宋体"/>
                <w:sz w:val="22"/>
                <w:szCs w:val="22"/>
              </w:rPr>
            </w:pPr>
            <w:r>
              <w:rPr>
                <w:rFonts w:hint="eastAsia" w:ascii="宋体" w:hAnsi="宋体"/>
                <w:sz w:val="22"/>
                <w:szCs w:val="22"/>
              </w:rPr>
              <w:t>负债和净资产</w:t>
            </w:r>
          </w:p>
        </w:tc>
        <w:tc>
          <w:tcPr>
            <w:tcW w:w="574" w:type="dxa"/>
            <w:tcBorders>
              <w:top w:val="single" w:color="auto" w:sz="12" w:space="0"/>
              <w:bottom w:val="single" w:color="000000" w:sz="6" w:space="0"/>
            </w:tcBorders>
          </w:tcPr>
          <w:p>
            <w:pPr>
              <w:autoSpaceDE w:val="0"/>
              <w:autoSpaceDN w:val="0"/>
              <w:adjustRightInd w:val="0"/>
              <w:spacing w:line="360" w:lineRule="exact"/>
              <w:jc w:val="center"/>
              <w:rPr>
                <w:rFonts w:ascii="宋体" w:hAnsi="宋体"/>
                <w:sz w:val="22"/>
                <w:szCs w:val="22"/>
              </w:rPr>
            </w:pPr>
            <w:r>
              <w:rPr>
                <w:rFonts w:hint="eastAsia" w:ascii="宋体" w:hAnsi="宋体"/>
                <w:sz w:val="22"/>
                <w:szCs w:val="22"/>
              </w:rPr>
              <w:t>行次</w:t>
            </w:r>
          </w:p>
        </w:tc>
        <w:tc>
          <w:tcPr>
            <w:tcW w:w="870" w:type="dxa"/>
            <w:tcBorders>
              <w:top w:val="single" w:color="auto" w:sz="12" w:space="0"/>
              <w:bottom w:val="single" w:color="000000" w:sz="6" w:space="0"/>
            </w:tcBorders>
          </w:tcPr>
          <w:p>
            <w:pPr>
              <w:autoSpaceDE w:val="0"/>
              <w:autoSpaceDN w:val="0"/>
              <w:adjustRightInd w:val="0"/>
              <w:spacing w:line="360" w:lineRule="exact"/>
              <w:jc w:val="center"/>
              <w:rPr>
                <w:rFonts w:ascii="宋体" w:hAnsi="宋体"/>
                <w:sz w:val="22"/>
                <w:szCs w:val="22"/>
              </w:rPr>
            </w:pPr>
            <w:r>
              <w:rPr>
                <w:rFonts w:hint="eastAsia" w:ascii="宋体" w:hAnsi="宋体"/>
                <w:sz w:val="22"/>
                <w:szCs w:val="22"/>
              </w:rPr>
              <w:t>年初数</w:t>
            </w:r>
          </w:p>
        </w:tc>
        <w:tc>
          <w:tcPr>
            <w:tcW w:w="870" w:type="dxa"/>
            <w:tcBorders>
              <w:top w:val="single" w:color="auto" w:sz="12" w:space="0"/>
              <w:bottom w:val="single" w:color="000000" w:sz="6" w:space="0"/>
              <w:right w:val="single" w:color="auto" w:sz="4" w:space="0"/>
            </w:tcBorders>
          </w:tcPr>
          <w:p>
            <w:pPr>
              <w:autoSpaceDE w:val="0"/>
              <w:autoSpaceDN w:val="0"/>
              <w:adjustRightInd w:val="0"/>
              <w:spacing w:line="360" w:lineRule="exact"/>
              <w:jc w:val="center"/>
              <w:rPr>
                <w:rFonts w:ascii="宋体" w:hAnsi="宋体"/>
                <w:sz w:val="22"/>
                <w:szCs w:val="22"/>
              </w:rPr>
            </w:pPr>
            <w:r>
              <w:rPr>
                <w:rFonts w:hint="eastAsia" w:ascii="宋体" w:hAnsi="宋体"/>
                <w:sz w:val="22"/>
                <w:szCs w:val="22"/>
              </w:rPr>
              <w:t>期末数</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流动资产：</w:t>
            </w:r>
          </w:p>
        </w:tc>
        <w:tc>
          <w:tcPr>
            <w:tcW w:w="579" w:type="dxa"/>
            <w:tcBorders>
              <w:top w:val="single" w:color="000000" w:sz="6" w:space="0"/>
              <w:bottom w:val="single" w:color="000000" w:sz="6" w:space="0"/>
            </w:tcBorders>
          </w:tcPr>
          <w:p>
            <w:pPr>
              <w:autoSpaceDE w:val="0"/>
              <w:autoSpaceDN w:val="0"/>
              <w:adjustRightInd w:val="0"/>
              <w:spacing w:line="360" w:lineRule="exact"/>
              <w:jc w:val="center"/>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right"/>
              <w:rPr>
                <w:rFonts w:ascii="宋体" w:hAnsi="宋体"/>
                <w:sz w:val="22"/>
                <w:szCs w:val="22"/>
              </w:rPr>
            </w:pP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right"/>
              <w:rPr>
                <w:rFonts w:ascii="宋体" w:hAnsi="宋体"/>
                <w:sz w:val="22"/>
                <w:szCs w:val="22"/>
              </w:rPr>
            </w:pP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rPr>
                <w:rFonts w:ascii="宋体" w:hAnsi="宋体"/>
                <w:sz w:val="22"/>
                <w:szCs w:val="22"/>
              </w:rPr>
            </w:pPr>
            <w:r>
              <w:rPr>
                <w:rFonts w:hint="eastAsia" w:ascii="宋体" w:hAnsi="宋体"/>
                <w:sz w:val="22"/>
                <w:szCs w:val="22"/>
              </w:rPr>
              <w:t>流动负债：</w:t>
            </w:r>
          </w:p>
        </w:tc>
        <w:tc>
          <w:tcPr>
            <w:tcW w:w="574" w:type="dxa"/>
            <w:tcBorders>
              <w:top w:val="single" w:color="000000" w:sz="6" w:space="0"/>
              <w:bottom w:val="single" w:color="000000" w:sz="6" w:space="0"/>
            </w:tcBorders>
          </w:tcPr>
          <w:p>
            <w:pPr>
              <w:autoSpaceDE w:val="0"/>
              <w:autoSpaceDN w:val="0"/>
              <w:adjustRightInd w:val="0"/>
              <w:spacing w:line="360" w:lineRule="exact"/>
              <w:jc w:val="center"/>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right"/>
              <w:rPr>
                <w:rFonts w:ascii="宋体" w:hAnsi="宋体"/>
                <w:sz w:val="22"/>
                <w:szCs w:val="22"/>
              </w:rPr>
            </w:pP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right"/>
              <w:rPr>
                <w:rFonts w:ascii="宋体" w:hAnsi="宋体"/>
                <w:sz w:val="22"/>
                <w:szCs w:val="22"/>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货币资金</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1</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2801137.05</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2420152.89</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短期借款</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61</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短期投资</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应付款项</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62</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应收款项</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3</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904.66</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应付工资</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63</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预付账款</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4</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应交税金</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65</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存  货</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8</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预收账款</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66</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434356.43</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254851.48</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待摊费用</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9</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预提费用</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71</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一年内到期的长期债权</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15</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预计负债</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72</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其他流动资产</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18</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一年内到期的长期负债</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74</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流动资产合计</w:t>
            </w:r>
          </w:p>
        </w:tc>
        <w:tc>
          <w:tcPr>
            <w:tcW w:w="579"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20</w:t>
            </w:r>
          </w:p>
        </w:tc>
        <w:tc>
          <w:tcPr>
            <w:tcW w:w="870" w:type="dxa"/>
            <w:tcBorders>
              <w:top w:val="single" w:color="000000" w:sz="6" w:space="0"/>
              <w:bottom w:val="single" w:color="000000" w:sz="6"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2802041.71</w:t>
            </w:r>
          </w:p>
        </w:tc>
        <w:tc>
          <w:tcPr>
            <w:tcW w:w="870" w:type="dxa"/>
            <w:tcBorders>
              <w:top w:val="single" w:color="000000" w:sz="6" w:space="0"/>
              <w:bottom w:val="single" w:color="000000" w:sz="6" w:space="0"/>
              <w:right w:val="single" w:color="auto" w:sz="12"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2420152.89</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其他流动负债</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78</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p>
        </w:tc>
        <w:tc>
          <w:tcPr>
            <w:tcW w:w="579"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12" w:space="0"/>
            </w:tcBorders>
            <w:shd w:val="clear" w:color="auto" w:fill="auto"/>
          </w:tcPr>
          <w:p>
            <w:pPr>
              <w:autoSpaceDE w:val="0"/>
              <w:autoSpaceDN w:val="0"/>
              <w:adjustRightInd w:val="0"/>
              <w:spacing w:line="360" w:lineRule="exact"/>
              <w:jc w:val="left"/>
              <w:rPr>
                <w:rFonts w:ascii="宋体" w:hAnsi="宋体"/>
                <w:sz w:val="22"/>
                <w:szCs w:val="22"/>
              </w:rPr>
            </w:pPr>
          </w:p>
        </w:tc>
        <w:tc>
          <w:tcPr>
            <w:tcW w:w="2550" w:type="dxa"/>
            <w:tcBorders>
              <w:top w:val="single" w:color="000000" w:sz="6" w:space="0"/>
              <w:left w:val="single" w:color="auto" w:sz="12"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流动负债合计</w:t>
            </w:r>
          </w:p>
        </w:tc>
        <w:tc>
          <w:tcPr>
            <w:tcW w:w="574"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80</w:t>
            </w:r>
          </w:p>
        </w:tc>
        <w:tc>
          <w:tcPr>
            <w:tcW w:w="870" w:type="dxa"/>
            <w:tcBorders>
              <w:top w:val="single" w:color="000000" w:sz="6" w:space="0"/>
              <w:bottom w:val="single" w:color="000000" w:sz="6"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434356.43</w:t>
            </w:r>
          </w:p>
        </w:tc>
        <w:tc>
          <w:tcPr>
            <w:tcW w:w="870" w:type="dxa"/>
            <w:tcBorders>
              <w:top w:val="single" w:color="000000" w:sz="6" w:space="0"/>
              <w:bottom w:val="single" w:color="000000" w:sz="6" w:space="0"/>
              <w:right w:val="single" w:color="auto" w:sz="4"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254851.48</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长期投资：</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ind w:firstLine="440" w:firstLineChars="200"/>
              <w:jc w:val="left"/>
              <w:rPr>
                <w:rFonts w:ascii="宋体" w:hAnsi="宋体"/>
                <w:sz w:val="22"/>
                <w:szCs w:val="22"/>
              </w:rPr>
            </w:pP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长期股权投资</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21</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长期负债：</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长期债权投资</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24</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长期借款</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81</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长期投资合计</w:t>
            </w:r>
          </w:p>
        </w:tc>
        <w:tc>
          <w:tcPr>
            <w:tcW w:w="579"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30</w:t>
            </w:r>
          </w:p>
        </w:tc>
        <w:tc>
          <w:tcPr>
            <w:tcW w:w="870" w:type="dxa"/>
            <w:tcBorders>
              <w:top w:val="single" w:color="000000" w:sz="6" w:space="0"/>
              <w:bottom w:val="single" w:color="000000" w:sz="6" w:space="0"/>
            </w:tcBorders>
            <w:shd w:val="clear" w:color="auto" w:fill="E0E0E0"/>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0.00</w:t>
            </w:r>
          </w:p>
        </w:tc>
        <w:tc>
          <w:tcPr>
            <w:tcW w:w="870" w:type="dxa"/>
            <w:tcBorders>
              <w:top w:val="single" w:color="000000" w:sz="6" w:space="0"/>
              <w:bottom w:val="single" w:color="000000" w:sz="6" w:space="0"/>
              <w:right w:val="single" w:color="auto" w:sz="12" w:space="0"/>
            </w:tcBorders>
            <w:shd w:val="clear" w:color="auto" w:fill="E0E0E0"/>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0.00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长期应付款</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84</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其他长期负债</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88</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固定资产：</w:t>
            </w:r>
          </w:p>
        </w:tc>
        <w:tc>
          <w:tcPr>
            <w:tcW w:w="579"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12" w:space="0"/>
            </w:tcBorders>
            <w:shd w:val="clear" w:color="auto" w:fill="auto"/>
          </w:tcPr>
          <w:p>
            <w:pPr>
              <w:autoSpaceDE w:val="0"/>
              <w:autoSpaceDN w:val="0"/>
              <w:adjustRightInd w:val="0"/>
              <w:spacing w:line="360" w:lineRule="exact"/>
              <w:jc w:val="left"/>
              <w:rPr>
                <w:rFonts w:ascii="宋体" w:hAnsi="宋体"/>
                <w:sz w:val="22"/>
                <w:szCs w:val="22"/>
              </w:rPr>
            </w:pPr>
          </w:p>
        </w:tc>
        <w:tc>
          <w:tcPr>
            <w:tcW w:w="2550" w:type="dxa"/>
            <w:tcBorders>
              <w:top w:val="single" w:color="000000" w:sz="6" w:space="0"/>
              <w:left w:val="single" w:color="auto" w:sz="12"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长期负债合计</w:t>
            </w:r>
          </w:p>
        </w:tc>
        <w:tc>
          <w:tcPr>
            <w:tcW w:w="574"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90</w:t>
            </w:r>
          </w:p>
        </w:tc>
        <w:tc>
          <w:tcPr>
            <w:tcW w:w="870" w:type="dxa"/>
            <w:tcBorders>
              <w:top w:val="single" w:color="000000" w:sz="6" w:space="0"/>
              <w:bottom w:val="single" w:color="000000" w:sz="6"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0.00</w:t>
            </w:r>
          </w:p>
        </w:tc>
        <w:tc>
          <w:tcPr>
            <w:tcW w:w="870" w:type="dxa"/>
            <w:tcBorders>
              <w:top w:val="single" w:color="000000" w:sz="6" w:space="0"/>
              <w:bottom w:val="single" w:color="000000" w:sz="6" w:space="0"/>
              <w:right w:val="single" w:color="auto" w:sz="4"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0.00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固定资产原价</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31</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261900.00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ind w:firstLine="440" w:firstLineChars="200"/>
              <w:jc w:val="left"/>
              <w:rPr>
                <w:rFonts w:ascii="宋体" w:hAnsi="宋体"/>
                <w:sz w:val="22"/>
                <w:szCs w:val="22"/>
              </w:rPr>
            </w:pP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减：累计折旧</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32</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49106.25</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受托代理负债：</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ind w:right="105"/>
              <w:jc w:val="left"/>
              <w:rPr>
                <w:rFonts w:ascii="宋体" w:hAnsi="宋体"/>
                <w:sz w:val="22"/>
                <w:szCs w:val="22"/>
              </w:rPr>
            </w:pP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固定资产净值</w:t>
            </w:r>
          </w:p>
        </w:tc>
        <w:tc>
          <w:tcPr>
            <w:tcW w:w="579"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33</w:t>
            </w:r>
          </w:p>
        </w:tc>
        <w:tc>
          <w:tcPr>
            <w:tcW w:w="870" w:type="dxa"/>
            <w:tcBorders>
              <w:top w:val="single" w:color="000000" w:sz="6" w:space="0"/>
              <w:bottom w:val="single" w:color="000000" w:sz="6"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0.00</w:t>
            </w:r>
          </w:p>
        </w:tc>
        <w:tc>
          <w:tcPr>
            <w:tcW w:w="870" w:type="dxa"/>
            <w:tcBorders>
              <w:top w:val="single" w:color="000000" w:sz="6" w:space="0"/>
              <w:bottom w:val="single" w:color="000000" w:sz="6" w:space="0"/>
              <w:right w:val="single" w:color="auto" w:sz="12"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212793.75</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受托代理负债</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91</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在建工程</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34</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文物文化资产</w:t>
            </w:r>
          </w:p>
        </w:tc>
        <w:tc>
          <w:tcPr>
            <w:tcW w:w="579"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35</w:t>
            </w:r>
          </w:p>
        </w:tc>
        <w:tc>
          <w:tcPr>
            <w:tcW w:w="870"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负债合计</w:t>
            </w:r>
          </w:p>
        </w:tc>
        <w:tc>
          <w:tcPr>
            <w:tcW w:w="574"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100</w:t>
            </w:r>
          </w:p>
        </w:tc>
        <w:tc>
          <w:tcPr>
            <w:tcW w:w="870" w:type="dxa"/>
            <w:tcBorders>
              <w:top w:val="single" w:color="000000" w:sz="6" w:space="0"/>
              <w:bottom w:val="single" w:color="000000" w:sz="6"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434356.43</w:t>
            </w:r>
          </w:p>
        </w:tc>
        <w:tc>
          <w:tcPr>
            <w:tcW w:w="870" w:type="dxa"/>
            <w:tcBorders>
              <w:top w:val="single" w:color="000000" w:sz="6" w:space="0"/>
              <w:bottom w:val="single" w:color="000000" w:sz="6" w:space="0"/>
              <w:right w:val="single" w:color="auto" w:sz="4"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254851.48</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固定资产清理</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38</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固定资产合计</w:t>
            </w:r>
          </w:p>
        </w:tc>
        <w:tc>
          <w:tcPr>
            <w:tcW w:w="579"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40</w:t>
            </w:r>
          </w:p>
        </w:tc>
        <w:tc>
          <w:tcPr>
            <w:tcW w:w="870" w:type="dxa"/>
            <w:tcBorders>
              <w:top w:val="single" w:color="000000" w:sz="6" w:space="0"/>
              <w:bottom w:val="single" w:color="000000" w:sz="6"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0.00</w:t>
            </w:r>
          </w:p>
        </w:tc>
        <w:tc>
          <w:tcPr>
            <w:tcW w:w="870" w:type="dxa"/>
            <w:tcBorders>
              <w:top w:val="single" w:color="000000" w:sz="6" w:space="0"/>
              <w:bottom w:val="single" w:color="000000" w:sz="6" w:space="0"/>
              <w:right w:val="single" w:color="auto" w:sz="12"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212793.75</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ind w:right="210"/>
              <w:jc w:val="left"/>
              <w:rPr>
                <w:rFonts w:ascii="宋体" w:hAnsi="宋体"/>
                <w:sz w:val="22"/>
                <w:szCs w:val="22"/>
              </w:rPr>
            </w:pP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无形资产：</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无形资产</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41</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净资产：</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非限定性净资产</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101</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1037263.29</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754965.08</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受托代理资产：</w:t>
            </w:r>
          </w:p>
        </w:tc>
        <w:tc>
          <w:tcPr>
            <w:tcW w:w="579"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p>
        </w:tc>
        <w:tc>
          <w:tcPr>
            <w:tcW w:w="870" w:type="dxa"/>
            <w:tcBorders>
              <w:top w:val="single" w:color="000000" w:sz="6" w:space="0"/>
              <w:bottom w:val="single" w:color="000000" w:sz="6" w:space="0"/>
              <w:right w:val="single" w:color="auto" w:sz="12" w:space="0"/>
            </w:tcBorders>
          </w:tcPr>
          <w:p>
            <w:pPr>
              <w:autoSpaceDE w:val="0"/>
              <w:autoSpaceDN w:val="0"/>
              <w:adjustRightInd w:val="0"/>
              <w:spacing w:line="360" w:lineRule="exact"/>
              <w:jc w:val="left"/>
              <w:rPr>
                <w:rFonts w:ascii="宋体" w:hAnsi="宋体"/>
                <w:sz w:val="22"/>
                <w:szCs w:val="22"/>
              </w:rPr>
            </w:pPr>
          </w:p>
        </w:tc>
        <w:tc>
          <w:tcPr>
            <w:tcW w:w="2550" w:type="dxa"/>
            <w:tcBorders>
              <w:top w:val="single" w:color="000000" w:sz="6" w:space="0"/>
              <w:left w:val="single" w:color="auto" w:sz="12"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限定性净资产</w:t>
            </w:r>
          </w:p>
        </w:tc>
        <w:tc>
          <w:tcPr>
            <w:tcW w:w="574"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105</w:t>
            </w:r>
          </w:p>
        </w:tc>
        <w:tc>
          <w:tcPr>
            <w:tcW w:w="870" w:type="dxa"/>
            <w:tcBorders>
              <w:top w:val="single" w:color="000000" w:sz="6" w:space="0"/>
              <w:bottom w:val="single" w:color="000000" w:sz="6"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1330421.99</w:t>
            </w:r>
          </w:p>
        </w:tc>
        <w:tc>
          <w:tcPr>
            <w:tcW w:w="870" w:type="dxa"/>
            <w:tcBorders>
              <w:top w:val="single" w:color="000000" w:sz="6" w:space="0"/>
              <w:bottom w:val="single" w:color="000000" w:sz="6" w:space="0"/>
              <w:right w:val="single" w:color="auto" w:sz="4" w:space="0"/>
            </w:tcBorders>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1623130.08</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受托代理资产</w:t>
            </w:r>
          </w:p>
        </w:tc>
        <w:tc>
          <w:tcPr>
            <w:tcW w:w="579"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51</w:t>
            </w:r>
          </w:p>
        </w:tc>
        <w:tc>
          <w:tcPr>
            <w:tcW w:w="870"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870" w:type="dxa"/>
            <w:tcBorders>
              <w:top w:val="single" w:color="000000" w:sz="6" w:space="0"/>
              <w:bottom w:val="single" w:color="000000" w:sz="6" w:space="0"/>
              <w:right w:val="single" w:color="auto" w:sz="12"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0</w:t>
            </w:r>
          </w:p>
        </w:tc>
        <w:tc>
          <w:tcPr>
            <w:tcW w:w="2550" w:type="dxa"/>
            <w:tcBorders>
              <w:top w:val="single" w:color="000000" w:sz="6" w:space="0"/>
              <w:left w:val="single" w:color="auto" w:sz="12"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净资产合计</w:t>
            </w:r>
          </w:p>
        </w:tc>
        <w:tc>
          <w:tcPr>
            <w:tcW w:w="574" w:type="dxa"/>
            <w:tcBorders>
              <w:top w:val="single" w:color="000000" w:sz="6" w:space="0"/>
              <w:bottom w:val="single" w:color="000000" w:sz="6"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110</w:t>
            </w:r>
          </w:p>
        </w:tc>
        <w:tc>
          <w:tcPr>
            <w:tcW w:w="870" w:type="dxa"/>
            <w:tcBorders>
              <w:top w:val="single" w:color="000000" w:sz="6" w:space="0"/>
              <w:bottom w:val="single" w:color="000000" w:sz="6"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2367685.28</w:t>
            </w:r>
          </w:p>
        </w:tc>
        <w:tc>
          <w:tcPr>
            <w:tcW w:w="870" w:type="dxa"/>
            <w:tcBorders>
              <w:top w:val="single" w:color="000000" w:sz="6" w:space="0"/>
              <w:bottom w:val="single" w:color="000000" w:sz="6" w:space="0"/>
              <w:right w:val="single" w:color="auto" w:sz="4"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2378095.16</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4" w:space="0"/>
              <w:bottom w:val="single" w:color="auto" w:sz="12"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资产总计</w:t>
            </w:r>
          </w:p>
        </w:tc>
        <w:tc>
          <w:tcPr>
            <w:tcW w:w="579" w:type="dxa"/>
            <w:tcBorders>
              <w:top w:val="single" w:color="000000" w:sz="6" w:space="0"/>
              <w:bottom w:val="single" w:color="auto" w:sz="12"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60</w:t>
            </w:r>
          </w:p>
        </w:tc>
        <w:tc>
          <w:tcPr>
            <w:tcW w:w="870" w:type="dxa"/>
            <w:tcBorders>
              <w:top w:val="single" w:color="000000" w:sz="6" w:space="0"/>
              <w:bottom w:val="single" w:color="auto" w:sz="12"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2802041.71</w:t>
            </w:r>
          </w:p>
        </w:tc>
        <w:tc>
          <w:tcPr>
            <w:tcW w:w="870" w:type="dxa"/>
            <w:tcBorders>
              <w:top w:val="single" w:color="000000" w:sz="6" w:space="0"/>
              <w:bottom w:val="single" w:color="auto" w:sz="12" w:space="0"/>
              <w:right w:val="single" w:color="auto" w:sz="12"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2632946.64</w:t>
            </w:r>
          </w:p>
        </w:tc>
        <w:tc>
          <w:tcPr>
            <w:tcW w:w="2550" w:type="dxa"/>
            <w:tcBorders>
              <w:top w:val="single" w:color="000000" w:sz="6" w:space="0"/>
              <w:left w:val="single" w:color="auto" w:sz="12" w:space="0"/>
              <w:bottom w:val="single" w:color="auto" w:sz="12"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负债和净资产总计</w:t>
            </w:r>
          </w:p>
        </w:tc>
        <w:tc>
          <w:tcPr>
            <w:tcW w:w="574" w:type="dxa"/>
            <w:tcBorders>
              <w:top w:val="single" w:color="000000" w:sz="6" w:space="0"/>
              <w:bottom w:val="single" w:color="auto" w:sz="12" w:space="0"/>
            </w:tcBorders>
            <w:shd w:val="clear" w:color="auto" w:fill="auto"/>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120</w:t>
            </w:r>
          </w:p>
        </w:tc>
        <w:tc>
          <w:tcPr>
            <w:tcW w:w="870" w:type="dxa"/>
            <w:tcBorders>
              <w:top w:val="single" w:color="000000" w:sz="6" w:space="0"/>
              <w:bottom w:val="single" w:color="auto" w:sz="12"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2802041.71</w:t>
            </w:r>
          </w:p>
        </w:tc>
        <w:tc>
          <w:tcPr>
            <w:tcW w:w="870" w:type="dxa"/>
            <w:tcBorders>
              <w:top w:val="single" w:color="000000" w:sz="6" w:space="0"/>
              <w:bottom w:val="single" w:color="auto" w:sz="12" w:space="0"/>
              <w:right w:val="single" w:color="auto" w:sz="4" w:space="0"/>
            </w:tcBorders>
            <w:shd w:val="clear" w:color="auto" w:fill="E6E6E6"/>
          </w:tcPr>
          <w:p>
            <w:pPr>
              <w:autoSpaceDE w:val="0"/>
              <w:autoSpaceDN w:val="0"/>
              <w:adjustRightInd w:val="0"/>
              <w:spacing w:line="360" w:lineRule="exact"/>
              <w:jc w:val="left"/>
              <w:rPr>
                <w:rFonts w:ascii="宋体" w:hAnsi="宋体"/>
                <w:sz w:val="22"/>
                <w:szCs w:val="22"/>
              </w:rPr>
            </w:pPr>
            <w:r>
              <w:rPr>
                <w:rFonts w:hint="eastAsia" w:ascii="宋体" w:hAnsi="宋体"/>
                <w:sz w:val="22"/>
                <w:szCs w:val="22"/>
              </w:rPr>
              <w:t>2632946.64</w:t>
            </w:r>
          </w:p>
        </w:tc>
      </w:tr>
    </w:tbl>
    <w:p>
      <w:pPr>
        <w:spacing w:line="360" w:lineRule="auto"/>
        <w:jc w:val="center"/>
        <w:rPr>
          <w:rFonts w:ascii="宋体" w:hAnsi="宋体"/>
          <w:b/>
          <w:szCs w:val="21"/>
        </w:rPr>
      </w:pPr>
    </w:p>
    <w:p>
      <w:pPr>
        <w:spacing w:line="360" w:lineRule="auto"/>
        <w:rPr>
          <w:rFonts w:ascii="宋体" w:hAnsi="宋体"/>
          <w:b/>
          <w:szCs w:val="21"/>
        </w:rPr>
      </w:pPr>
    </w:p>
    <w:p>
      <w:pPr>
        <w:spacing w:line="360" w:lineRule="auto"/>
        <w:jc w:val="center"/>
        <w:rPr>
          <w:rFonts w:ascii="宋体" w:hAnsi="宋体"/>
          <w:b/>
          <w:szCs w:val="21"/>
        </w:rPr>
      </w:pPr>
      <w:r>
        <w:rPr>
          <w:rFonts w:hint="eastAsia" w:ascii="宋体" w:hAnsi="宋体"/>
          <w:b/>
          <w:szCs w:val="21"/>
        </w:rPr>
        <w:t>（二）业务活动表</w:t>
      </w:r>
    </w:p>
    <w:p>
      <w:pPr>
        <w:spacing w:line="360" w:lineRule="auto"/>
        <w:rPr>
          <w:rFonts w:ascii="宋体" w:hAnsi="宋体"/>
          <w:sz w:val="22"/>
          <w:szCs w:val="22"/>
        </w:rPr>
      </w:pPr>
      <w:r>
        <w:rPr>
          <w:rFonts w:ascii="宋体" w:hAnsi="宋体" w:eastAsia="宋体" w:cs="宋体"/>
          <w:color w:val="auto"/>
          <w:sz w:val="22"/>
        </w:rPr>
        <w:t>编制单位：北京一刻公益基金会              2023年                    单位：人民币元</w:t>
      </w:r>
    </w:p>
    <w:tbl>
      <w:tblPr>
        <w:tblStyle w:val="14"/>
        <w:tblW w:w="0" w:type="auto"/>
        <w:tblInd w:w="108"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664"/>
        <w:gridCol w:w="1236"/>
        <w:gridCol w:w="1232"/>
        <w:gridCol w:w="928"/>
        <w:gridCol w:w="1152"/>
        <w:gridCol w:w="1260"/>
        <w:gridCol w:w="1080"/>
      </w:tblGrid>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60" w:type="dxa"/>
            <w:vMerge w:val="restart"/>
            <w:vAlign w:val="center"/>
          </w:tcPr>
          <w:p>
            <w:pPr>
              <w:spacing w:line="360" w:lineRule="auto"/>
              <w:jc w:val="center"/>
              <w:rPr>
                <w:rFonts w:ascii="宋体" w:hAnsi="宋体"/>
                <w:sz w:val="22"/>
                <w:szCs w:val="22"/>
              </w:rPr>
            </w:pPr>
            <w:r>
              <w:rPr>
                <w:rFonts w:hint="eastAsia" w:ascii="宋体" w:hAnsi="宋体"/>
                <w:sz w:val="22"/>
                <w:szCs w:val="22"/>
              </w:rPr>
              <w:t>项  目</w:t>
            </w:r>
          </w:p>
        </w:tc>
        <w:tc>
          <w:tcPr>
            <w:tcW w:w="664" w:type="dxa"/>
            <w:vMerge w:val="restart"/>
            <w:vAlign w:val="center"/>
          </w:tcPr>
          <w:p>
            <w:pPr>
              <w:spacing w:line="360" w:lineRule="auto"/>
              <w:jc w:val="center"/>
              <w:rPr>
                <w:rFonts w:ascii="宋体" w:hAnsi="宋体"/>
                <w:sz w:val="22"/>
                <w:szCs w:val="22"/>
              </w:rPr>
            </w:pPr>
            <w:r>
              <w:rPr>
                <w:rFonts w:hint="eastAsia" w:ascii="宋体" w:hAnsi="宋体"/>
                <w:sz w:val="22"/>
                <w:szCs w:val="22"/>
              </w:rPr>
              <w:t>行次</w:t>
            </w:r>
          </w:p>
        </w:tc>
        <w:tc>
          <w:tcPr>
            <w:tcW w:w="3396" w:type="dxa"/>
            <w:gridSpan w:val="3"/>
            <w:vAlign w:val="center"/>
          </w:tcPr>
          <w:p>
            <w:pPr>
              <w:spacing w:line="360" w:lineRule="auto"/>
              <w:jc w:val="center"/>
              <w:rPr>
                <w:rFonts w:ascii="宋体" w:hAnsi="宋体"/>
                <w:sz w:val="22"/>
                <w:szCs w:val="22"/>
              </w:rPr>
            </w:pPr>
            <w:r>
              <w:rPr>
                <w:rFonts w:hint="eastAsia" w:ascii="宋体" w:hAnsi="宋体"/>
                <w:sz w:val="22"/>
                <w:szCs w:val="22"/>
              </w:rPr>
              <w:t>上年数</w:t>
            </w:r>
          </w:p>
        </w:tc>
        <w:tc>
          <w:tcPr>
            <w:tcW w:w="3492" w:type="dxa"/>
            <w:gridSpan w:val="3"/>
            <w:vAlign w:val="center"/>
          </w:tcPr>
          <w:p>
            <w:pPr>
              <w:spacing w:line="360" w:lineRule="auto"/>
              <w:jc w:val="center"/>
              <w:rPr>
                <w:rFonts w:ascii="宋体" w:hAnsi="宋体"/>
                <w:sz w:val="22"/>
                <w:szCs w:val="22"/>
              </w:rPr>
            </w:pPr>
            <w:r>
              <w:rPr>
                <w:rFonts w:hint="eastAsia" w:ascii="宋体" w:hAnsi="宋体"/>
                <w:sz w:val="22"/>
                <w:szCs w:val="22"/>
              </w:rPr>
              <w:t>本年累计数</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60" w:type="dxa"/>
            <w:vMerge w:val="continue"/>
            <w:vAlign w:val="center"/>
          </w:tcPr>
          <w:p>
            <w:pPr>
              <w:spacing w:line="360" w:lineRule="auto"/>
              <w:jc w:val="center"/>
              <w:rPr>
                <w:rFonts w:ascii="宋体" w:hAnsi="宋体"/>
                <w:sz w:val="22"/>
                <w:szCs w:val="22"/>
              </w:rPr>
            </w:pPr>
          </w:p>
        </w:tc>
        <w:tc>
          <w:tcPr>
            <w:tcW w:w="664" w:type="dxa"/>
            <w:vMerge w:val="continue"/>
            <w:vAlign w:val="center"/>
          </w:tcPr>
          <w:p>
            <w:pPr>
              <w:spacing w:line="360" w:lineRule="auto"/>
              <w:jc w:val="center"/>
              <w:rPr>
                <w:rFonts w:ascii="宋体" w:hAnsi="宋体"/>
                <w:sz w:val="22"/>
                <w:szCs w:val="22"/>
              </w:rPr>
            </w:pPr>
          </w:p>
        </w:tc>
        <w:tc>
          <w:tcPr>
            <w:tcW w:w="1236" w:type="dxa"/>
            <w:vAlign w:val="center"/>
          </w:tcPr>
          <w:p>
            <w:pPr>
              <w:spacing w:line="360" w:lineRule="auto"/>
              <w:jc w:val="center"/>
              <w:rPr>
                <w:rFonts w:ascii="宋体" w:hAnsi="宋体"/>
                <w:sz w:val="22"/>
                <w:szCs w:val="22"/>
              </w:rPr>
            </w:pPr>
            <w:r>
              <w:rPr>
                <w:rFonts w:hint="eastAsia" w:ascii="宋体" w:hAnsi="宋体"/>
                <w:sz w:val="22"/>
                <w:szCs w:val="22"/>
              </w:rPr>
              <w:t>非限定性</w:t>
            </w:r>
          </w:p>
        </w:tc>
        <w:tc>
          <w:tcPr>
            <w:tcW w:w="1232" w:type="dxa"/>
            <w:vAlign w:val="center"/>
          </w:tcPr>
          <w:p>
            <w:pPr>
              <w:spacing w:line="360" w:lineRule="auto"/>
              <w:jc w:val="center"/>
              <w:rPr>
                <w:rFonts w:ascii="宋体" w:hAnsi="宋体"/>
                <w:sz w:val="22"/>
                <w:szCs w:val="22"/>
              </w:rPr>
            </w:pPr>
            <w:r>
              <w:rPr>
                <w:rFonts w:hint="eastAsia" w:ascii="宋体" w:hAnsi="宋体"/>
                <w:sz w:val="22"/>
                <w:szCs w:val="22"/>
              </w:rPr>
              <w:t>限定性</w:t>
            </w:r>
          </w:p>
        </w:tc>
        <w:tc>
          <w:tcPr>
            <w:tcW w:w="928" w:type="dxa"/>
            <w:vAlign w:val="center"/>
          </w:tcPr>
          <w:p>
            <w:pPr>
              <w:spacing w:line="360" w:lineRule="auto"/>
              <w:jc w:val="center"/>
              <w:rPr>
                <w:rFonts w:ascii="宋体" w:hAnsi="宋体"/>
                <w:sz w:val="22"/>
                <w:szCs w:val="22"/>
              </w:rPr>
            </w:pPr>
            <w:r>
              <w:rPr>
                <w:rFonts w:hint="eastAsia" w:ascii="宋体" w:hAnsi="宋体"/>
                <w:sz w:val="22"/>
                <w:szCs w:val="22"/>
              </w:rPr>
              <w:t>合计</w:t>
            </w:r>
          </w:p>
        </w:tc>
        <w:tc>
          <w:tcPr>
            <w:tcW w:w="1152" w:type="dxa"/>
            <w:vAlign w:val="center"/>
          </w:tcPr>
          <w:p>
            <w:pPr>
              <w:spacing w:line="360" w:lineRule="auto"/>
              <w:jc w:val="center"/>
              <w:rPr>
                <w:rFonts w:ascii="宋体" w:hAnsi="宋体"/>
                <w:sz w:val="22"/>
                <w:szCs w:val="22"/>
              </w:rPr>
            </w:pPr>
            <w:r>
              <w:rPr>
                <w:rFonts w:hint="eastAsia" w:ascii="宋体" w:hAnsi="宋体"/>
                <w:sz w:val="22"/>
                <w:szCs w:val="22"/>
              </w:rPr>
              <w:t>非限定性</w:t>
            </w:r>
          </w:p>
        </w:tc>
        <w:tc>
          <w:tcPr>
            <w:tcW w:w="1260" w:type="dxa"/>
            <w:vAlign w:val="center"/>
          </w:tcPr>
          <w:p>
            <w:pPr>
              <w:spacing w:line="360" w:lineRule="auto"/>
              <w:jc w:val="center"/>
              <w:rPr>
                <w:rFonts w:ascii="宋体" w:hAnsi="宋体"/>
                <w:sz w:val="22"/>
                <w:szCs w:val="22"/>
              </w:rPr>
            </w:pPr>
            <w:r>
              <w:rPr>
                <w:rFonts w:hint="eastAsia" w:ascii="宋体" w:hAnsi="宋体"/>
                <w:sz w:val="22"/>
                <w:szCs w:val="22"/>
              </w:rPr>
              <w:t>限定性</w:t>
            </w:r>
          </w:p>
        </w:tc>
        <w:tc>
          <w:tcPr>
            <w:tcW w:w="1080" w:type="dxa"/>
            <w:vAlign w:val="center"/>
          </w:tcPr>
          <w:p>
            <w:pPr>
              <w:spacing w:line="360" w:lineRule="auto"/>
              <w:jc w:val="center"/>
              <w:rPr>
                <w:rFonts w:ascii="宋体" w:hAnsi="宋体"/>
                <w:sz w:val="22"/>
                <w:szCs w:val="22"/>
              </w:rPr>
            </w:pPr>
            <w:r>
              <w:rPr>
                <w:rFonts w:hint="eastAsia" w:ascii="宋体" w:hAnsi="宋体"/>
                <w:sz w:val="22"/>
                <w:szCs w:val="22"/>
              </w:rPr>
              <w:t>合计</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rPr>
                <w:rFonts w:ascii="宋体" w:hAnsi="宋体"/>
                <w:sz w:val="22"/>
                <w:szCs w:val="22"/>
              </w:rPr>
            </w:pPr>
            <w:r>
              <w:rPr>
                <w:rFonts w:hint="eastAsia" w:ascii="宋体" w:hAnsi="宋体"/>
                <w:sz w:val="22"/>
                <w:szCs w:val="22"/>
              </w:rPr>
              <w:t>一、收  入</w:t>
            </w:r>
          </w:p>
        </w:tc>
        <w:tc>
          <w:tcPr>
            <w:tcW w:w="664" w:type="dxa"/>
            <w:shd w:val="clear" w:color="auto" w:fill="auto"/>
            <w:vAlign w:val="center"/>
          </w:tcPr>
          <w:p>
            <w:pPr>
              <w:spacing w:line="360" w:lineRule="auto"/>
              <w:jc w:val="center"/>
              <w:rPr>
                <w:rFonts w:ascii="宋体" w:hAnsi="宋体"/>
                <w:sz w:val="22"/>
                <w:szCs w:val="22"/>
              </w:rPr>
            </w:pPr>
          </w:p>
        </w:tc>
        <w:tc>
          <w:tcPr>
            <w:tcW w:w="1236" w:type="dxa"/>
            <w:shd w:val="clear" w:color="auto" w:fill="auto"/>
          </w:tcPr>
          <w:p>
            <w:pPr>
              <w:spacing w:line="360" w:lineRule="auto"/>
              <w:rPr>
                <w:rFonts w:ascii="宋体" w:hAnsi="宋体"/>
                <w:sz w:val="22"/>
                <w:szCs w:val="22"/>
              </w:rPr>
            </w:pPr>
          </w:p>
        </w:tc>
        <w:tc>
          <w:tcPr>
            <w:tcW w:w="1232" w:type="dxa"/>
            <w:shd w:val="clear" w:color="auto" w:fill="auto"/>
          </w:tcPr>
          <w:p>
            <w:pPr>
              <w:spacing w:line="360" w:lineRule="auto"/>
              <w:rPr>
                <w:rFonts w:ascii="宋体" w:hAnsi="宋体"/>
                <w:sz w:val="22"/>
                <w:szCs w:val="22"/>
              </w:rPr>
            </w:pPr>
          </w:p>
        </w:tc>
        <w:tc>
          <w:tcPr>
            <w:tcW w:w="928" w:type="dxa"/>
            <w:shd w:val="clear" w:color="auto" w:fill="E6E6E6"/>
          </w:tcPr>
          <w:p>
            <w:pPr>
              <w:spacing w:line="360" w:lineRule="auto"/>
              <w:rPr>
                <w:rFonts w:ascii="宋体" w:hAnsi="宋体"/>
                <w:sz w:val="22"/>
                <w:szCs w:val="22"/>
              </w:rPr>
            </w:pPr>
          </w:p>
        </w:tc>
        <w:tc>
          <w:tcPr>
            <w:tcW w:w="1152" w:type="dxa"/>
            <w:shd w:val="clear" w:color="auto" w:fill="auto"/>
          </w:tcPr>
          <w:p>
            <w:pPr>
              <w:spacing w:line="360" w:lineRule="auto"/>
              <w:rPr>
                <w:rFonts w:ascii="宋体" w:hAnsi="宋体"/>
                <w:sz w:val="22"/>
                <w:szCs w:val="22"/>
              </w:rPr>
            </w:pPr>
          </w:p>
        </w:tc>
        <w:tc>
          <w:tcPr>
            <w:tcW w:w="1260" w:type="dxa"/>
            <w:shd w:val="clear" w:color="auto" w:fill="auto"/>
          </w:tcPr>
          <w:p>
            <w:pPr>
              <w:spacing w:line="360" w:lineRule="auto"/>
              <w:rPr>
                <w:rFonts w:ascii="宋体" w:hAnsi="宋体"/>
                <w:sz w:val="22"/>
                <w:szCs w:val="22"/>
              </w:rPr>
            </w:pPr>
          </w:p>
        </w:tc>
        <w:tc>
          <w:tcPr>
            <w:tcW w:w="1080" w:type="dxa"/>
            <w:shd w:val="clear" w:color="auto" w:fill="E6E6E6"/>
          </w:tcPr>
          <w:p>
            <w:pPr>
              <w:spacing w:line="360" w:lineRule="auto"/>
              <w:rPr>
                <w:rFonts w:ascii="宋体" w:hAnsi="宋体"/>
                <w:sz w:val="22"/>
                <w:szCs w:val="22"/>
              </w:rPr>
            </w:pP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其中：捐赠收入</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1</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0.00</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19400</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19400.00</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会费收入</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2</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0.00</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0.00</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提供服务收入</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3</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97182.71</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815004.36</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912187.07</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21473.96</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739525.21</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760999.17</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商品销售收入</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4</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0.00</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0.00</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政府补助收入</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5</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0.00</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0.00</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投资收益</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6</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0.00</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0.00</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其他收入</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9</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7073.61</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7073.61</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10788.44</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10788.44</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收入合计</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11</w:t>
            </w:r>
          </w:p>
        </w:tc>
        <w:tc>
          <w:tcPr>
            <w:tcW w:w="1236" w:type="dxa"/>
            <w:shd w:val="clear" w:color="auto" w:fill="E6E6E6"/>
          </w:tcPr>
          <w:p>
            <w:pPr>
              <w:spacing w:line="360" w:lineRule="auto"/>
              <w:jc w:val="left"/>
              <w:rPr>
                <w:rFonts w:ascii="宋体" w:hAnsi="宋体"/>
                <w:sz w:val="22"/>
                <w:szCs w:val="22"/>
              </w:rPr>
            </w:pPr>
            <w:r>
              <w:rPr>
                <w:rFonts w:ascii="宋体" w:hAnsi="宋体"/>
                <w:sz w:val="22"/>
                <w:szCs w:val="22"/>
              </w:rPr>
              <w:t>104256.32</w:t>
            </w:r>
          </w:p>
        </w:tc>
        <w:tc>
          <w:tcPr>
            <w:tcW w:w="1232" w:type="dxa"/>
            <w:shd w:val="clear" w:color="auto" w:fill="E6E6E6"/>
          </w:tcPr>
          <w:p>
            <w:pPr>
              <w:spacing w:line="360" w:lineRule="auto"/>
              <w:jc w:val="left"/>
              <w:rPr>
                <w:rFonts w:ascii="宋体" w:hAnsi="宋体"/>
                <w:sz w:val="22"/>
                <w:szCs w:val="22"/>
              </w:rPr>
            </w:pPr>
            <w:r>
              <w:rPr>
                <w:rFonts w:ascii="宋体" w:hAnsi="宋体"/>
                <w:sz w:val="22"/>
                <w:szCs w:val="22"/>
              </w:rPr>
              <w:t>815004.36</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919260.68</w:t>
            </w:r>
          </w:p>
        </w:tc>
        <w:tc>
          <w:tcPr>
            <w:tcW w:w="1152" w:type="dxa"/>
            <w:shd w:val="clear" w:color="auto" w:fill="E6E6E6"/>
          </w:tcPr>
          <w:p>
            <w:pPr>
              <w:spacing w:line="360" w:lineRule="auto"/>
              <w:jc w:val="left"/>
              <w:rPr>
                <w:rFonts w:ascii="宋体" w:hAnsi="宋体"/>
                <w:sz w:val="22"/>
                <w:szCs w:val="22"/>
              </w:rPr>
            </w:pPr>
            <w:r>
              <w:rPr>
                <w:rFonts w:ascii="宋体" w:hAnsi="宋体"/>
                <w:sz w:val="22"/>
                <w:szCs w:val="22"/>
              </w:rPr>
              <w:t>51662.40</w:t>
            </w:r>
          </w:p>
        </w:tc>
        <w:tc>
          <w:tcPr>
            <w:tcW w:w="1260" w:type="dxa"/>
            <w:shd w:val="clear" w:color="auto" w:fill="E6E6E6"/>
          </w:tcPr>
          <w:p>
            <w:pPr>
              <w:spacing w:line="360" w:lineRule="auto"/>
              <w:jc w:val="left"/>
              <w:rPr>
                <w:rFonts w:ascii="宋体" w:hAnsi="宋体"/>
                <w:sz w:val="22"/>
                <w:szCs w:val="22"/>
              </w:rPr>
            </w:pPr>
            <w:r>
              <w:rPr>
                <w:rFonts w:ascii="宋体" w:hAnsi="宋体"/>
                <w:sz w:val="22"/>
                <w:szCs w:val="22"/>
              </w:rPr>
              <w:t>739525.21</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791187.61</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二、费  用</w:t>
            </w:r>
          </w:p>
        </w:tc>
        <w:tc>
          <w:tcPr>
            <w:tcW w:w="664" w:type="dxa"/>
            <w:shd w:val="clear" w:color="auto" w:fill="auto"/>
            <w:vAlign w:val="center"/>
          </w:tcPr>
          <w:p>
            <w:pPr>
              <w:spacing w:line="360" w:lineRule="auto"/>
              <w:jc w:val="left"/>
              <w:rPr>
                <w:rFonts w:ascii="宋体" w:hAnsi="宋体"/>
                <w:sz w:val="22"/>
                <w:szCs w:val="22"/>
              </w:rPr>
            </w:pPr>
          </w:p>
        </w:tc>
        <w:tc>
          <w:tcPr>
            <w:tcW w:w="1236" w:type="dxa"/>
            <w:shd w:val="clear" w:color="auto" w:fill="auto"/>
          </w:tcPr>
          <w:p>
            <w:pPr>
              <w:spacing w:line="360" w:lineRule="auto"/>
              <w:jc w:val="left"/>
              <w:rPr>
                <w:rFonts w:ascii="宋体" w:hAnsi="宋体"/>
                <w:sz w:val="22"/>
                <w:szCs w:val="22"/>
              </w:rPr>
            </w:pPr>
          </w:p>
        </w:tc>
        <w:tc>
          <w:tcPr>
            <w:tcW w:w="1232" w:type="dxa"/>
            <w:shd w:val="clear" w:color="auto" w:fill="auto"/>
          </w:tcPr>
          <w:p>
            <w:pPr>
              <w:spacing w:line="360" w:lineRule="auto"/>
              <w:jc w:val="left"/>
              <w:rPr>
                <w:rFonts w:ascii="宋体" w:hAnsi="宋体"/>
                <w:sz w:val="22"/>
                <w:szCs w:val="22"/>
              </w:rPr>
            </w:pPr>
          </w:p>
        </w:tc>
        <w:tc>
          <w:tcPr>
            <w:tcW w:w="928" w:type="dxa"/>
            <w:shd w:val="clear" w:color="auto" w:fill="E6E6E6"/>
          </w:tcPr>
          <w:p>
            <w:pPr>
              <w:spacing w:line="360" w:lineRule="auto"/>
              <w:jc w:val="left"/>
              <w:rPr>
                <w:rFonts w:ascii="宋体" w:hAnsi="宋体"/>
                <w:sz w:val="22"/>
                <w:szCs w:val="22"/>
              </w:rPr>
            </w:pPr>
          </w:p>
        </w:tc>
        <w:tc>
          <w:tcPr>
            <w:tcW w:w="1152" w:type="dxa"/>
            <w:shd w:val="clear" w:color="auto" w:fill="auto"/>
          </w:tcPr>
          <w:p>
            <w:pPr>
              <w:spacing w:line="360" w:lineRule="auto"/>
              <w:jc w:val="left"/>
              <w:rPr>
                <w:rFonts w:ascii="宋体" w:hAnsi="宋体"/>
                <w:sz w:val="22"/>
                <w:szCs w:val="22"/>
              </w:rPr>
            </w:pPr>
          </w:p>
        </w:tc>
        <w:tc>
          <w:tcPr>
            <w:tcW w:w="1260" w:type="dxa"/>
            <w:shd w:val="clear" w:color="auto" w:fill="auto"/>
          </w:tcPr>
          <w:p>
            <w:pPr>
              <w:spacing w:line="360" w:lineRule="auto"/>
              <w:jc w:val="left"/>
              <w:rPr>
                <w:rFonts w:ascii="宋体" w:hAnsi="宋体"/>
                <w:sz w:val="22"/>
                <w:szCs w:val="22"/>
              </w:rPr>
            </w:pPr>
          </w:p>
        </w:tc>
        <w:tc>
          <w:tcPr>
            <w:tcW w:w="1080" w:type="dxa"/>
            <w:shd w:val="clear" w:color="auto" w:fill="E6E6E6"/>
          </w:tcPr>
          <w:p>
            <w:pPr>
              <w:spacing w:line="360" w:lineRule="auto"/>
              <w:jc w:val="left"/>
              <w:rPr>
                <w:rFonts w:ascii="宋体" w:hAnsi="宋体"/>
                <w:sz w:val="22"/>
                <w:szCs w:val="22"/>
              </w:rPr>
            </w:pP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（一）业务活动成本</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12</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763574.84</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763574.84</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737555.72</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737555.72</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（二）管理费用</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21</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86158.27</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86158.27</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42873.51</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42873.51</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（三）筹资费用</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24</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0.00</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0.00</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（四）其他费用</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28</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537.10</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537.10</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348.50</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348.50</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费用合计</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35</w:t>
            </w:r>
          </w:p>
        </w:tc>
        <w:tc>
          <w:tcPr>
            <w:tcW w:w="1236" w:type="dxa"/>
            <w:shd w:val="clear" w:color="auto" w:fill="E6E6E6"/>
          </w:tcPr>
          <w:p>
            <w:pPr>
              <w:spacing w:line="360" w:lineRule="auto"/>
              <w:jc w:val="left"/>
              <w:rPr>
                <w:rFonts w:ascii="宋体" w:hAnsi="宋体"/>
                <w:sz w:val="22"/>
                <w:szCs w:val="22"/>
              </w:rPr>
            </w:pPr>
            <w:r>
              <w:rPr>
                <w:rFonts w:ascii="宋体" w:hAnsi="宋体"/>
                <w:sz w:val="22"/>
                <w:szCs w:val="22"/>
              </w:rPr>
              <w:t>850270.21</w:t>
            </w:r>
          </w:p>
        </w:tc>
        <w:tc>
          <w:tcPr>
            <w:tcW w:w="1232" w:type="dxa"/>
            <w:shd w:val="clear" w:color="auto" w:fill="E6E6E6"/>
          </w:tcPr>
          <w:p>
            <w:pPr>
              <w:spacing w:line="360" w:lineRule="auto"/>
              <w:jc w:val="left"/>
              <w:rPr>
                <w:rFonts w:ascii="宋体" w:hAnsi="宋体"/>
                <w:sz w:val="22"/>
                <w:szCs w:val="22"/>
              </w:rPr>
            </w:pPr>
            <w:r>
              <w:rPr>
                <w:rFonts w:ascii="宋体" w:hAnsi="宋体"/>
                <w:sz w:val="22"/>
                <w:szCs w:val="22"/>
              </w:rPr>
              <w:t>0.00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850270.21</w:t>
            </w:r>
          </w:p>
        </w:tc>
        <w:tc>
          <w:tcPr>
            <w:tcW w:w="1152" w:type="dxa"/>
            <w:shd w:val="clear" w:color="auto" w:fill="E6E6E6"/>
          </w:tcPr>
          <w:p>
            <w:pPr>
              <w:spacing w:line="360" w:lineRule="auto"/>
              <w:jc w:val="left"/>
              <w:rPr>
                <w:rFonts w:ascii="宋体" w:hAnsi="宋体"/>
                <w:sz w:val="22"/>
                <w:szCs w:val="22"/>
              </w:rPr>
            </w:pPr>
            <w:r>
              <w:rPr>
                <w:rFonts w:ascii="宋体" w:hAnsi="宋体"/>
                <w:sz w:val="22"/>
                <w:szCs w:val="22"/>
              </w:rPr>
              <w:t>780777.73</w:t>
            </w:r>
          </w:p>
        </w:tc>
        <w:tc>
          <w:tcPr>
            <w:tcW w:w="1260" w:type="dxa"/>
            <w:shd w:val="clear" w:color="auto" w:fill="E6E6E6"/>
          </w:tcPr>
          <w:p>
            <w:pPr>
              <w:spacing w:line="360" w:lineRule="auto"/>
              <w:jc w:val="left"/>
              <w:rPr>
                <w:rFonts w:ascii="宋体" w:hAnsi="宋体"/>
                <w:sz w:val="22"/>
                <w:szCs w:val="22"/>
              </w:rPr>
            </w:pPr>
            <w:r>
              <w:rPr>
                <w:rFonts w:ascii="宋体" w:hAnsi="宋体"/>
                <w:sz w:val="22"/>
                <w:szCs w:val="22"/>
              </w:rPr>
              <w:t>0.00</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780777.73</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三、限定性净资产转为非限定性净资产</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40</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0</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0.00</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446817.12</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-446817.12</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0.00</w:t>
            </w:r>
          </w:p>
        </w:tc>
      </w:tr>
      <w:tr>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shd w:val="clear" w:color="auto" w:fill="auto"/>
          </w:tcPr>
          <w:p>
            <w:pPr>
              <w:spacing w:line="360" w:lineRule="auto"/>
              <w:jc w:val="left"/>
              <w:rPr>
                <w:rFonts w:ascii="宋体" w:hAnsi="宋体"/>
                <w:sz w:val="22"/>
                <w:szCs w:val="22"/>
              </w:rPr>
            </w:pPr>
            <w:r>
              <w:rPr>
                <w:rFonts w:hint="eastAsia" w:ascii="宋体" w:hAnsi="宋体"/>
                <w:sz w:val="22"/>
                <w:szCs w:val="22"/>
              </w:rPr>
              <w:t>四、净资产变动额</w:t>
            </w:r>
            <w:r>
              <w:rPr>
                <w:rFonts w:hint="eastAsia"/>
                <w:sz w:val="22"/>
                <w:szCs w:val="22"/>
              </w:rPr>
              <w:t>（若为净资产减少额，以“-”号填列）</w:t>
            </w:r>
          </w:p>
        </w:tc>
        <w:tc>
          <w:tcPr>
            <w:tcW w:w="664" w:type="dxa"/>
            <w:shd w:val="clear" w:color="auto" w:fill="auto"/>
            <w:vAlign w:val="center"/>
          </w:tcPr>
          <w:p>
            <w:pPr>
              <w:spacing w:line="360" w:lineRule="auto"/>
              <w:jc w:val="left"/>
              <w:rPr>
                <w:rFonts w:ascii="宋体" w:hAnsi="宋体"/>
                <w:sz w:val="22"/>
                <w:szCs w:val="22"/>
              </w:rPr>
            </w:pPr>
            <w:r>
              <w:rPr>
                <w:rFonts w:hint="eastAsia" w:ascii="宋体" w:hAnsi="宋体"/>
                <w:sz w:val="22"/>
                <w:szCs w:val="22"/>
              </w:rPr>
              <w:t>45</w:t>
            </w:r>
          </w:p>
        </w:tc>
        <w:tc>
          <w:tcPr>
            <w:tcW w:w="1236" w:type="dxa"/>
            <w:shd w:val="clear" w:color="auto" w:fill="auto"/>
          </w:tcPr>
          <w:p>
            <w:pPr>
              <w:spacing w:line="360" w:lineRule="auto"/>
              <w:jc w:val="left"/>
              <w:rPr>
                <w:rFonts w:ascii="宋体" w:hAnsi="宋体"/>
                <w:sz w:val="22"/>
                <w:szCs w:val="22"/>
              </w:rPr>
            </w:pPr>
            <w:r>
              <w:rPr>
                <w:rFonts w:ascii="宋体" w:hAnsi="宋体"/>
                <w:sz w:val="22"/>
                <w:szCs w:val="22"/>
              </w:rPr>
              <w:t>-746013.89</w:t>
            </w:r>
          </w:p>
        </w:tc>
        <w:tc>
          <w:tcPr>
            <w:tcW w:w="1232" w:type="dxa"/>
            <w:shd w:val="clear" w:color="auto" w:fill="auto"/>
          </w:tcPr>
          <w:p>
            <w:pPr>
              <w:spacing w:line="360" w:lineRule="auto"/>
              <w:jc w:val="left"/>
              <w:rPr>
                <w:rFonts w:ascii="宋体" w:hAnsi="宋体"/>
                <w:sz w:val="22"/>
                <w:szCs w:val="22"/>
              </w:rPr>
            </w:pPr>
            <w:r>
              <w:rPr>
                <w:rFonts w:ascii="宋体" w:hAnsi="宋体"/>
                <w:sz w:val="22"/>
                <w:szCs w:val="22"/>
              </w:rPr>
              <w:t>815004.36</w:t>
            </w:r>
          </w:p>
        </w:tc>
        <w:tc>
          <w:tcPr>
            <w:tcW w:w="928" w:type="dxa"/>
            <w:shd w:val="clear" w:color="auto" w:fill="E6E6E6"/>
          </w:tcPr>
          <w:p>
            <w:pPr>
              <w:spacing w:line="360" w:lineRule="auto"/>
              <w:jc w:val="left"/>
              <w:rPr>
                <w:rFonts w:ascii="宋体" w:hAnsi="宋体"/>
                <w:sz w:val="22"/>
                <w:szCs w:val="22"/>
              </w:rPr>
            </w:pPr>
            <w:r>
              <w:rPr>
                <w:rFonts w:ascii="宋体" w:hAnsi="宋体"/>
                <w:sz w:val="22"/>
                <w:szCs w:val="22"/>
              </w:rPr>
              <w:t>68990.47</w:t>
            </w:r>
          </w:p>
        </w:tc>
        <w:tc>
          <w:tcPr>
            <w:tcW w:w="1152" w:type="dxa"/>
            <w:shd w:val="clear" w:color="auto" w:fill="auto"/>
          </w:tcPr>
          <w:p>
            <w:pPr>
              <w:spacing w:line="360" w:lineRule="auto"/>
              <w:jc w:val="left"/>
              <w:rPr>
                <w:rFonts w:ascii="宋体" w:hAnsi="宋体"/>
                <w:sz w:val="22"/>
                <w:szCs w:val="22"/>
              </w:rPr>
            </w:pPr>
            <w:r>
              <w:rPr>
                <w:rFonts w:ascii="宋体" w:hAnsi="宋体"/>
                <w:sz w:val="22"/>
                <w:szCs w:val="22"/>
              </w:rPr>
              <w:t>-282298.21</w:t>
            </w:r>
          </w:p>
        </w:tc>
        <w:tc>
          <w:tcPr>
            <w:tcW w:w="1260" w:type="dxa"/>
            <w:shd w:val="clear" w:color="auto" w:fill="auto"/>
          </w:tcPr>
          <w:p>
            <w:pPr>
              <w:spacing w:line="360" w:lineRule="auto"/>
              <w:jc w:val="left"/>
              <w:rPr>
                <w:rFonts w:ascii="宋体" w:hAnsi="宋体"/>
                <w:sz w:val="22"/>
                <w:szCs w:val="22"/>
              </w:rPr>
            </w:pPr>
            <w:r>
              <w:rPr>
                <w:rFonts w:ascii="宋体" w:hAnsi="宋体"/>
                <w:sz w:val="22"/>
                <w:szCs w:val="22"/>
              </w:rPr>
              <w:t>292708.09</w:t>
            </w:r>
          </w:p>
        </w:tc>
        <w:tc>
          <w:tcPr>
            <w:tcW w:w="1080" w:type="dxa"/>
            <w:shd w:val="clear" w:color="auto" w:fill="E6E6E6"/>
          </w:tcPr>
          <w:p>
            <w:pPr>
              <w:spacing w:line="360" w:lineRule="auto"/>
              <w:jc w:val="left"/>
              <w:rPr>
                <w:rFonts w:ascii="宋体" w:hAnsi="宋体"/>
                <w:sz w:val="22"/>
                <w:szCs w:val="22"/>
              </w:rPr>
            </w:pPr>
            <w:r>
              <w:rPr>
                <w:rFonts w:ascii="宋体" w:hAnsi="宋体"/>
                <w:sz w:val="22"/>
                <w:szCs w:val="22"/>
              </w:rPr>
              <w:t>10409.88</w:t>
            </w:r>
          </w:p>
        </w:tc>
      </w:tr>
    </w:tbl>
    <w:p>
      <w:pPr>
        <w:spacing w:line="360" w:lineRule="auto"/>
        <w:rPr>
          <w:rFonts w:ascii="宋体" w:hAnsi="宋体"/>
          <w:b/>
          <w:bCs/>
          <w:color w:val="FF0000"/>
          <w:sz w:val="22"/>
          <w:szCs w:val="22"/>
        </w:rPr>
      </w:pPr>
      <w:r>
        <w:rPr>
          <w:rFonts w:hint="eastAsia" w:ascii="宋体" w:hAnsi="宋体"/>
          <w:b/>
          <w:bCs/>
          <w:color w:val="FF0000"/>
          <w:sz w:val="22"/>
          <w:szCs w:val="22"/>
        </w:rPr>
        <w:t>说明：银行存款利息计入其他收入，业务活动成本包括公益事业支出和其他支出。</w:t>
      </w:r>
    </w:p>
    <w:p>
      <w:pPr>
        <w:spacing w:line="360" w:lineRule="exact"/>
        <w:jc w:val="center"/>
        <w:rPr>
          <w:rFonts w:ascii="宋体" w:hAnsi="宋体"/>
          <w:b/>
          <w:szCs w:val="21"/>
        </w:rPr>
      </w:pPr>
      <w:r>
        <w:rPr>
          <w:rFonts w:hint="eastAsia" w:ascii="宋体" w:hAnsi="宋体"/>
          <w:b/>
          <w:szCs w:val="21"/>
        </w:rPr>
        <w:t>（三）现金流量表</w:t>
      </w:r>
    </w:p>
    <w:p>
      <w:pPr>
        <w:spacing w:line="360" w:lineRule="auto"/>
        <w:jc w:val="center"/>
        <w:rPr>
          <w:rFonts w:ascii="宋体" w:hAnsi="宋体"/>
          <w:sz w:val="22"/>
          <w:szCs w:val="22"/>
        </w:rPr>
      </w:pPr>
      <w:r>
        <w:rPr>
          <w:rFonts w:ascii="宋体" w:hAnsi="宋体" w:eastAsia="宋体" w:cs="宋体"/>
          <w:color w:val="auto"/>
          <w:sz w:val="22"/>
        </w:rPr>
        <w:t>编制单位：北京一刻公益基金会           2023年度                     单位：人民币元</w:t>
      </w:r>
    </w:p>
    <w:tbl>
      <w:tblPr>
        <w:tblStyle w:val="14"/>
        <w:tblW w:w="0" w:type="auto"/>
        <w:tblInd w:w="0" w:type="dxa"/>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Layout w:type="fixed"/>
        <w:tblCellMar>
          <w:top w:w="0" w:type="dxa"/>
          <w:left w:w="30" w:type="dxa"/>
          <w:bottom w:w="0" w:type="dxa"/>
          <w:right w:w="30" w:type="dxa"/>
        </w:tblCellMar>
      </w:tblPr>
      <w:tblGrid>
        <w:gridCol w:w="5970"/>
        <w:gridCol w:w="720"/>
        <w:gridCol w:w="3060"/>
      </w:tblGrid>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61" w:hRule="atLeast"/>
        </w:trPr>
        <w:tc>
          <w:tcPr>
            <w:tcW w:w="5970" w:type="dxa"/>
          </w:tcPr>
          <w:p>
            <w:pPr>
              <w:autoSpaceDE w:val="0"/>
              <w:autoSpaceDN w:val="0"/>
              <w:jc w:val="center"/>
              <w:rPr>
                <w:rFonts w:ascii="宋体" w:hAnsi="宋体"/>
                <w:sz w:val="22"/>
                <w:szCs w:val="22"/>
              </w:rPr>
            </w:pPr>
            <w:r>
              <w:rPr>
                <w:rFonts w:hint="eastAsia" w:ascii="宋体" w:hAnsi="宋体"/>
                <w:sz w:val="22"/>
                <w:szCs w:val="22"/>
              </w:rPr>
              <w:t>项  目</w:t>
            </w:r>
          </w:p>
        </w:tc>
        <w:tc>
          <w:tcPr>
            <w:tcW w:w="720" w:type="dxa"/>
          </w:tcPr>
          <w:p>
            <w:pPr>
              <w:autoSpaceDE w:val="0"/>
              <w:autoSpaceDN w:val="0"/>
              <w:jc w:val="center"/>
              <w:rPr>
                <w:rFonts w:ascii="宋体" w:hAnsi="宋体"/>
                <w:sz w:val="22"/>
                <w:szCs w:val="22"/>
              </w:rPr>
            </w:pPr>
            <w:r>
              <w:rPr>
                <w:rFonts w:hint="eastAsia" w:ascii="宋体" w:hAnsi="宋体"/>
                <w:sz w:val="22"/>
                <w:szCs w:val="22"/>
              </w:rPr>
              <w:t>行次</w:t>
            </w:r>
          </w:p>
        </w:tc>
        <w:tc>
          <w:tcPr>
            <w:tcW w:w="3060" w:type="dxa"/>
          </w:tcPr>
          <w:p>
            <w:pPr>
              <w:autoSpaceDE w:val="0"/>
              <w:autoSpaceDN w:val="0"/>
              <w:jc w:val="center"/>
              <w:rPr>
                <w:rFonts w:ascii="宋体" w:hAnsi="宋体"/>
                <w:sz w:val="22"/>
                <w:szCs w:val="22"/>
              </w:rPr>
            </w:pPr>
            <w:r>
              <w:rPr>
                <w:rFonts w:hint="eastAsia" w:ascii="宋体" w:hAnsi="宋体"/>
                <w:sz w:val="22"/>
                <w:szCs w:val="22"/>
              </w:rPr>
              <w:t>金  额</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一、业务活动产生的现金流量：</w:t>
            </w:r>
          </w:p>
        </w:tc>
        <w:tc>
          <w:tcPr>
            <w:tcW w:w="720" w:type="dxa"/>
          </w:tcPr>
          <w:p>
            <w:pPr>
              <w:autoSpaceDE w:val="0"/>
              <w:autoSpaceDN w:val="0"/>
              <w:jc w:val="center"/>
              <w:rPr>
                <w:rFonts w:ascii="宋体" w:hAnsi="宋体"/>
                <w:sz w:val="22"/>
                <w:szCs w:val="22"/>
              </w:rPr>
            </w:pPr>
          </w:p>
        </w:tc>
        <w:tc>
          <w:tcPr>
            <w:tcW w:w="3060" w:type="dxa"/>
          </w:tcPr>
          <w:p>
            <w:pPr>
              <w:autoSpaceDE w:val="0"/>
              <w:autoSpaceDN w:val="0"/>
              <w:jc w:val="center"/>
              <w:rPr>
                <w:rFonts w:ascii="宋体" w:hAnsi="宋体"/>
                <w:sz w:val="22"/>
                <w:szCs w:val="22"/>
              </w:rPr>
            </w:pP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接受捐赠收到的现金</w:t>
            </w:r>
          </w:p>
        </w:tc>
        <w:tc>
          <w:tcPr>
            <w:tcW w:w="720" w:type="dxa"/>
          </w:tcPr>
          <w:p>
            <w:pPr>
              <w:autoSpaceDE w:val="0"/>
              <w:autoSpaceDN w:val="0"/>
              <w:jc w:val="center"/>
              <w:rPr>
                <w:rFonts w:ascii="宋体" w:hAnsi="宋体"/>
                <w:sz w:val="22"/>
                <w:szCs w:val="22"/>
              </w:rPr>
            </w:pPr>
            <w:r>
              <w:rPr>
                <w:rFonts w:hint="eastAsia" w:ascii="宋体" w:hAnsi="宋体"/>
                <w:sz w:val="22"/>
                <w:szCs w:val="22"/>
              </w:rPr>
              <w:t>1</w:t>
            </w:r>
          </w:p>
        </w:tc>
        <w:tc>
          <w:tcPr>
            <w:tcW w:w="3060" w:type="dxa"/>
          </w:tcPr>
          <w:p>
            <w:pPr>
              <w:autoSpaceDE w:val="0"/>
              <w:autoSpaceDN w:val="0"/>
              <w:jc w:val="center"/>
              <w:rPr>
                <w:rFonts w:ascii="宋体" w:hAnsi="宋体"/>
                <w:sz w:val="22"/>
                <w:szCs w:val="22"/>
              </w:rPr>
            </w:pPr>
            <w:r>
              <w:rPr>
                <w:rFonts w:ascii="宋体" w:hAnsi="宋体"/>
                <w:sz w:val="22"/>
                <w:szCs w:val="22"/>
              </w:rPr>
              <w:t>19400.00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61"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收取会费收到的现金</w:t>
            </w:r>
          </w:p>
        </w:tc>
        <w:tc>
          <w:tcPr>
            <w:tcW w:w="720" w:type="dxa"/>
          </w:tcPr>
          <w:p>
            <w:pPr>
              <w:autoSpaceDE w:val="0"/>
              <w:autoSpaceDN w:val="0"/>
              <w:jc w:val="center"/>
              <w:rPr>
                <w:rFonts w:ascii="宋体" w:hAnsi="宋体"/>
                <w:sz w:val="22"/>
                <w:szCs w:val="22"/>
              </w:rPr>
            </w:pPr>
            <w:r>
              <w:rPr>
                <w:rFonts w:hint="eastAsia" w:ascii="宋体" w:hAnsi="宋体"/>
                <w:sz w:val="22"/>
                <w:szCs w:val="22"/>
              </w:rPr>
              <w:t>2</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提供服务收到的现金</w:t>
            </w:r>
          </w:p>
        </w:tc>
        <w:tc>
          <w:tcPr>
            <w:tcW w:w="720" w:type="dxa"/>
          </w:tcPr>
          <w:p>
            <w:pPr>
              <w:autoSpaceDE w:val="0"/>
              <w:autoSpaceDN w:val="0"/>
              <w:jc w:val="center"/>
              <w:rPr>
                <w:rFonts w:ascii="宋体" w:hAnsi="宋体"/>
                <w:sz w:val="22"/>
                <w:szCs w:val="22"/>
              </w:rPr>
            </w:pPr>
            <w:r>
              <w:rPr>
                <w:rFonts w:hint="eastAsia" w:ascii="宋体" w:hAnsi="宋体"/>
                <w:sz w:val="22"/>
                <w:szCs w:val="22"/>
              </w:rPr>
              <w:t>3</w:t>
            </w:r>
          </w:p>
        </w:tc>
        <w:tc>
          <w:tcPr>
            <w:tcW w:w="3060" w:type="dxa"/>
          </w:tcPr>
          <w:p>
            <w:pPr>
              <w:autoSpaceDE w:val="0"/>
              <w:autoSpaceDN w:val="0"/>
              <w:jc w:val="center"/>
              <w:rPr>
                <w:rFonts w:ascii="宋体" w:hAnsi="宋体"/>
                <w:sz w:val="22"/>
                <w:szCs w:val="22"/>
              </w:rPr>
            </w:pPr>
            <w:r>
              <w:rPr>
                <w:rFonts w:ascii="宋体" w:hAnsi="宋体"/>
                <w:sz w:val="22"/>
                <w:szCs w:val="22"/>
              </w:rPr>
              <w:t>766814.11</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61"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销售商品收到的现金</w:t>
            </w:r>
          </w:p>
        </w:tc>
        <w:tc>
          <w:tcPr>
            <w:tcW w:w="720" w:type="dxa"/>
          </w:tcPr>
          <w:p>
            <w:pPr>
              <w:autoSpaceDE w:val="0"/>
              <w:autoSpaceDN w:val="0"/>
              <w:jc w:val="center"/>
              <w:rPr>
                <w:rFonts w:ascii="宋体" w:hAnsi="宋体"/>
                <w:sz w:val="22"/>
                <w:szCs w:val="22"/>
              </w:rPr>
            </w:pPr>
            <w:r>
              <w:rPr>
                <w:rFonts w:hint="eastAsia" w:ascii="宋体" w:hAnsi="宋体"/>
                <w:sz w:val="22"/>
                <w:szCs w:val="22"/>
              </w:rPr>
              <w:t>4</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政府补助收到的现金</w:t>
            </w:r>
          </w:p>
        </w:tc>
        <w:tc>
          <w:tcPr>
            <w:tcW w:w="720" w:type="dxa"/>
          </w:tcPr>
          <w:p>
            <w:pPr>
              <w:autoSpaceDE w:val="0"/>
              <w:autoSpaceDN w:val="0"/>
              <w:jc w:val="center"/>
              <w:rPr>
                <w:rFonts w:ascii="宋体" w:hAnsi="宋体"/>
                <w:sz w:val="22"/>
                <w:szCs w:val="22"/>
              </w:rPr>
            </w:pPr>
            <w:r>
              <w:rPr>
                <w:rFonts w:hint="eastAsia" w:ascii="宋体" w:hAnsi="宋体"/>
                <w:sz w:val="22"/>
                <w:szCs w:val="22"/>
              </w:rPr>
              <w:t>5</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收到的其他与业务活动有关的现金</w:t>
            </w:r>
          </w:p>
        </w:tc>
        <w:tc>
          <w:tcPr>
            <w:tcW w:w="720" w:type="dxa"/>
          </w:tcPr>
          <w:p>
            <w:pPr>
              <w:autoSpaceDE w:val="0"/>
              <w:autoSpaceDN w:val="0"/>
              <w:jc w:val="center"/>
              <w:rPr>
                <w:rFonts w:ascii="宋体" w:hAnsi="宋体"/>
                <w:sz w:val="22"/>
                <w:szCs w:val="22"/>
              </w:rPr>
            </w:pPr>
            <w:r>
              <w:rPr>
                <w:rFonts w:hint="eastAsia" w:ascii="宋体" w:hAnsi="宋体"/>
                <w:sz w:val="22"/>
                <w:szCs w:val="22"/>
              </w:rPr>
              <w:t>8</w:t>
            </w:r>
          </w:p>
        </w:tc>
        <w:tc>
          <w:tcPr>
            <w:tcW w:w="3060" w:type="dxa"/>
          </w:tcPr>
          <w:p>
            <w:pPr>
              <w:autoSpaceDE w:val="0"/>
              <w:autoSpaceDN w:val="0"/>
              <w:jc w:val="center"/>
              <w:rPr>
                <w:rFonts w:ascii="宋体" w:hAnsi="宋体"/>
                <w:sz w:val="22"/>
                <w:szCs w:val="22"/>
              </w:rPr>
            </w:pPr>
            <w:r>
              <w:rPr>
                <w:rFonts w:ascii="宋体" w:hAnsi="宋体"/>
                <w:sz w:val="22"/>
                <w:szCs w:val="22"/>
              </w:rPr>
              <w:t>39950.90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shd w:val="clear" w:color="auto" w:fill="auto"/>
          </w:tcPr>
          <w:p>
            <w:pPr>
              <w:autoSpaceDE w:val="0"/>
              <w:autoSpaceDN w:val="0"/>
              <w:rPr>
                <w:rFonts w:ascii="宋体" w:hAnsi="宋体"/>
                <w:sz w:val="22"/>
                <w:szCs w:val="22"/>
              </w:rPr>
            </w:pPr>
            <w:r>
              <w:rPr>
                <w:rFonts w:hint="eastAsia" w:ascii="宋体" w:hAnsi="宋体"/>
                <w:sz w:val="22"/>
                <w:szCs w:val="22"/>
              </w:rPr>
              <w:t xml:space="preserve">                          现金流入小计</w:t>
            </w:r>
          </w:p>
        </w:tc>
        <w:tc>
          <w:tcPr>
            <w:tcW w:w="720" w:type="dxa"/>
            <w:shd w:val="clear" w:color="auto" w:fill="FFFFFF"/>
          </w:tcPr>
          <w:p>
            <w:pPr>
              <w:tabs>
                <w:tab w:val="left" w:pos="210"/>
                <w:tab w:val="center" w:pos="330"/>
              </w:tabs>
              <w:autoSpaceDE w:val="0"/>
              <w:autoSpaceDN w:val="0"/>
              <w:jc w:val="left"/>
              <w:rPr>
                <w:rFonts w:ascii="宋体" w:hAnsi="宋体"/>
                <w:sz w:val="22"/>
                <w:szCs w:val="22"/>
              </w:rPr>
            </w:pPr>
            <w:r>
              <w:rPr>
                <w:rFonts w:ascii="宋体" w:hAnsi="宋体"/>
                <w:sz w:val="22"/>
                <w:szCs w:val="22"/>
              </w:rPr>
              <w:tab/>
            </w:r>
            <w:r>
              <w:rPr>
                <w:rFonts w:ascii="宋体" w:hAnsi="宋体"/>
                <w:sz w:val="22"/>
                <w:szCs w:val="22"/>
              </w:rPr>
              <w:tab/>
            </w:r>
            <w:r>
              <w:rPr>
                <w:rFonts w:hint="eastAsia" w:ascii="宋体" w:hAnsi="宋体"/>
                <w:sz w:val="22"/>
                <w:szCs w:val="22"/>
              </w:rPr>
              <w:t>13</w:t>
            </w:r>
          </w:p>
        </w:tc>
        <w:tc>
          <w:tcPr>
            <w:tcW w:w="3060" w:type="dxa"/>
            <w:shd w:val="clear" w:color="auto" w:fill="E6E6E6"/>
          </w:tcPr>
          <w:p>
            <w:pPr>
              <w:autoSpaceDE w:val="0"/>
              <w:autoSpaceDN w:val="0"/>
              <w:jc w:val="center"/>
              <w:rPr>
                <w:rFonts w:ascii="宋体" w:hAnsi="宋体"/>
                <w:sz w:val="22"/>
                <w:szCs w:val="22"/>
              </w:rPr>
            </w:pPr>
            <w:r>
              <w:rPr>
                <w:rFonts w:ascii="宋体" w:hAnsi="宋体"/>
                <w:sz w:val="22"/>
                <w:szCs w:val="22"/>
              </w:rPr>
              <w:t>826165.01</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提供捐赠或者资助支付的现金</w:t>
            </w:r>
          </w:p>
        </w:tc>
        <w:tc>
          <w:tcPr>
            <w:tcW w:w="720" w:type="dxa"/>
          </w:tcPr>
          <w:p>
            <w:pPr>
              <w:autoSpaceDE w:val="0"/>
              <w:autoSpaceDN w:val="0"/>
              <w:jc w:val="center"/>
              <w:rPr>
                <w:rFonts w:ascii="宋体" w:hAnsi="宋体"/>
                <w:sz w:val="22"/>
                <w:szCs w:val="22"/>
              </w:rPr>
            </w:pPr>
            <w:r>
              <w:rPr>
                <w:rFonts w:hint="eastAsia" w:ascii="宋体" w:hAnsi="宋体"/>
                <w:sz w:val="22"/>
                <w:szCs w:val="22"/>
              </w:rPr>
              <w:t>14</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支付给员工以及为员工支付的现金</w:t>
            </w:r>
          </w:p>
        </w:tc>
        <w:tc>
          <w:tcPr>
            <w:tcW w:w="720" w:type="dxa"/>
          </w:tcPr>
          <w:p>
            <w:pPr>
              <w:autoSpaceDE w:val="0"/>
              <w:autoSpaceDN w:val="0"/>
              <w:jc w:val="center"/>
              <w:rPr>
                <w:rFonts w:ascii="宋体" w:hAnsi="宋体"/>
                <w:sz w:val="22"/>
                <w:szCs w:val="22"/>
              </w:rPr>
            </w:pPr>
            <w:r>
              <w:rPr>
                <w:rFonts w:hint="eastAsia" w:ascii="宋体" w:hAnsi="宋体"/>
                <w:sz w:val="22"/>
                <w:szCs w:val="22"/>
              </w:rPr>
              <w:t>15</w:t>
            </w:r>
          </w:p>
        </w:tc>
        <w:tc>
          <w:tcPr>
            <w:tcW w:w="3060" w:type="dxa"/>
          </w:tcPr>
          <w:p>
            <w:pPr>
              <w:autoSpaceDE w:val="0"/>
              <w:autoSpaceDN w:val="0"/>
              <w:jc w:val="center"/>
              <w:rPr>
                <w:rFonts w:ascii="宋体" w:hAnsi="宋体"/>
                <w:sz w:val="22"/>
                <w:szCs w:val="22"/>
              </w:rPr>
            </w:pPr>
            <w:r>
              <w:rPr>
                <w:rFonts w:ascii="宋体" w:hAnsi="宋体"/>
                <w:sz w:val="22"/>
                <w:szCs w:val="22"/>
              </w:rPr>
              <w:t>217721.49</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购买商品、接受服务支付的现金</w:t>
            </w:r>
          </w:p>
        </w:tc>
        <w:tc>
          <w:tcPr>
            <w:tcW w:w="720" w:type="dxa"/>
          </w:tcPr>
          <w:p>
            <w:pPr>
              <w:autoSpaceDE w:val="0"/>
              <w:autoSpaceDN w:val="0"/>
              <w:jc w:val="center"/>
              <w:rPr>
                <w:rFonts w:ascii="宋体" w:hAnsi="宋体"/>
                <w:sz w:val="22"/>
                <w:szCs w:val="22"/>
              </w:rPr>
            </w:pPr>
            <w:r>
              <w:rPr>
                <w:rFonts w:hint="eastAsia" w:ascii="宋体" w:hAnsi="宋体"/>
                <w:sz w:val="22"/>
                <w:szCs w:val="22"/>
              </w:rPr>
              <w:t>16</w:t>
            </w:r>
          </w:p>
        </w:tc>
        <w:tc>
          <w:tcPr>
            <w:tcW w:w="3060" w:type="dxa"/>
          </w:tcPr>
          <w:p>
            <w:pPr>
              <w:autoSpaceDE w:val="0"/>
              <w:autoSpaceDN w:val="0"/>
              <w:jc w:val="center"/>
              <w:rPr>
                <w:rFonts w:ascii="宋体" w:hAnsi="宋体"/>
                <w:sz w:val="22"/>
                <w:szCs w:val="22"/>
              </w:rPr>
            </w:pPr>
            <w:r>
              <w:rPr>
                <w:rFonts w:ascii="宋体" w:hAnsi="宋体"/>
                <w:sz w:val="22"/>
                <w:szCs w:val="22"/>
              </w:rPr>
              <w:t>446817.12</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支付的其他与业务活动有关的现金</w:t>
            </w:r>
          </w:p>
        </w:tc>
        <w:tc>
          <w:tcPr>
            <w:tcW w:w="720" w:type="dxa"/>
          </w:tcPr>
          <w:p>
            <w:pPr>
              <w:autoSpaceDE w:val="0"/>
              <w:autoSpaceDN w:val="0"/>
              <w:jc w:val="center"/>
              <w:rPr>
                <w:rFonts w:ascii="宋体" w:hAnsi="宋体"/>
                <w:sz w:val="22"/>
                <w:szCs w:val="22"/>
              </w:rPr>
            </w:pPr>
            <w:r>
              <w:rPr>
                <w:rFonts w:hint="eastAsia" w:ascii="宋体" w:hAnsi="宋体"/>
                <w:sz w:val="22"/>
                <w:szCs w:val="22"/>
              </w:rPr>
              <w:t>19</w:t>
            </w:r>
          </w:p>
        </w:tc>
        <w:tc>
          <w:tcPr>
            <w:tcW w:w="3060" w:type="dxa"/>
          </w:tcPr>
          <w:p>
            <w:pPr>
              <w:autoSpaceDE w:val="0"/>
              <w:autoSpaceDN w:val="0"/>
              <w:jc w:val="center"/>
              <w:rPr>
                <w:rFonts w:ascii="宋体" w:hAnsi="宋体"/>
                <w:sz w:val="22"/>
                <w:szCs w:val="22"/>
              </w:rPr>
            </w:pPr>
            <w:r>
              <w:rPr>
                <w:rFonts w:ascii="宋体" w:hAnsi="宋体"/>
                <w:sz w:val="22"/>
                <w:szCs w:val="22"/>
              </w:rPr>
              <w:t>279366.46</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shd w:val="clear" w:color="auto" w:fill="auto"/>
          </w:tcPr>
          <w:p>
            <w:pPr>
              <w:autoSpaceDE w:val="0"/>
              <w:autoSpaceDN w:val="0"/>
              <w:rPr>
                <w:rFonts w:ascii="宋体" w:hAnsi="宋体"/>
                <w:sz w:val="22"/>
                <w:szCs w:val="22"/>
              </w:rPr>
            </w:pPr>
            <w:r>
              <w:rPr>
                <w:rFonts w:hint="eastAsia" w:ascii="宋体" w:hAnsi="宋体"/>
                <w:sz w:val="22"/>
                <w:szCs w:val="22"/>
              </w:rPr>
              <w:t xml:space="preserve">                          现金流出小计</w:t>
            </w:r>
          </w:p>
        </w:tc>
        <w:tc>
          <w:tcPr>
            <w:tcW w:w="720" w:type="dxa"/>
            <w:shd w:val="clear" w:color="auto" w:fill="auto"/>
          </w:tcPr>
          <w:p>
            <w:pPr>
              <w:autoSpaceDE w:val="0"/>
              <w:autoSpaceDN w:val="0"/>
              <w:jc w:val="center"/>
              <w:rPr>
                <w:rFonts w:ascii="宋体" w:hAnsi="宋体"/>
                <w:sz w:val="22"/>
                <w:szCs w:val="22"/>
              </w:rPr>
            </w:pPr>
            <w:r>
              <w:rPr>
                <w:rFonts w:hint="eastAsia" w:ascii="宋体" w:hAnsi="宋体"/>
                <w:sz w:val="22"/>
                <w:szCs w:val="22"/>
              </w:rPr>
              <w:t>23</w:t>
            </w:r>
          </w:p>
        </w:tc>
        <w:tc>
          <w:tcPr>
            <w:tcW w:w="3060" w:type="dxa"/>
            <w:shd w:val="clear" w:color="auto" w:fill="E6E6E6"/>
          </w:tcPr>
          <w:p>
            <w:pPr>
              <w:autoSpaceDE w:val="0"/>
              <w:autoSpaceDN w:val="0"/>
              <w:jc w:val="center"/>
              <w:rPr>
                <w:rFonts w:ascii="宋体" w:hAnsi="宋体"/>
                <w:sz w:val="22"/>
                <w:szCs w:val="22"/>
              </w:rPr>
            </w:pPr>
            <w:r>
              <w:rPr>
                <w:rFonts w:ascii="宋体" w:hAnsi="宋体"/>
                <w:sz w:val="22"/>
                <w:szCs w:val="22"/>
              </w:rPr>
              <w:t>943905.07</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shd w:val="clear" w:color="auto" w:fill="auto"/>
          </w:tcPr>
          <w:p>
            <w:pPr>
              <w:autoSpaceDE w:val="0"/>
              <w:autoSpaceDN w:val="0"/>
              <w:jc w:val="left"/>
              <w:rPr>
                <w:rFonts w:ascii="宋体" w:hAnsi="宋体"/>
                <w:sz w:val="22"/>
                <w:szCs w:val="22"/>
              </w:rPr>
            </w:pPr>
            <w:r>
              <w:rPr>
                <w:rFonts w:hint="eastAsia" w:ascii="宋体" w:hAnsi="宋体"/>
                <w:sz w:val="22"/>
                <w:szCs w:val="22"/>
              </w:rPr>
              <w:t>业务活动产生的现金流量净额</w:t>
            </w:r>
          </w:p>
        </w:tc>
        <w:tc>
          <w:tcPr>
            <w:tcW w:w="720" w:type="dxa"/>
            <w:shd w:val="clear" w:color="auto" w:fill="auto"/>
          </w:tcPr>
          <w:p>
            <w:pPr>
              <w:autoSpaceDE w:val="0"/>
              <w:autoSpaceDN w:val="0"/>
              <w:jc w:val="center"/>
              <w:rPr>
                <w:rFonts w:ascii="宋体" w:hAnsi="宋体"/>
                <w:sz w:val="22"/>
                <w:szCs w:val="22"/>
              </w:rPr>
            </w:pPr>
            <w:r>
              <w:rPr>
                <w:rFonts w:hint="eastAsia" w:ascii="宋体" w:hAnsi="宋体"/>
                <w:sz w:val="22"/>
                <w:szCs w:val="22"/>
              </w:rPr>
              <w:t>24</w:t>
            </w:r>
          </w:p>
        </w:tc>
        <w:tc>
          <w:tcPr>
            <w:tcW w:w="3060" w:type="dxa"/>
            <w:shd w:val="clear" w:color="auto" w:fill="E6E6E6"/>
          </w:tcPr>
          <w:p>
            <w:pPr>
              <w:autoSpaceDE w:val="0"/>
              <w:autoSpaceDN w:val="0"/>
              <w:jc w:val="center"/>
              <w:rPr>
                <w:rFonts w:ascii="宋体" w:hAnsi="宋体"/>
                <w:sz w:val="22"/>
                <w:szCs w:val="22"/>
              </w:rPr>
            </w:pPr>
            <w:r>
              <w:rPr>
                <w:rFonts w:ascii="宋体" w:hAnsi="宋体"/>
                <w:sz w:val="22"/>
                <w:szCs w:val="22"/>
              </w:rPr>
              <w:t>-117740.06</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二、投资活动产生的现金流量：</w:t>
            </w:r>
          </w:p>
        </w:tc>
        <w:tc>
          <w:tcPr>
            <w:tcW w:w="720" w:type="dxa"/>
          </w:tcPr>
          <w:p>
            <w:pPr>
              <w:autoSpaceDE w:val="0"/>
              <w:autoSpaceDN w:val="0"/>
              <w:jc w:val="center"/>
              <w:rPr>
                <w:rFonts w:ascii="宋体" w:hAnsi="宋体"/>
                <w:sz w:val="22"/>
                <w:szCs w:val="22"/>
              </w:rPr>
            </w:pPr>
          </w:p>
        </w:tc>
        <w:tc>
          <w:tcPr>
            <w:tcW w:w="3060" w:type="dxa"/>
          </w:tcPr>
          <w:p>
            <w:pPr>
              <w:autoSpaceDE w:val="0"/>
              <w:autoSpaceDN w:val="0"/>
              <w:jc w:val="center"/>
              <w:rPr>
                <w:rFonts w:ascii="宋体" w:hAnsi="宋体"/>
                <w:sz w:val="22"/>
                <w:szCs w:val="22"/>
              </w:rPr>
            </w:pP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收回投资所收到的现金 </w:t>
            </w:r>
          </w:p>
        </w:tc>
        <w:tc>
          <w:tcPr>
            <w:tcW w:w="720" w:type="dxa"/>
          </w:tcPr>
          <w:p>
            <w:pPr>
              <w:autoSpaceDE w:val="0"/>
              <w:autoSpaceDN w:val="0"/>
              <w:jc w:val="center"/>
              <w:rPr>
                <w:rFonts w:ascii="宋体" w:hAnsi="宋体"/>
                <w:sz w:val="22"/>
                <w:szCs w:val="22"/>
              </w:rPr>
            </w:pPr>
            <w:r>
              <w:rPr>
                <w:rFonts w:hint="eastAsia" w:ascii="宋体" w:hAnsi="宋体"/>
                <w:sz w:val="22"/>
                <w:szCs w:val="22"/>
              </w:rPr>
              <w:t>25</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取得投资收益所收到的现金</w:t>
            </w:r>
          </w:p>
        </w:tc>
        <w:tc>
          <w:tcPr>
            <w:tcW w:w="720" w:type="dxa"/>
          </w:tcPr>
          <w:p>
            <w:pPr>
              <w:autoSpaceDE w:val="0"/>
              <w:autoSpaceDN w:val="0"/>
              <w:jc w:val="center"/>
              <w:rPr>
                <w:rFonts w:ascii="宋体" w:hAnsi="宋体"/>
                <w:sz w:val="22"/>
                <w:szCs w:val="22"/>
              </w:rPr>
            </w:pPr>
            <w:r>
              <w:rPr>
                <w:rFonts w:hint="eastAsia" w:ascii="宋体" w:hAnsi="宋体"/>
                <w:sz w:val="22"/>
                <w:szCs w:val="22"/>
              </w:rPr>
              <w:t>26</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61"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处置固定资产和无形资产所收回的现金</w:t>
            </w:r>
          </w:p>
        </w:tc>
        <w:tc>
          <w:tcPr>
            <w:tcW w:w="720" w:type="dxa"/>
          </w:tcPr>
          <w:p>
            <w:pPr>
              <w:autoSpaceDE w:val="0"/>
              <w:autoSpaceDN w:val="0"/>
              <w:jc w:val="center"/>
              <w:rPr>
                <w:rFonts w:ascii="宋体" w:hAnsi="宋体"/>
                <w:sz w:val="22"/>
                <w:szCs w:val="22"/>
              </w:rPr>
            </w:pPr>
            <w:r>
              <w:rPr>
                <w:rFonts w:hint="eastAsia" w:ascii="宋体" w:hAnsi="宋体"/>
                <w:sz w:val="22"/>
                <w:szCs w:val="22"/>
              </w:rPr>
              <w:t>27</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收到的其他与投资活动有关的现金</w:t>
            </w:r>
          </w:p>
        </w:tc>
        <w:tc>
          <w:tcPr>
            <w:tcW w:w="720" w:type="dxa"/>
          </w:tcPr>
          <w:p>
            <w:pPr>
              <w:autoSpaceDE w:val="0"/>
              <w:autoSpaceDN w:val="0"/>
              <w:jc w:val="center"/>
              <w:rPr>
                <w:rFonts w:ascii="宋体" w:hAnsi="宋体"/>
                <w:sz w:val="22"/>
                <w:szCs w:val="22"/>
              </w:rPr>
            </w:pPr>
            <w:r>
              <w:rPr>
                <w:rFonts w:hint="eastAsia" w:ascii="宋体" w:hAnsi="宋体"/>
                <w:sz w:val="22"/>
                <w:szCs w:val="22"/>
              </w:rPr>
              <w:t>30</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shd w:val="clear" w:color="auto" w:fill="auto"/>
          </w:tcPr>
          <w:p>
            <w:pPr>
              <w:autoSpaceDE w:val="0"/>
              <w:autoSpaceDN w:val="0"/>
              <w:rPr>
                <w:rFonts w:ascii="宋体" w:hAnsi="宋体"/>
                <w:sz w:val="22"/>
                <w:szCs w:val="22"/>
              </w:rPr>
            </w:pPr>
            <w:r>
              <w:rPr>
                <w:rFonts w:hint="eastAsia" w:ascii="宋体" w:hAnsi="宋体"/>
                <w:sz w:val="22"/>
                <w:szCs w:val="22"/>
              </w:rPr>
              <w:t xml:space="preserve">                          现金流入小计</w:t>
            </w:r>
          </w:p>
        </w:tc>
        <w:tc>
          <w:tcPr>
            <w:tcW w:w="720" w:type="dxa"/>
            <w:shd w:val="clear" w:color="auto" w:fill="auto"/>
          </w:tcPr>
          <w:p>
            <w:pPr>
              <w:autoSpaceDE w:val="0"/>
              <w:autoSpaceDN w:val="0"/>
              <w:jc w:val="center"/>
              <w:rPr>
                <w:rFonts w:ascii="宋体" w:hAnsi="宋体"/>
                <w:sz w:val="22"/>
                <w:szCs w:val="22"/>
              </w:rPr>
            </w:pPr>
            <w:r>
              <w:rPr>
                <w:rFonts w:hint="eastAsia" w:ascii="宋体" w:hAnsi="宋体"/>
                <w:sz w:val="22"/>
                <w:szCs w:val="22"/>
              </w:rPr>
              <w:t>34</w:t>
            </w:r>
          </w:p>
        </w:tc>
        <w:tc>
          <w:tcPr>
            <w:tcW w:w="3060" w:type="dxa"/>
            <w:shd w:val="clear" w:color="auto" w:fill="E6E6E6"/>
          </w:tcPr>
          <w:p>
            <w:pPr>
              <w:autoSpaceDE w:val="0"/>
              <w:autoSpaceDN w:val="0"/>
              <w:jc w:val="center"/>
              <w:rPr>
                <w:rFonts w:ascii="宋体" w:hAnsi="宋体"/>
                <w:sz w:val="22"/>
                <w:szCs w:val="22"/>
              </w:rPr>
            </w:pPr>
            <w:r>
              <w:rPr>
                <w:rFonts w:ascii="宋体" w:hAnsi="宋体"/>
                <w:sz w:val="22"/>
                <w:szCs w:val="22"/>
              </w:rPr>
              <w:t>0.00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购建固定资产和无形资产所支付的现金</w:t>
            </w:r>
          </w:p>
        </w:tc>
        <w:tc>
          <w:tcPr>
            <w:tcW w:w="720" w:type="dxa"/>
          </w:tcPr>
          <w:p>
            <w:pPr>
              <w:autoSpaceDE w:val="0"/>
              <w:autoSpaceDN w:val="0"/>
              <w:jc w:val="center"/>
              <w:rPr>
                <w:rFonts w:ascii="宋体" w:hAnsi="宋体"/>
                <w:sz w:val="22"/>
                <w:szCs w:val="22"/>
              </w:rPr>
            </w:pPr>
            <w:r>
              <w:rPr>
                <w:rFonts w:hint="eastAsia" w:ascii="宋体" w:hAnsi="宋体"/>
                <w:sz w:val="22"/>
                <w:szCs w:val="22"/>
              </w:rPr>
              <w:t>35</w:t>
            </w:r>
          </w:p>
        </w:tc>
        <w:tc>
          <w:tcPr>
            <w:tcW w:w="3060" w:type="dxa"/>
          </w:tcPr>
          <w:p>
            <w:pPr>
              <w:autoSpaceDE w:val="0"/>
              <w:autoSpaceDN w:val="0"/>
              <w:jc w:val="center"/>
              <w:rPr>
                <w:rFonts w:ascii="宋体" w:hAnsi="宋体"/>
                <w:sz w:val="22"/>
                <w:szCs w:val="22"/>
              </w:rPr>
            </w:pPr>
            <w:r>
              <w:rPr>
                <w:rFonts w:ascii="宋体" w:hAnsi="宋体"/>
                <w:sz w:val="22"/>
                <w:szCs w:val="22"/>
              </w:rPr>
              <w:t>261900.00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对外投资所支付的现金</w:t>
            </w:r>
          </w:p>
        </w:tc>
        <w:tc>
          <w:tcPr>
            <w:tcW w:w="720" w:type="dxa"/>
          </w:tcPr>
          <w:p>
            <w:pPr>
              <w:autoSpaceDE w:val="0"/>
              <w:autoSpaceDN w:val="0"/>
              <w:jc w:val="center"/>
              <w:rPr>
                <w:rFonts w:ascii="宋体" w:hAnsi="宋体"/>
                <w:sz w:val="22"/>
                <w:szCs w:val="22"/>
              </w:rPr>
            </w:pPr>
            <w:r>
              <w:rPr>
                <w:rFonts w:hint="eastAsia" w:ascii="宋体" w:hAnsi="宋体"/>
                <w:sz w:val="22"/>
                <w:szCs w:val="22"/>
              </w:rPr>
              <w:t>36</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支付的其他与投资活动有关的现金</w:t>
            </w:r>
          </w:p>
        </w:tc>
        <w:tc>
          <w:tcPr>
            <w:tcW w:w="720" w:type="dxa"/>
          </w:tcPr>
          <w:p>
            <w:pPr>
              <w:autoSpaceDE w:val="0"/>
              <w:autoSpaceDN w:val="0"/>
              <w:jc w:val="center"/>
              <w:rPr>
                <w:rFonts w:ascii="宋体" w:hAnsi="宋体"/>
                <w:sz w:val="22"/>
                <w:szCs w:val="22"/>
              </w:rPr>
            </w:pPr>
            <w:r>
              <w:rPr>
                <w:rFonts w:hint="eastAsia" w:ascii="宋体" w:hAnsi="宋体"/>
                <w:sz w:val="22"/>
                <w:szCs w:val="22"/>
              </w:rPr>
              <w:t>39</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shd w:val="clear" w:color="auto" w:fill="auto"/>
          </w:tcPr>
          <w:p>
            <w:pPr>
              <w:autoSpaceDE w:val="0"/>
              <w:autoSpaceDN w:val="0"/>
              <w:rPr>
                <w:rFonts w:ascii="宋体" w:hAnsi="宋体"/>
                <w:sz w:val="22"/>
                <w:szCs w:val="22"/>
              </w:rPr>
            </w:pPr>
            <w:r>
              <w:rPr>
                <w:rFonts w:hint="eastAsia" w:ascii="宋体" w:hAnsi="宋体"/>
                <w:sz w:val="22"/>
                <w:szCs w:val="22"/>
              </w:rPr>
              <w:t xml:space="preserve">                          现金流出小计</w:t>
            </w:r>
          </w:p>
        </w:tc>
        <w:tc>
          <w:tcPr>
            <w:tcW w:w="720" w:type="dxa"/>
            <w:shd w:val="clear" w:color="auto" w:fill="auto"/>
          </w:tcPr>
          <w:p>
            <w:pPr>
              <w:autoSpaceDE w:val="0"/>
              <w:autoSpaceDN w:val="0"/>
              <w:jc w:val="center"/>
              <w:rPr>
                <w:rFonts w:ascii="宋体" w:hAnsi="宋体"/>
                <w:sz w:val="22"/>
                <w:szCs w:val="22"/>
              </w:rPr>
            </w:pPr>
            <w:r>
              <w:rPr>
                <w:rFonts w:hint="eastAsia" w:ascii="宋体" w:hAnsi="宋体"/>
                <w:sz w:val="22"/>
                <w:szCs w:val="22"/>
              </w:rPr>
              <w:t>43</w:t>
            </w:r>
          </w:p>
        </w:tc>
        <w:tc>
          <w:tcPr>
            <w:tcW w:w="3060" w:type="dxa"/>
            <w:shd w:val="clear" w:color="auto" w:fill="E6E6E6"/>
          </w:tcPr>
          <w:p>
            <w:pPr>
              <w:autoSpaceDE w:val="0"/>
              <w:autoSpaceDN w:val="0"/>
              <w:jc w:val="center"/>
              <w:rPr>
                <w:rFonts w:ascii="宋体" w:hAnsi="宋体"/>
                <w:sz w:val="22"/>
                <w:szCs w:val="22"/>
              </w:rPr>
            </w:pPr>
            <w:r>
              <w:rPr>
                <w:rFonts w:ascii="宋体" w:hAnsi="宋体"/>
                <w:sz w:val="22"/>
                <w:szCs w:val="22"/>
              </w:rPr>
              <w:t>261900.00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jc w:val="left"/>
              <w:rPr>
                <w:rFonts w:ascii="宋体" w:hAnsi="宋体"/>
                <w:sz w:val="22"/>
                <w:szCs w:val="22"/>
              </w:rPr>
            </w:pPr>
            <w:r>
              <w:rPr>
                <w:rFonts w:hint="eastAsia" w:ascii="宋体" w:hAnsi="宋体"/>
                <w:sz w:val="22"/>
                <w:szCs w:val="22"/>
              </w:rPr>
              <w:t>投资活动产生的现金流量净额</w:t>
            </w:r>
          </w:p>
        </w:tc>
        <w:tc>
          <w:tcPr>
            <w:tcW w:w="720" w:type="dxa"/>
          </w:tcPr>
          <w:p>
            <w:pPr>
              <w:autoSpaceDE w:val="0"/>
              <w:autoSpaceDN w:val="0"/>
              <w:jc w:val="center"/>
              <w:rPr>
                <w:rFonts w:ascii="宋体" w:hAnsi="宋体"/>
                <w:sz w:val="22"/>
                <w:szCs w:val="22"/>
              </w:rPr>
            </w:pPr>
            <w:r>
              <w:rPr>
                <w:rFonts w:hint="eastAsia" w:ascii="宋体" w:hAnsi="宋体"/>
                <w:sz w:val="22"/>
                <w:szCs w:val="22"/>
              </w:rPr>
              <w:t>44</w:t>
            </w:r>
          </w:p>
        </w:tc>
        <w:tc>
          <w:tcPr>
            <w:tcW w:w="3060" w:type="dxa"/>
          </w:tcPr>
          <w:p>
            <w:pPr>
              <w:autoSpaceDE w:val="0"/>
              <w:autoSpaceDN w:val="0"/>
              <w:jc w:val="center"/>
              <w:rPr>
                <w:rFonts w:ascii="宋体" w:hAnsi="宋体"/>
                <w:sz w:val="22"/>
                <w:szCs w:val="22"/>
              </w:rPr>
            </w:pPr>
            <w:r>
              <w:rPr>
                <w:rFonts w:ascii="宋体" w:hAnsi="宋体"/>
                <w:sz w:val="22"/>
                <w:szCs w:val="22"/>
              </w:rPr>
              <w:t>-261900.00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三、筹资活动产生的现金流量：</w:t>
            </w:r>
          </w:p>
        </w:tc>
        <w:tc>
          <w:tcPr>
            <w:tcW w:w="720" w:type="dxa"/>
          </w:tcPr>
          <w:p>
            <w:pPr>
              <w:autoSpaceDE w:val="0"/>
              <w:autoSpaceDN w:val="0"/>
              <w:jc w:val="center"/>
              <w:rPr>
                <w:rFonts w:ascii="宋体" w:hAnsi="宋体"/>
                <w:sz w:val="22"/>
                <w:szCs w:val="22"/>
              </w:rPr>
            </w:pPr>
          </w:p>
        </w:tc>
        <w:tc>
          <w:tcPr>
            <w:tcW w:w="3060" w:type="dxa"/>
          </w:tcPr>
          <w:p>
            <w:pPr>
              <w:autoSpaceDE w:val="0"/>
              <w:autoSpaceDN w:val="0"/>
              <w:jc w:val="center"/>
              <w:rPr>
                <w:rFonts w:ascii="宋体" w:hAnsi="宋体"/>
                <w:sz w:val="22"/>
                <w:szCs w:val="22"/>
              </w:rPr>
            </w:pP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借款所收到的现金</w:t>
            </w:r>
          </w:p>
        </w:tc>
        <w:tc>
          <w:tcPr>
            <w:tcW w:w="720" w:type="dxa"/>
          </w:tcPr>
          <w:p>
            <w:pPr>
              <w:autoSpaceDE w:val="0"/>
              <w:autoSpaceDN w:val="0"/>
              <w:jc w:val="center"/>
              <w:rPr>
                <w:rFonts w:ascii="宋体" w:hAnsi="宋体"/>
                <w:sz w:val="22"/>
                <w:szCs w:val="22"/>
              </w:rPr>
            </w:pPr>
            <w:r>
              <w:rPr>
                <w:rFonts w:hint="eastAsia" w:ascii="宋体" w:hAnsi="宋体"/>
                <w:sz w:val="22"/>
                <w:szCs w:val="22"/>
              </w:rPr>
              <w:t>45</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收到的其他与筹资活动有关的现金</w:t>
            </w:r>
          </w:p>
        </w:tc>
        <w:tc>
          <w:tcPr>
            <w:tcW w:w="720" w:type="dxa"/>
          </w:tcPr>
          <w:p>
            <w:pPr>
              <w:autoSpaceDE w:val="0"/>
              <w:autoSpaceDN w:val="0"/>
              <w:jc w:val="center"/>
              <w:rPr>
                <w:rFonts w:ascii="宋体" w:hAnsi="宋体"/>
                <w:sz w:val="22"/>
                <w:szCs w:val="22"/>
              </w:rPr>
            </w:pPr>
            <w:r>
              <w:rPr>
                <w:rFonts w:hint="eastAsia" w:ascii="宋体" w:hAnsi="宋体"/>
                <w:sz w:val="22"/>
                <w:szCs w:val="22"/>
              </w:rPr>
              <w:t>48</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shd w:val="clear" w:color="auto" w:fill="auto"/>
          </w:tcPr>
          <w:p>
            <w:pPr>
              <w:autoSpaceDE w:val="0"/>
              <w:autoSpaceDN w:val="0"/>
              <w:rPr>
                <w:rFonts w:ascii="宋体" w:hAnsi="宋体"/>
                <w:sz w:val="22"/>
                <w:szCs w:val="22"/>
              </w:rPr>
            </w:pPr>
            <w:r>
              <w:rPr>
                <w:rFonts w:hint="eastAsia" w:ascii="宋体" w:hAnsi="宋体"/>
                <w:sz w:val="22"/>
                <w:szCs w:val="22"/>
              </w:rPr>
              <w:t xml:space="preserve">                          现金流入小计</w:t>
            </w:r>
          </w:p>
        </w:tc>
        <w:tc>
          <w:tcPr>
            <w:tcW w:w="720" w:type="dxa"/>
            <w:shd w:val="clear" w:color="auto" w:fill="auto"/>
          </w:tcPr>
          <w:p>
            <w:pPr>
              <w:autoSpaceDE w:val="0"/>
              <w:autoSpaceDN w:val="0"/>
              <w:jc w:val="center"/>
              <w:rPr>
                <w:rFonts w:ascii="宋体" w:hAnsi="宋体"/>
                <w:sz w:val="22"/>
                <w:szCs w:val="22"/>
              </w:rPr>
            </w:pPr>
            <w:r>
              <w:rPr>
                <w:rFonts w:hint="eastAsia" w:ascii="宋体" w:hAnsi="宋体"/>
                <w:sz w:val="22"/>
                <w:szCs w:val="22"/>
              </w:rPr>
              <w:t>50</w:t>
            </w:r>
          </w:p>
        </w:tc>
        <w:tc>
          <w:tcPr>
            <w:tcW w:w="3060" w:type="dxa"/>
            <w:shd w:val="clear" w:color="auto" w:fill="E6E6E6"/>
          </w:tcPr>
          <w:p>
            <w:pPr>
              <w:autoSpaceDE w:val="0"/>
              <w:autoSpaceDN w:val="0"/>
              <w:jc w:val="center"/>
              <w:rPr>
                <w:rFonts w:ascii="宋体" w:hAnsi="宋体"/>
                <w:sz w:val="22"/>
                <w:szCs w:val="22"/>
              </w:rPr>
            </w:pPr>
            <w:r>
              <w:rPr>
                <w:rFonts w:ascii="宋体" w:hAnsi="宋体"/>
                <w:sz w:val="22"/>
                <w:szCs w:val="22"/>
              </w:rPr>
              <w:t>0.00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偿还借款所支付的现金</w:t>
            </w:r>
          </w:p>
        </w:tc>
        <w:tc>
          <w:tcPr>
            <w:tcW w:w="720" w:type="dxa"/>
          </w:tcPr>
          <w:p>
            <w:pPr>
              <w:autoSpaceDE w:val="0"/>
              <w:autoSpaceDN w:val="0"/>
              <w:jc w:val="center"/>
              <w:rPr>
                <w:rFonts w:ascii="宋体" w:hAnsi="宋体"/>
                <w:sz w:val="22"/>
                <w:szCs w:val="22"/>
              </w:rPr>
            </w:pPr>
            <w:r>
              <w:rPr>
                <w:rFonts w:hint="eastAsia" w:ascii="宋体" w:hAnsi="宋体"/>
                <w:sz w:val="22"/>
                <w:szCs w:val="22"/>
              </w:rPr>
              <w:t>51</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偿付利息所支付的现金</w:t>
            </w:r>
          </w:p>
        </w:tc>
        <w:tc>
          <w:tcPr>
            <w:tcW w:w="720" w:type="dxa"/>
          </w:tcPr>
          <w:p>
            <w:pPr>
              <w:autoSpaceDE w:val="0"/>
              <w:autoSpaceDN w:val="0"/>
              <w:jc w:val="center"/>
              <w:rPr>
                <w:rFonts w:ascii="宋体" w:hAnsi="宋体"/>
                <w:sz w:val="22"/>
                <w:szCs w:val="22"/>
              </w:rPr>
            </w:pPr>
            <w:r>
              <w:rPr>
                <w:rFonts w:hint="eastAsia" w:ascii="宋体" w:hAnsi="宋体"/>
                <w:sz w:val="22"/>
                <w:szCs w:val="22"/>
              </w:rPr>
              <w:t>52</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 xml:space="preserve">      支付的其他与筹资活动有关的现金</w:t>
            </w:r>
          </w:p>
        </w:tc>
        <w:tc>
          <w:tcPr>
            <w:tcW w:w="720" w:type="dxa"/>
          </w:tcPr>
          <w:p>
            <w:pPr>
              <w:autoSpaceDE w:val="0"/>
              <w:autoSpaceDN w:val="0"/>
              <w:jc w:val="center"/>
              <w:rPr>
                <w:rFonts w:ascii="宋体" w:hAnsi="宋体"/>
                <w:sz w:val="22"/>
                <w:szCs w:val="22"/>
              </w:rPr>
            </w:pPr>
            <w:r>
              <w:rPr>
                <w:rFonts w:hint="eastAsia" w:ascii="宋体" w:hAnsi="宋体"/>
                <w:sz w:val="22"/>
                <w:szCs w:val="22"/>
              </w:rPr>
              <w:t>55</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shd w:val="clear" w:color="auto" w:fill="auto"/>
          </w:tcPr>
          <w:p>
            <w:pPr>
              <w:autoSpaceDE w:val="0"/>
              <w:autoSpaceDN w:val="0"/>
              <w:rPr>
                <w:rFonts w:ascii="宋体" w:hAnsi="宋体"/>
                <w:sz w:val="22"/>
                <w:szCs w:val="22"/>
              </w:rPr>
            </w:pPr>
            <w:r>
              <w:rPr>
                <w:rFonts w:hint="eastAsia" w:ascii="宋体" w:hAnsi="宋体"/>
                <w:sz w:val="22"/>
                <w:szCs w:val="22"/>
              </w:rPr>
              <w:t xml:space="preserve">                          现金流出小计</w:t>
            </w:r>
          </w:p>
        </w:tc>
        <w:tc>
          <w:tcPr>
            <w:tcW w:w="720" w:type="dxa"/>
            <w:shd w:val="clear" w:color="auto" w:fill="auto"/>
          </w:tcPr>
          <w:p>
            <w:pPr>
              <w:autoSpaceDE w:val="0"/>
              <w:autoSpaceDN w:val="0"/>
              <w:jc w:val="center"/>
              <w:rPr>
                <w:rFonts w:ascii="宋体" w:hAnsi="宋体"/>
                <w:sz w:val="22"/>
                <w:szCs w:val="22"/>
              </w:rPr>
            </w:pPr>
            <w:r>
              <w:rPr>
                <w:rFonts w:hint="eastAsia" w:ascii="宋体" w:hAnsi="宋体"/>
                <w:sz w:val="22"/>
                <w:szCs w:val="22"/>
              </w:rPr>
              <w:t>58</w:t>
            </w:r>
          </w:p>
        </w:tc>
        <w:tc>
          <w:tcPr>
            <w:tcW w:w="3060" w:type="dxa"/>
            <w:shd w:val="clear" w:color="auto" w:fill="E6E6E6"/>
          </w:tcPr>
          <w:p>
            <w:pPr>
              <w:autoSpaceDE w:val="0"/>
              <w:autoSpaceDN w:val="0"/>
              <w:jc w:val="center"/>
              <w:rPr>
                <w:rFonts w:ascii="宋体" w:hAnsi="宋体"/>
                <w:sz w:val="22"/>
                <w:szCs w:val="22"/>
              </w:rPr>
            </w:pPr>
            <w:r>
              <w:rPr>
                <w:rFonts w:ascii="宋体" w:hAnsi="宋体"/>
                <w:sz w:val="22"/>
                <w:szCs w:val="22"/>
              </w:rPr>
              <w:t>0.00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shd w:val="clear" w:color="auto" w:fill="auto"/>
          </w:tcPr>
          <w:p>
            <w:pPr>
              <w:autoSpaceDE w:val="0"/>
              <w:autoSpaceDN w:val="0"/>
              <w:jc w:val="left"/>
              <w:rPr>
                <w:rFonts w:ascii="宋体" w:hAnsi="宋体"/>
                <w:sz w:val="22"/>
                <w:szCs w:val="22"/>
              </w:rPr>
            </w:pPr>
            <w:r>
              <w:rPr>
                <w:rFonts w:hint="eastAsia" w:ascii="宋体" w:hAnsi="宋体"/>
                <w:sz w:val="22"/>
                <w:szCs w:val="22"/>
              </w:rPr>
              <w:t>筹资活动产生的现金流量净额</w:t>
            </w:r>
          </w:p>
        </w:tc>
        <w:tc>
          <w:tcPr>
            <w:tcW w:w="720" w:type="dxa"/>
            <w:shd w:val="clear" w:color="auto" w:fill="auto"/>
          </w:tcPr>
          <w:p>
            <w:pPr>
              <w:autoSpaceDE w:val="0"/>
              <w:autoSpaceDN w:val="0"/>
              <w:jc w:val="center"/>
              <w:rPr>
                <w:rFonts w:ascii="宋体" w:hAnsi="宋体"/>
                <w:sz w:val="22"/>
                <w:szCs w:val="22"/>
              </w:rPr>
            </w:pPr>
            <w:r>
              <w:rPr>
                <w:rFonts w:hint="eastAsia" w:ascii="宋体" w:hAnsi="宋体"/>
                <w:sz w:val="22"/>
                <w:szCs w:val="22"/>
              </w:rPr>
              <w:t>59</w:t>
            </w:r>
          </w:p>
        </w:tc>
        <w:tc>
          <w:tcPr>
            <w:tcW w:w="3060" w:type="dxa"/>
            <w:shd w:val="clear" w:color="auto" w:fill="E6E6E6"/>
          </w:tcPr>
          <w:p>
            <w:pPr>
              <w:autoSpaceDE w:val="0"/>
              <w:autoSpaceDN w:val="0"/>
              <w:jc w:val="center"/>
              <w:rPr>
                <w:rFonts w:ascii="宋体" w:hAnsi="宋体"/>
                <w:sz w:val="22"/>
                <w:szCs w:val="22"/>
              </w:rPr>
            </w:pPr>
            <w:r>
              <w:rPr>
                <w:rFonts w:ascii="宋体" w:hAnsi="宋体"/>
                <w:sz w:val="22"/>
                <w:szCs w:val="22"/>
              </w:rPr>
              <w:t>0.00</w:t>
            </w:r>
          </w:p>
        </w:tc>
      </w:tr>
      <w:tr>
        <w:tblPrEx>
          <w:tblBorders>
            <w:top w:val="single" w:color="auto" w:sz="12" w:space="0"/>
            <w:left w:val="single" w:color="auto" w:sz="4" w:space="0"/>
            <w:bottom w:val="single" w:color="auto" w:sz="12"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四、汇率变动对现金的影响额</w:t>
            </w:r>
          </w:p>
        </w:tc>
        <w:tc>
          <w:tcPr>
            <w:tcW w:w="720" w:type="dxa"/>
          </w:tcPr>
          <w:p>
            <w:pPr>
              <w:autoSpaceDE w:val="0"/>
              <w:autoSpaceDN w:val="0"/>
              <w:jc w:val="center"/>
              <w:rPr>
                <w:rFonts w:ascii="宋体" w:hAnsi="宋体"/>
                <w:sz w:val="22"/>
                <w:szCs w:val="22"/>
              </w:rPr>
            </w:pPr>
            <w:r>
              <w:rPr>
                <w:rFonts w:hint="eastAsia" w:ascii="宋体" w:hAnsi="宋体"/>
                <w:sz w:val="22"/>
                <w:szCs w:val="22"/>
              </w:rPr>
              <w:t>60</w:t>
            </w:r>
          </w:p>
        </w:tc>
        <w:tc>
          <w:tcPr>
            <w:tcW w:w="3060" w:type="dxa"/>
          </w:tcPr>
          <w:p>
            <w:pPr>
              <w:autoSpaceDE w:val="0"/>
              <w:autoSpaceDN w:val="0"/>
              <w:jc w:val="center"/>
              <w:rPr>
                <w:rFonts w:ascii="宋体" w:hAnsi="宋体"/>
                <w:sz w:val="22"/>
                <w:szCs w:val="22"/>
              </w:rPr>
            </w:pPr>
            <w:r>
              <w:rPr>
                <w:rFonts w:ascii="宋体" w:hAnsi="宋体"/>
                <w:sz w:val="22"/>
                <w:szCs w:val="22"/>
              </w:rPr>
              <w:t>0</w:t>
            </w:r>
          </w:p>
        </w:tc>
      </w:tr>
      <w:tr>
        <w:tblPrEx>
          <w:tblCellMar>
            <w:top w:w="0" w:type="dxa"/>
            <w:left w:w="30" w:type="dxa"/>
            <w:bottom w:w="0" w:type="dxa"/>
            <w:right w:w="30" w:type="dxa"/>
          </w:tblCellMar>
        </w:tblPrEx>
        <w:trPr>
          <w:trHeight w:val="340" w:hRule="atLeast"/>
        </w:trPr>
        <w:tc>
          <w:tcPr>
            <w:tcW w:w="5970" w:type="dxa"/>
          </w:tcPr>
          <w:p>
            <w:pPr>
              <w:autoSpaceDE w:val="0"/>
              <w:autoSpaceDN w:val="0"/>
              <w:rPr>
                <w:rFonts w:ascii="宋体" w:hAnsi="宋体"/>
                <w:sz w:val="22"/>
                <w:szCs w:val="22"/>
              </w:rPr>
            </w:pPr>
            <w:r>
              <w:rPr>
                <w:rFonts w:hint="eastAsia" w:ascii="宋体" w:hAnsi="宋体"/>
                <w:sz w:val="22"/>
                <w:szCs w:val="22"/>
              </w:rPr>
              <w:t>五、现金及现金等价物净增加额</w:t>
            </w:r>
          </w:p>
        </w:tc>
        <w:tc>
          <w:tcPr>
            <w:tcW w:w="720" w:type="dxa"/>
          </w:tcPr>
          <w:p>
            <w:pPr>
              <w:autoSpaceDE w:val="0"/>
              <w:autoSpaceDN w:val="0"/>
              <w:jc w:val="center"/>
              <w:rPr>
                <w:rFonts w:ascii="宋体" w:hAnsi="宋体"/>
                <w:sz w:val="22"/>
                <w:szCs w:val="22"/>
              </w:rPr>
            </w:pPr>
            <w:r>
              <w:rPr>
                <w:rFonts w:hint="eastAsia" w:ascii="宋体" w:hAnsi="宋体"/>
                <w:sz w:val="22"/>
                <w:szCs w:val="22"/>
              </w:rPr>
              <w:t>61</w:t>
            </w:r>
          </w:p>
        </w:tc>
        <w:tc>
          <w:tcPr>
            <w:tcW w:w="3060" w:type="dxa"/>
          </w:tcPr>
          <w:p>
            <w:pPr>
              <w:autoSpaceDE w:val="0"/>
              <w:autoSpaceDN w:val="0"/>
              <w:jc w:val="center"/>
              <w:rPr>
                <w:rFonts w:ascii="宋体" w:hAnsi="宋体"/>
                <w:sz w:val="22"/>
                <w:szCs w:val="22"/>
              </w:rPr>
            </w:pPr>
            <w:r>
              <w:rPr>
                <w:rFonts w:ascii="宋体" w:hAnsi="宋体"/>
                <w:sz w:val="22"/>
                <w:szCs w:val="22"/>
              </w:rPr>
              <w:t>-380984.16</w:t>
            </w:r>
          </w:p>
        </w:tc>
      </w:tr>
    </w:tbl>
    <w:p>
      <w:pPr>
        <w:spacing w:before="156" w:beforeLines="50"/>
        <w:rPr>
          <w:rFonts w:ascii="宋体" w:hAnsi="宋体" w:cs="黑体"/>
          <w:bCs/>
          <w:snapToGrid w:val="0"/>
          <w:sz w:val="22"/>
          <w:szCs w:val="22"/>
        </w:rPr>
      </w:pPr>
    </w:p>
    <w:p>
      <w:pPr>
        <w:spacing w:before="156" w:beforeLines="50"/>
        <w:rPr>
          <w:rFonts w:asciiTheme="minorEastAsia" w:hAnsiTheme="minorEastAsia" w:eastAsiaTheme="minorEastAsia"/>
          <w:b/>
          <w:sz w:val="22"/>
          <w:szCs w:val="22"/>
        </w:rPr>
      </w:pPr>
      <w:r>
        <w:rPr>
          <w:rFonts w:hint="eastAsia" w:cs="宋体" w:asciiTheme="minorEastAsia" w:hAnsiTheme="minorEastAsia" w:eastAsiaTheme="minorEastAsia"/>
          <w:b/>
          <w:sz w:val="22"/>
          <w:szCs w:val="22"/>
        </w:rPr>
        <w:t>五、接受监督管理的情况</w:t>
      </w:r>
    </w:p>
    <w:tbl>
      <w:tblPr>
        <w:tblStyle w:val="14"/>
        <w:tblW w:w="8312"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4"/>
        <w:gridCol w:w="1758"/>
        <w:gridCol w:w="1705"/>
        <w:gridCol w:w="1704"/>
        <w:gridCol w:w="16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12" w:type="dxa"/>
            <w:gridSpan w:val="5"/>
          </w:tcPr>
          <w:p>
            <w:pPr>
              <w:spacing w:before="156" w:beforeLines="50"/>
              <w:rPr>
                <w:rFonts w:asciiTheme="minorEastAsia" w:hAnsiTheme="minorEastAsia" w:eastAsiaTheme="minorEastAsia"/>
                <w:color w:val="FF0000"/>
                <w:sz w:val="22"/>
                <w:szCs w:val="22"/>
              </w:rPr>
            </w:pPr>
            <w:r>
              <w:rPr>
                <w:rFonts w:hint="eastAsia" w:cs="宋体" w:asciiTheme="minorEastAsia" w:hAnsiTheme="minorEastAsia" w:eastAsiaTheme="minorEastAsia"/>
                <w:sz w:val="22"/>
                <w:szCs w:val="22"/>
              </w:rPr>
              <w:t>(一)年检年报情况：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1544" w:type="dxa"/>
          </w:tcPr>
          <w:p>
            <w:pPr>
              <w:spacing w:before="156" w:beforeLines="50"/>
              <w:rPr>
                <w:rFonts w:asciiTheme="minorEastAsia" w:hAnsiTheme="minorEastAsia" w:eastAsiaTheme="minorEastAsia"/>
                <w:sz w:val="22"/>
                <w:szCs w:val="22"/>
              </w:rPr>
            </w:pPr>
            <w:r>
              <w:rPr>
                <w:rFonts w:hint="eastAsia" w:cs="宋体" w:asciiTheme="minorEastAsia" w:hAnsiTheme="minorEastAsia" w:eastAsiaTheme="minorEastAsia"/>
                <w:sz w:val="22"/>
                <w:szCs w:val="22"/>
              </w:rPr>
              <w:t>年度</w:t>
            </w:r>
          </w:p>
        </w:tc>
        <w:tc>
          <w:tcPr>
            <w:tcW w:w="1758" w:type="dxa"/>
          </w:tcPr>
          <w:p>
            <w:pPr>
              <w:spacing w:before="156" w:beforeLines="50"/>
              <w:jc w:val="left"/>
              <w:rPr>
                <w:rFonts w:asciiTheme="minorEastAsia" w:hAnsiTheme="minorEastAsia" w:eastAsiaTheme="minorEastAsia"/>
                <w:color w:val="FF0000"/>
                <w:sz w:val="22"/>
                <w:szCs w:val="22"/>
              </w:rPr>
            </w:pPr>
            <w:r>
              <w:rPr>
                <w:rFonts w:hint="eastAsia" w:asciiTheme="minorEastAsia" w:hAnsiTheme="minorEastAsia" w:eastAsiaTheme="minorEastAsia"/>
                <w:sz w:val="22"/>
                <w:szCs w:val="22"/>
              </w:rPr>
              <w:t>2019年</w:t>
            </w:r>
          </w:p>
        </w:tc>
        <w:tc>
          <w:tcPr>
            <w:tcW w:w="1705" w:type="dxa"/>
          </w:tcPr>
          <w:p>
            <w:pPr>
              <w:spacing w:before="156" w:beforeLines="50"/>
              <w:jc w:val="left"/>
              <w:rPr>
                <w:rFonts w:asciiTheme="minorEastAsia" w:hAnsiTheme="minorEastAsia" w:eastAsiaTheme="minorEastAsia"/>
                <w:color w:val="FF0000"/>
                <w:sz w:val="22"/>
                <w:szCs w:val="22"/>
              </w:rPr>
            </w:pPr>
            <w:r>
              <w:rPr>
                <w:rFonts w:hint="eastAsia" w:asciiTheme="minorEastAsia" w:hAnsiTheme="minorEastAsia" w:eastAsiaTheme="minorEastAsia"/>
                <w:sz w:val="22"/>
                <w:szCs w:val="22"/>
              </w:rPr>
              <w:t>2020年</w:t>
            </w:r>
          </w:p>
        </w:tc>
        <w:tc>
          <w:tcPr>
            <w:tcW w:w="1704" w:type="dxa"/>
          </w:tcPr>
          <w:p>
            <w:pPr>
              <w:spacing w:before="156" w:beforeLines="50"/>
              <w:jc w:val="left"/>
              <w:rPr>
                <w:rFonts w:asciiTheme="minorEastAsia" w:hAnsiTheme="minorEastAsia" w:eastAsiaTheme="minorEastAsia"/>
                <w:color w:val="FF0000"/>
                <w:sz w:val="22"/>
                <w:szCs w:val="22"/>
              </w:rPr>
            </w:pPr>
            <w:r>
              <w:rPr>
                <w:rFonts w:hint="eastAsia" w:asciiTheme="minorEastAsia" w:hAnsiTheme="minorEastAsia" w:eastAsiaTheme="minorEastAsia"/>
                <w:sz w:val="22"/>
                <w:szCs w:val="22"/>
              </w:rPr>
              <w:t>2021年</w:t>
            </w:r>
          </w:p>
        </w:tc>
        <w:tc>
          <w:tcPr>
            <w:tcW w:w="1601" w:type="dxa"/>
          </w:tcPr>
          <w:p>
            <w:pPr>
              <w:spacing w:before="156" w:beforeLines="50"/>
              <w:jc w:val="left"/>
              <w:rPr>
                <w:rFonts w:asciiTheme="minorEastAsia" w:hAnsiTheme="minorEastAsia" w:eastAsiaTheme="minorEastAsia"/>
                <w:color w:val="FF0000"/>
                <w:sz w:val="22"/>
                <w:szCs w:val="22"/>
              </w:rPr>
            </w:pPr>
            <w:r>
              <w:rPr>
                <w:rFonts w:hint="eastAsia" w:asciiTheme="minorEastAsia" w:hAnsiTheme="minorEastAsia" w:eastAsiaTheme="minorEastAsia"/>
                <w:sz w:val="22"/>
                <w:szCs w:val="22"/>
              </w:rPr>
              <w:t>2022年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trPr>
        <w:tc>
          <w:tcPr>
            <w:tcW w:w="1544" w:type="dxa"/>
          </w:tcPr>
          <w:p>
            <w:pPr>
              <w:spacing w:before="156" w:beforeLines="50"/>
              <w:rPr>
                <w:rFonts w:asciiTheme="minorEastAsia" w:hAnsiTheme="minorEastAsia" w:eastAsiaTheme="minorEastAsia"/>
                <w:color w:val="FF0000"/>
                <w:sz w:val="22"/>
                <w:szCs w:val="22"/>
              </w:rPr>
            </w:pPr>
            <w:r>
              <w:rPr>
                <w:rFonts w:hint="eastAsia" w:cs="宋体" w:asciiTheme="minorEastAsia" w:hAnsiTheme="minorEastAsia" w:eastAsiaTheme="minorEastAsia"/>
                <w:sz w:val="22"/>
                <w:szCs w:val="22"/>
              </w:rPr>
              <w:t>检查结论</w:t>
            </w:r>
          </w:p>
        </w:tc>
        <w:tc>
          <w:tcPr>
            <w:tcW w:w="1758" w:type="dxa"/>
          </w:tcPr>
          <w:p>
            <w:pPr>
              <w:spacing w:before="156" w:beforeLines="50"/>
              <w:jc w:val="left"/>
              <w:rPr>
                <w:rFonts w:asciiTheme="minorEastAsia" w:hAnsiTheme="minorEastAsia" w:eastAsiaTheme="minorEastAsia"/>
                <w:sz w:val="22"/>
                <w:szCs w:val="22"/>
              </w:rPr>
            </w:pPr>
            <w:r>
              <w:rPr>
                <w:rFonts w:hint="eastAsia" w:asciiTheme="minorEastAsia" w:hAnsiTheme="minorEastAsia" w:eastAsiaTheme="minorEastAsia"/>
                <w:sz w:val="22"/>
                <w:szCs w:val="22"/>
              </w:rPr>
              <w:t>登记认定为慈善组织，履行了上年度报告义务</w:t>
            </w:r>
          </w:p>
        </w:tc>
        <w:tc>
          <w:tcPr>
            <w:tcW w:w="1705" w:type="dxa"/>
          </w:tcPr>
          <w:p>
            <w:pPr>
              <w:spacing w:before="156" w:beforeLines="50"/>
              <w:jc w:val="left"/>
              <w:rPr>
                <w:rFonts w:asciiTheme="minorEastAsia" w:hAnsiTheme="minorEastAsia" w:eastAsiaTheme="minorEastAsia"/>
                <w:sz w:val="22"/>
                <w:szCs w:val="22"/>
              </w:rPr>
            </w:pPr>
            <w:r>
              <w:rPr>
                <w:rFonts w:hint="eastAsia" w:asciiTheme="minorEastAsia" w:hAnsiTheme="minorEastAsia" w:eastAsiaTheme="minorEastAsia"/>
                <w:sz w:val="22"/>
                <w:szCs w:val="22"/>
              </w:rPr>
              <w:t>登记认定为慈善组织，履行了上年度报告义务</w:t>
            </w:r>
          </w:p>
        </w:tc>
        <w:tc>
          <w:tcPr>
            <w:tcW w:w="1704" w:type="dxa"/>
          </w:tcPr>
          <w:p>
            <w:pPr>
              <w:spacing w:before="156" w:beforeLines="50"/>
              <w:jc w:val="left"/>
              <w:rPr>
                <w:rFonts w:asciiTheme="minorEastAsia" w:hAnsiTheme="minorEastAsia" w:eastAsiaTheme="minorEastAsia"/>
                <w:sz w:val="22"/>
                <w:szCs w:val="22"/>
              </w:rPr>
            </w:pPr>
            <w:r>
              <w:rPr>
                <w:rFonts w:hint="eastAsia" w:asciiTheme="minorEastAsia" w:hAnsiTheme="minorEastAsia" w:eastAsiaTheme="minorEastAsia"/>
                <w:sz w:val="22"/>
                <w:szCs w:val="22"/>
              </w:rPr>
              <w:t>登记认定为慈善组织，履行了上年度报告义务</w:t>
            </w:r>
          </w:p>
        </w:tc>
        <w:tc>
          <w:tcPr>
            <w:tcW w:w="1601" w:type="dxa"/>
          </w:tcPr>
          <w:p>
            <w:pPr>
              <w:spacing w:before="156" w:beforeLines="50"/>
              <w:jc w:val="left"/>
              <w:rPr>
                <w:rFonts w:asciiTheme="minorEastAsia" w:hAnsiTheme="minorEastAsia" w:eastAsiaTheme="minorEastAsia"/>
                <w:sz w:val="22"/>
                <w:szCs w:val="22"/>
              </w:rPr>
            </w:pPr>
            <w:r>
              <w:rPr>
                <w:rFonts w:hint="eastAsia" w:asciiTheme="minorEastAsia" w:hAnsiTheme="minorEastAsia" w:eastAsiaTheme="minorEastAsia"/>
                <w:sz w:val="22"/>
                <w:szCs w:val="22"/>
              </w:rPr>
              <w:t>登记认定为慈善组织，履行了上年度报告义务</w:t>
            </w:r>
          </w:p>
        </w:tc>
      </w:tr>
    </w:tbl>
    <w:p>
      <w:pPr>
        <w:spacing w:before="156" w:beforeLines="50"/>
        <w:rPr>
          <w:rFonts w:cs="宋体" w:asciiTheme="minorEastAsia" w:hAnsiTheme="minorEastAsia" w:eastAsiaTheme="minorEastAsia"/>
          <w:sz w:val="22"/>
          <w:szCs w:val="22"/>
        </w:rPr>
      </w:pPr>
      <w:r>
        <w:rPr>
          <w:rFonts w:hint="eastAsia" w:cs="宋体" w:asciiTheme="minorEastAsia" w:hAnsiTheme="minorEastAsia" w:eastAsiaTheme="minorEastAsia"/>
          <w:sz w:val="22"/>
          <w:szCs w:val="22"/>
        </w:rPr>
        <w:t>（</w:t>
      </w:r>
      <w:r>
        <w:rPr>
          <w:rFonts w:hint="eastAsia" w:ascii="黑体" w:hAnsi="宋体" w:eastAsia="黑体"/>
          <w:sz w:val="24"/>
        </w:rPr>
        <w:t>检查结论应填写：“尚未成立”、“合格”、“基本合格”、“不合格”、“未按规定申报”、“未出结论”，</w:t>
      </w:r>
      <w:r>
        <w:rPr>
          <w:rFonts w:hint="eastAsia" w:ascii="黑体" w:hAnsi="宋体" w:eastAsia="黑体"/>
          <w:b/>
          <w:sz w:val="24"/>
        </w:rPr>
        <w:t>“登记认定为慈善组织，履行了上年度报告义务</w:t>
      </w:r>
      <w:r>
        <w:rPr>
          <w:rFonts w:hint="eastAsia" w:ascii="黑体" w:hAnsi="宋体" w:eastAsia="黑体"/>
          <w:sz w:val="24"/>
        </w:rPr>
        <w:t>”</w:t>
      </w:r>
      <w:r>
        <w:rPr>
          <w:rFonts w:hint="eastAsia" w:cs="宋体" w:asciiTheme="minorEastAsia" w:hAnsiTheme="minorEastAsia" w:eastAsiaTheme="minorEastAsia"/>
          <w:sz w:val="22"/>
          <w:szCs w:val="22"/>
        </w:rPr>
        <w:t>）</w:t>
      </w:r>
    </w:p>
    <w:tbl>
      <w:tblPr>
        <w:tblStyle w:val="14"/>
        <w:tblW w:w="8312" w:type="dxa"/>
        <w:tblInd w:w="106" w:type="dxa"/>
        <w:tblLayout w:type="fixed"/>
        <w:tblCellMar>
          <w:top w:w="0" w:type="dxa"/>
          <w:left w:w="108" w:type="dxa"/>
          <w:bottom w:w="0" w:type="dxa"/>
          <w:right w:w="108" w:type="dxa"/>
        </w:tblCellMar>
      </w:tblPr>
      <w:tblGrid>
        <w:gridCol w:w="4155"/>
        <w:gridCol w:w="4157"/>
      </w:tblGrid>
      <w:tr>
        <w:tblPrEx>
          <w:tblCellMar>
            <w:top w:w="0" w:type="dxa"/>
            <w:left w:w="108" w:type="dxa"/>
            <w:bottom w:w="0" w:type="dxa"/>
            <w:right w:w="108" w:type="dxa"/>
          </w:tblCellMar>
        </w:tblPrEx>
        <w:tc>
          <w:tcPr>
            <w:tcW w:w="4155" w:type="dxa"/>
          </w:tcPr>
          <w:p>
            <w:pPr>
              <w:spacing w:before="156" w:beforeLines="50"/>
              <w:jc w:val="left"/>
              <w:rPr>
                <w:rFonts w:asciiTheme="minorEastAsia" w:hAnsiTheme="minorEastAsia" w:eastAsiaTheme="minorEastAsia"/>
                <w:sz w:val="22"/>
                <w:szCs w:val="22"/>
              </w:rPr>
            </w:pPr>
            <w:r>
              <w:rPr>
                <w:rFonts w:hint="eastAsia" w:cs="宋体" w:asciiTheme="minorEastAsia" w:hAnsiTheme="minorEastAsia" w:eastAsiaTheme="minorEastAsia"/>
                <w:sz w:val="22"/>
                <w:szCs w:val="22"/>
              </w:rPr>
              <w:t>(二)评估情况：</w:t>
            </w:r>
          </w:p>
        </w:tc>
        <w:tc>
          <w:tcPr>
            <w:tcW w:w="4157" w:type="dxa"/>
          </w:tcPr>
          <w:p>
            <w:pPr>
              <w:spacing w:before="156" w:beforeLines="50"/>
              <w:jc w:val="left"/>
              <w:rPr>
                <w:rFonts w:asciiTheme="minorEastAsia" w:hAnsiTheme="minorEastAsia" w:eastAsiaTheme="minorEastAsia"/>
                <w:sz w:val="22"/>
                <w:szCs w:val="22"/>
              </w:rPr>
            </w:pPr>
          </w:p>
        </w:tc>
      </w:tr>
      <w:tr>
        <w:tblPrEx>
          <w:tblCellMar>
            <w:top w:w="0" w:type="dxa"/>
            <w:left w:w="108" w:type="dxa"/>
            <w:bottom w:w="0" w:type="dxa"/>
            <w:right w:w="108" w:type="dxa"/>
          </w:tblCellMar>
        </w:tblPrEx>
        <w:trPr>
          <w:trHeight w:val="581" w:hRule="atLeast"/>
        </w:trPr>
        <w:tc>
          <w:tcPr>
            <w:tcW w:w="8312" w:type="dxa"/>
            <w:gridSpan w:val="2"/>
          </w:tcPr>
          <w:p>
            <w:pPr>
              <w:spacing w:before="156" w:beforeLines="50"/>
              <w:jc w:val="left"/>
              <w:rPr>
                <w:rFonts w:cs="宋体" w:asciiTheme="minorEastAsia" w:hAnsiTheme="minorEastAsia" w:eastAsiaTheme="minorEastAsia"/>
                <w:kern w:val="0"/>
                <w:sz w:val="22"/>
                <w:szCs w:val="22"/>
              </w:rPr>
            </w:pPr>
            <w:r>
              <w:rPr>
                <w:rFonts w:hint="eastAsia" w:cs="宋体" w:asciiTheme="minorEastAsia" w:hAnsiTheme="minorEastAsia" w:eastAsiaTheme="minorEastAsia"/>
                <w:kern w:val="0"/>
                <w:sz w:val="22"/>
                <w:szCs w:val="22"/>
              </w:rPr>
              <w:t xml:space="preserve"> A、尚未参加评估  B、评估等级有效期已过</w:t>
            </w:r>
          </w:p>
        </w:tc>
      </w:tr>
      <w:tr>
        <w:tblPrEx>
          <w:tblCellMar>
            <w:top w:w="0" w:type="dxa"/>
            <w:left w:w="108" w:type="dxa"/>
            <w:bottom w:w="0" w:type="dxa"/>
            <w:right w:w="108" w:type="dxa"/>
          </w:tblCellMar>
        </w:tblPrEx>
        <w:tc>
          <w:tcPr>
            <w:tcW w:w="8312" w:type="dxa"/>
            <w:gridSpan w:val="2"/>
          </w:tcPr>
          <w:p>
            <w:pPr>
              <w:spacing w:before="156" w:beforeLines="50"/>
              <w:rPr>
                <w:rFonts w:asciiTheme="minorEastAsia" w:hAnsiTheme="minorEastAsia" w:eastAsiaTheme="minorEastAsia"/>
                <w:sz w:val="22"/>
                <w:szCs w:val="22"/>
              </w:rPr>
            </w:pPr>
            <w:r>
              <w:rPr>
                <w:rFonts w:hint="eastAsia" w:cs="宋体" w:asciiTheme="minorEastAsia" w:hAnsiTheme="minorEastAsia" w:eastAsiaTheme="minorEastAsia"/>
                <w:sz w:val="22"/>
                <w:szCs w:val="22"/>
              </w:rPr>
              <w:t>C、已通过社会组织评估，评估等级为3A，有效期自2023年至2028年。</w:t>
            </w:r>
            <w:r>
              <w:rPr>
                <w:rFonts w:hint="eastAsia" w:cs="宋体" w:asciiTheme="minorEastAsia" w:hAnsiTheme="minorEastAsia" w:eastAsiaTheme="minorEastAsia"/>
                <w:sz w:val="22"/>
                <w:szCs w:val="22"/>
              </w:rPr>
              <w:cr/>
            </w:r>
            <w:r>
              <w:rPr>
                <w:rFonts w:hint="eastAsia" w:cs="宋体" w:asciiTheme="minorEastAsia" w:hAnsiTheme="minorEastAsia" w:eastAsiaTheme="minorEastAsia"/>
                <w:sz w:val="22"/>
                <w:szCs w:val="22"/>
              </w:rPr>
              <w:t>
</w:t>
            </w:r>
            <w:r>
              <w:rPr>
                <w:rFonts w:hint="eastAsia" w:cs="宋体" w:asciiTheme="minorEastAsia" w:hAnsiTheme="minorEastAsia" w:eastAsiaTheme="minorEastAsia"/>
                <w:sz w:val="22"/>
                <w:szCs w:val="22"/>
              </w:rPr>
              <w:cr/>
            </w:r>
            <w:r>
              <w:rPr>
                <w:rFonts w:hint="eastAsia" w:cs="宋体" w:asciiTheme="minorEastAsia" w:hAnsiTheme="minorEastAsia" w:eastAsiaTheme="minorEastAsia"/>
                <w:sz w:val="22"/>
                <w:szCs w:val="22"/>
              </w:rPr>
              <w:t>
</w:t>
            </w:r>
            <w:r>
              <w:rPr>
                <w:rFonts w:hint="eastAsia" w:cs="宋体" w:asciiTheme="minorEastAsia" w:hAnsiTheme="minorEastAsia" w:eastAsiaTheme="minorEastAsia"/>
                <w:sz w:val="22"/>
                <w:szCs w:val="22"/>
              </w:rPr>
              <w:cr/>
            </w:r>
            <w:r>
              <w:rPr>
                <w:rFonts w:hint="eastAsia" w:cs="宋体" w:asciiTheme="minorEastAsia" w:hAnsiTheme="minorEastAsia" w:eastAsiaTheme="minorEastAsia"/>
                <w:sz w:val="22"/>
                <w:szCs w:val="22"/>
              </w:rPr>
              <w:t>
</w:t>
            </w:r>
          </w:p>
        </w:tc>
      </w:tr>
    </w:tbl>
    <w:p>
      <w:pPr>
        <w:spacing w:before="156" w:beforeLines="50"/>
        <w:rPr>
          <w:rFonts w:asciiTheme="minorEastAsia" w:hAnsiTheme="minorEastAsia" w:eastAsiaTheme="minorEastAsia"/>
          <w:sz w:val="22"/>
          <w:szCs w:val="22"/>
        </w:rPr>
      </w:pPr>
    </w:p>
    <w:tbl>
      <w:tblPr>
        <w:tblStyle w:val="14"/>
        <w:tblpPr w:leftFromText="180" w:rightFromText="180" w:vertAnchor="text" w:horzAnchor="page" w:tblpX="1938" w:tblpY="80"/>
        <w:tblOverlap w:val="never"/>
        <w:tblW w:w="8275" w:type="dxa"/>
        <w:tblInd w:w="0" w:type="dxa"/>
        <w:tblLayout w:type="fixed"/>
        <w:tblCellMar>
          <w:top w:w="0" w:type="dxa"/>
          <w:left w:w="108" w:type="dxa"/>
          <w:bottom w:w="0" w:type="dxa"/>
          <w:right w:w="108" w:type="dxa"/>
        </w:tblCellMar>
      </w:tblPr>
      <w:tblGrid>
        <w:gridCol w:w="1645"/>
        <w:gridCol w:w="1293"/>
        <w:gridCol w:w="1559"/>
        <w:gridCol w:w="1410"/>
        <w:gridCol w:w="2368"/>
      </w:tblGrid>
      <w:tr>
        <w:tblPrEx>
          <w:tblCellMar>
            <w:top w:w="0" w:type="dxa"/>
            <w:left w:w="108" w:type="dxa"/>
            <w:bottom w:w="0" w:type="dxa"/>
            <w:right w:w="108" w:type="dxa"/>
          </w:tblCellMar>
        </w:tblPrEx>
        <w:tc>
          <w:tcPr>
            <w:tcW w:w="8275" w:type="dxa"/>
            <w:gridSpan w:val="5"/>
          </w:tcPr>
          <w:p>
            <w:pPr>
              <w:spacing w:before="156" w:beforeLines="50"/>
              <w:rPr>
                <w:rFonts w:asciiTheme="minorEastAsia" w:hAnsiTheme="minorEastAsia" w:eastAsiaTheme="minorEastAsia"/>
                <w:sz w:val="22"/>
                <w:szCs w:val="22"/>
              </w:rPr>
            </w:pPr>
            <w:r>
              <w:rPr>
                <w:rFonts w:hint="eastAsia" w:cs="宋体" w:asciiTheme="minorEastAsia" w:hAnsiTheme="minorEastAsia" w:eastAsiaTheme="minorEastAsia"/>
                <w:sz w:val="22"/>
                <w:szCs w:val="22"/>
              </w:rPr>
              <w:t>(三)行政处罚情况</w:t>
            </w:r>
            <w:r>
              <w:rPr>
                <w:rFonts w:hint="eastAsia" w:asciiTheme="minorEastAsia" w:hAnsiTheme="minorEastAsia" w:eastAsiaTheme="minorEastAsia"/>
                <w:sz w:val="22"/>
                <w:szCs w:val="22"/>
              </w:rPr>
              <w:t>：</w:t>
            </w:r>
          </w:p>
        </w:tc>
      </w:tr>
      <w:tr>
        <w:tblPrEx>
          <w:tblCellMar>
            <w:top w:w="0" w:type="dxa"/>
            <w:left w:w="108" w:type="dxa"/>
            <w:bottom w:w="0" w:type="dxa"/>
            <w:right w:w="108" w:type="dxa"/>
          </w:tblCellMar>
        </w:tblPrEx>
        <w:tc>
          <w:tcPr>
            <w:tcW w:w="8275" w:type="dxa"/>
            <w:gridSpan w:val="5"/>
            <w:tcBorders>
              <w:bottom w:val="single" w:color="auto" w:sz="4" w:space="0"/>
            </w:tcBorders>
          </w:tcPr>
          <w:p>
            <w:pPr>
              <w:spacing w:before="156" w:beforeLines="50"/>
              <w:rPr>
                <w:rFonts w:asciiTheme="minorEastAsia" w:hAnsiTheme="minorEastAsia" w:eastAsiaTheme="minorEastAsia"/>
                <w:sz w:val="22"/>
                <w:szCs w:val="22"/>
              </w:rPr>
            </w:pPr>
            <w:r>
              <w:rPr>
                <w:rFonts w:hint="eastAsia" w:cs="宋体" w:asciiTheme="minorEastAsia" w:hAnsiTheme="minorEastAsia" w:eastAsiaTheme="minorEastAsia"/>
                <w:sz w:val="22"/>
                <w:szCs w:val="22"/>
              </w:rPr>
              <w:t>本基金是否受到过行政处罚？□ 是 ☑ 否</w:t>
            </w:r>
          </w:p>
        </w:tc>
      </w:tr>
      <w:tr>
        <w:tblPrEx>
          <w:tblCellMar>
            <w:top w:w="0" w:type="dxa"/>
            <w:left w:w="108" w:type="dxa"/>
            <w:bottom w:w="0" w:type="dxa"/>
            <w:right w:w="108" w:type="dxa"/>
          </w:tblCellMar>
        </w:tblPrEx>
        <w:tc>
          <w:tcPr>
            <w:tcW w:w="8275" w:type="dxa"/>
            <w:gridSpan w:val="5"/>
            <w:tcBorders>
              <w:top w:val="single" w:color="auto" w:sz="4" w:space="0"/>
            </w:tcBorders>
          </w:tcPr>
          <w:p>
            <w:pPr>
              <w:spacing w:before="156" w:beforeLines="50"/>
              <w:rPr>
                <w:rFonts w:asciiTheme="minorEastAsia" w:hAnsiTheme="minorEastAsia" w:eastAsiaTheme="minorEastAsia"/>
                <w:sz w:val="22"/>
                <w:szCs w:val="22"/>
              </w:rPr>
            </w:pPr>
            <w:r>
              <w:rPr>
                <w:rFonts w:hint="eastAsia" w:cs="宋体" w:asciiTheme="minorEastAsia" w:hAnsiTheme="minorEastAsia" w:eastAsiaTheme="minorEastAsia"/>
                <w:sz w:val="22"/>
                <w:szCs w:val="22"/>
              </w:rPr>
              <w:t>如选“是”,请填写下表</w:t>
            </w:r>
            <w:r>
              <w:rPr>
                <w:rFonts w:hint="eastAsia" w:cs="宋体" w:asciiTheme="minorEastAsia" w:hAnsiTheme="minorEastAsia" w:eastAsiaTheme="minorEastAsia"/>
                <w:color w:val="000000"/>
                <w:kern w:val="0"/>
                <w:sz w:val="22"/>
                <w:szCs w:val="22"/>
              </w:rPr>
              <w:t>：</w:t>
            </w:r>
          </w:p>
        </w:tc>
      </w:tr>
      <w:tr>
        <w:tblPrEx>
          <w:tblCellMar>
            <w:top w:w="0" w:type="dxa"/>
            <w:left w:w="108" w:type="dxa"/>
            <w:bottom w:w="0" w:type="dxa"/>
            <w:right w:w="108" w:type="dxa"/>
          </w:tblCellMar>
        </w:tblPrEx>
        <w:tc>
          <w:tcPr>
            <w:tcW w:w="1645" w:type="dxa"/>
          </w:tcPr>
          <w:p>
            <w:pPr>
              <w:spacing w:before="156" w:beforeLines="50"/>
              <w:jc w:val="left"/>
              <w:rPr>
                <w:rFonts w:cs="宋体" w:asciiTheme="minorEastAsia" w:hAnsiTheme="minorEastAsia" w:eastAsiaTheme="minorEastAsia"/>
                <w:color w:val="000000"/>
                <w:kern w:val="0"/>
                <w:sz w:val="22"/>
                <w:szCs w:val="22"/>
              </w:rPr>
            </w:pPr>
            <w:r>
              <w:rPr>
                <w:rFonts w:hint="eastAsia" w:cs="宋体" w:asciiTheme="minorEastAsia" w:hAnsiTheme="minorEastAsia" w:eastAsiaTheme="minorEastAsia"/>
                <w:color w:val="000000"/>
                <w:kern w:val="0"/>
                <w:sz w:val="22"/>
                <w:szCs w:val="22"/>
              </w:rPr>
              <w:t>序号</w:t>
            </w:r>
          </w:p>
        </w:tc>
        <w:tc>
          <w:tcPr>
            <w:tcW w:w="1293" w:type="dxa"/>
          </w:tcPr>
          <w:p>
            <w:pPr>
              <w:spacing w:before="156" w:beforeLines="50"/>
              <w:jc w:val="left"/>
              <w:rPr>
                <w:rFonts w:cs="宋体" w:asciiTheme="minorEastAsia" w:hAnsiTheme="minorEastAsia" w:eastAsiaTheme="minorEastAsia"/>
                <w:color w:val="000000"/>
                <w:kern w:val="0"/>
                <w:sz w:val="22"/>
                <w:szCs w:val="22"/>
              </w:rPr>
            </w:pPr>
            <w:r>
              <w:rPr>
                <w:rFonts w:hint="eastAsia" w:cs="宋体" w:asciiTheme="minorEastAsia" w:hAnsiTheme="minorEastAsia" w:eastAsiaTheme="minorEastAsia"/>
                <w:color w:val="000000"/>
                <w:kern w:val="0"/>
                <w:sz w:val="22"/>
                <w:szCs w:val="22"/>
              </w:rPr>
              <w:t>行政处罚种类</w:t>
            </w:r>
          </w:p>
        </w:tc>
        <w:tc>
          <w:tcPr>
            <w:tcW w:w="1559" w:type="dxa"/>
          </w:tcPr>
          <w:p>
            <w:pPr>
              <w:spacing w:before="156" w:beforeLines="50"/>
              <w:jc w:val="left"/>
              <w:rPr>
                <w:rFonts w:cs="宋体" w:asciiTheme="minorEastAsia" w:hAnsiTheme="minorEastAsia" w:eastAsiaTheme="minorEastAsia"/>
                <w:color w:val="000000"/>
                <w:kern w:val="0"/>
                <w:sz w:val="22"/>
                <w:szCs w:val="22"/>
              </w:rPr>
            </w:pPr>
            <w:r>
              <w:rPr>
                <w:rFonts w:hint="eastAsia" w:cs="宋体" w:asciiTheme="minorEastAsia" w:hAnsiTheme="minorEastAsia" w:eastAsiaTheme="minorEastAsia"/>
                <w:color w:val="000000"/>
                <w:kern w:val="0"/>
                <w:sz w:val="22"/>
                <w:szCs w:val="22"/>
              </w:rPr>
              <w:t>行政处罚实施机关</w:t>
            </w:r>
          </w:p>
        </w:tc>
        <w:tc>
          <w:tcPr>
            <w:tcW w:w="1410" w:type="dxa"/>
          </w:tcPr>
          <w:p>
            <w:pPr>
              <w:spacing w:before="156" w:beforeLines="50"/>
              <w:jc w:val="left"/>
              <w:rPr>
                <w:rFonts w:cs="宋体" w:asciiTheme="minorEastAsia" w:hAnsiTheme="minorEastAsia" w:eastAsiaTheme="minorEastAsia"/>
                <w:color w:val="000000"/>
                <w:kern w:val="0"/>
                <w:sz w:val="22"/>
                <w:szCs w:val="22"/>
              </w:rPr>
            </w:pPr>
            <w:r>
              <w:rPr>
                <w:rFonts w:hint="eastAsia" w:cs="宋体" w:asciiTheme="minorEastAsia" w:hAnsiTheme="minorEastAsia" w:eastAsiaTheme="minorEastAsia"/>
                <w:color w:val="000000"/>
                <w:kern w:val="0"/>
                <w:sz w:val="22"/>
                <w:szCs w:val="22"/>
              </w:rPr>
              <w:t>行政处罚时间</w:t>
            </w:r>
          </w:p>
        </w:tc>
        <w:tc>
          <w:tcPr>
            <w:tcW w:w="2368" w:type="dxa"/>
          </w:tcPr>
          <w:p>
            <w:pPr>
              <w:spacing w:before="156" w:beforeLines="50"/>
              <w:jc w:val="left"/>
              <w:rPr>
                <w:rFonts w:cs="宋体" w:asciiTheme="minorEastAsia" w:hAnsiTheme="minorEastAsia" w:eastAsiaTheme="minorEastAsia"/>
                <w:color w:val="000000"/>
                <w:kern w:val="0"/>
                <w:sz w:val="22"/>
                <w:szCs w:val="22"/>
              </w:rPr>
            </w:pPr>
            <w:r>
              <w:rPr>
                <w:rFonts w:hint="eastAsia" w:cs="宋体" w:asciiTheme="minorEastAsia" w:hAnsiTheme="minorEastAsia" w:eastAsiaTheme="minorEastAsia"/>
                <w:color w:val="000000"/>
                <w:kern w:val="0"/>
                <w:sz w:val="22"/>
                <w:szCs w:val="22"/>
              </w:rPr>
              <w:t>违法行为</w:t>
            </w:r>
          </w:p>
        </w:tc>
      </w:tr>
      <w:tr>
        <w:tblPrEx>
          <w:tblCellMar>
            <w:top w:w="0" w:type="dxa"/>
            <w:left w:w="108" w:type="dxa"/>
            <w:bottom w:w="0" w:type="dxa"/>
            <w:right w:w="108" w:type="dxa"/>
          </w:tblCellMar>
        </w:tblPrEx>
        <w:tc>
          <w:tcPr>
            <w:tcW w:w="1645" w:type="dxa"/>
          </w:tcPr>
          <w:p>
            <w:pPr>
              <w:spacing w:before="156" w:beforeLines="50"/>
              <w:jc w:val="left"/>
              <w:rPr>
                <w:rFonts w:asciiTheme="minorEastAsia" w:hAnsiTheme="minorEastAsia" w:eastAsiaTheme="minorEastAsia"/>
                <w:sz w:val="22"/>
                <w:szCs w:val="22"/>
              </w:rPr>
            </w:pPr>
            <w:r>
              <w:rPr>
                <w:rFonts w:hint="eastAsia" w:cs="宋体" w:asciiTheme="minorEastAsia" w:hAnsiTheme="minorEastAsia" w:eastAsiaTheme="minorEastAsia"/>
                <w:color w:val="000000"/>
                <w:kern w:val="0"/>
                <w:sz w:val="22"/>
                <w:szCs w:val="22"/>
              </w:rPr>
              <w:t>1</w:t>
            </w:r>
          </w:p>
        </w:tc>
        <w:tc>
          <w:tcPr>
            <w:tcW w:w="1293" w:type="dxa"/>
          </w:tcPr>
          <w:p>
            <w:pPr>
              <w:spacing w:before="156" w:beforeLines="50"/>
              <w:jc w:val="left"/>
              <w:rPr>
                <w:rFonts w:asciiTheme="minorEastAsia" w:hAnsiTheme="minorEastAsia" w:eastAsiaTheme="minorEastAsia"/>
                <w:sz w:val="22"/>
                <w:szCs w:val="22"/>
              </w:rPr>
            </w:pPr>
          </w:p>
        </w:tc>
        <w:tc>
          <w:tcPr>
            <w:tcW w:w="1559" w:type="dxa"/>
          </w:tcPr>
          <w:p>
            <w:pPr>
              <w:spacing w:before="156" w:beforeLines="50"/>
              <w:jc w:val="left"/>
              <w:rPr>
                <w:rFonts w:asciiTheme="minorEastAsia" w:hAnsiTheme="minorEastAsia" w:eastAsiaTheme="minorEastAsia"/>
                <w:sz w:val="22"/>
                <w:szCs w:val="22"/>
              </w:rPr>
            </w:pPr>
          </w:p>
        </w:tc>
        <w:tc>
          <w:tcPr>
            <w:tcW w:w="1410" w:type="dxa"/>
          </w:tcPr>
          <w:p>
            <w:pPr>
              <w:spacing w:before="156" w:beforeLines="50"/>
              <w:jc w:val="left"/>
              <w:rPr>
                <w:rFonts w:asciiTheme="minorEastAsia" w:hAnsiTheme="minorEastAsia" w:eastAsiaTheme="minorEastAsia"/>
                <w:sz w:val="22"/>
                <w:szCs w:val="22"/>
              </w:rPr>
            </w:pPr>
          </w:p>
        </w:tc>
        <w:tc>
          <w:tcPr>
            <w:tcW w:w="2368" w:type="dxa"/>
          </w:tcPr>
          <w:p>
            <w:pPr>
              <w:spacing w:before="156" w:beforeLines="50"/>
              <w:jc w:val="left"/>
              <w:rPr>
                <w:rFonts w:asciiTheme="minorEastAsia" w:hAnsiTheme="minorEastAsia" w:eastAsiaTheme="minorEastAsia"/>
                <w:sz w:val="22"/>
                <w:szCs w:val="22"/>
              </w:rPr>
            </w:pPr>
          </w:p>
        </w:tc>
      </w:tr>
    </w:tbl>
    <w:p>
      <w:pPr>
        <w:spacing w:before="156" w:beforeLines="50"/>
        <w:rPr>
          <w:rFonts w:asciiTheme="minorEastAsia" w:hAnsiTheme="minorEastAsia" w:eastAsiaTheme="minorEastAsia"/>
          <w:sz w:val="22"/>
          <w:szCs w:val="22"/>
        </w:rPr>
      </w:pPr>
    </w:p>
    <w:tbl>
      <w:tblPr>
        <w:tblStyle w:val="14"/>
        <w:tblpPr w:leftFromText="180" w:rightFromText="180" w:vertAnchor="text" w:horzAnchor="page" w:tblpX="1938" w:tblpY="80"/>
        <w:tblOverlap w:val="never"/>
        <w:tblW w:w="8275" w:type="dxa"/>
        <w:tblInd w:w="0" w:type="dxa"/>
        <w:tblLayout w:type="fixed"/>
        <w:tblCellMar>
          <w:top w:w="0" w:type="dxa"/>
          <w:left w:w="108" w:type="dxa"/>
          <w:bottom w:w="0" w:type="dxa"/>
          <w:right w:w="108" w:type="dxa"/>
        </w:tblCellMar>
      </w:tblPr>
      <w:tblGrid>
        <w:gridCol w:w="1645"/>
        <w:gridCol w:w="1293"/>
        <w:gridCol w:w="851"/>
        <w:gridCol w:w="1559"/>
        <w:gridCol w:w="2927"/>
      </w:tblGrid>
      <w:tr>
        <w:tblPrEx>
          <w:tblCellMar>
            <w:top w:w="0" w:type="dxa"/>
            <w:left w:w="108" w:type="dxa"/>
            <w:bottom w:w="0" w:type="dxa"/>
            <w:right w:w="108" w:type="dxa"/>
          </w:tblCellMar>
        </w:tblPrEx>
        <w:tc>
          <w:tcPr>
            <w:tcW w:w="8275" w:type="dxa"/>
            <w:gridSpan w:val="5"/>
          </w:tcPr>
          <w:p>
            <w:pPr>
              <w:spacing w:before="156" w:beforeLines="50"/>
              <w:rPr>
                <w:rFonts w:asciiTheme="minorEastAsia" w:hAnsiTheme="minorEastAsia" w:eastAsiaTheme="minorEastAsia"/>
                <w:sz w:val="22"/>
                <w:szCs w:val="22"/>
              </w:rPr>
            </w:pPr>
            <w:r>
              <w:rPr>
                <w:rFonts w:hint="eastAsia" w:cs="宋体" w:asciiTheme="minorEastAsia" w:hAnsiTheme="minorEastAsia" w:eastAsiaTheme="minorEastAsia"/>
                <w:sz w:val="22"/>
                <w:szCs w:val="22"/>
              </w:rPr>
              <w:t>(四)信用信息情况</w:t>
            </w:r>
            <w:r>
              <w:rPr>
                <w:rFonts w:hint="eastAsia" w:asciiTheme="minorEastAsia" w:hAnsiTheme="minorEastAsia" w:eastAsiaTheme="minorEastAsia"/>
                <w:sz w:val="22"/>
                <w:szCs w:val="22"/>
              </w:rPr>
              <w:t>：</w:t>
            </w:r>
          </w:p>
        </w:tc>
      </w:tr>
      <w:tr>
        <w:tblPrEx>
          <w:tblCellMar>
            <w:top w:w="0" w:type="dxa"/>
            <w:left w:w="108" w:type="dxa"/>
            <w:bottom w:w="0" w:type="dxa"/>
            <w:right w:w="108" w:type="dxa"/>
          </w:tblCellMar>
        </w:tblPrEx>
        <w:tc>
          <w:tcPr>
            <w:tcW w:w="8275" w:type="dxa"/>
            <w:gridSpan w:val="5"/>
            <w:tcBorders>
              <w:bottom w:val="single" w:color="auto" w:sz="4" w:space="0"/>
            </w:tcBorders>
          </w:tcPr>
          <w:p>
            <w:pPr>
              <w:spacing w:before="156" w:beforeLines="50"/>
              <w:rPr>
                <w:rFonts w:asciiTheme="minorEastAsia" w:hAnsiTheme="minorEastAsia" w:eastAsiaTheme="minorEastAsia"/>
                <w:sz w:val="22"/>
                <w:szCs w:val="22"/>
              </w:rPr>
            </w:pPr>
            <w:r>
              <w:rPr>
                <w:rFonts w:hint="eastAsia" w:cs="宋体" w:asciiTheme="minorEastAsia" w:hAnsiTheme="minorEastAsia" w:eastAsiaTheme="minorEastAsia"/>
                <w:sz w:val="22"/>
                <w:szCs w:val="22"/>
              </w:rPr>
              <w:t>本基金是否被列入活动异常名录或严重违法失信名单？□ 是 ☑ 否</w:t>
            </w:r>
          </w:p>
        </w:tc>
      </w:tr>
      <w:tr>
        <w:tblPrEx>
          <w:tblCellMar>
            <w:top w:w="0" w:type="dxa"/>
            <w:left w:w="108" w:type="dxa"/>
            <w:bottom w:w="0" w:type="dxa"/>
            <w:right w:w="108" w:type="dxa"/>
          </w:tblCellMar>
        </w:tblPrEx>
        <w:tc>
          <w:tcPr>
            <w:tcW w:w="8275" w:type="dxa"/>
            <w:gridSpan w:val="5"/>
            <w:tcBorders>
              <w:top w:val="single" w:color="auto" w:sz="4" w:space="0"/>
            </w:tcBorders>
          </w:tcPr>
          <w:p>
            <w:pPr>
              <w:spacing w:before="156" w:beforeLines="50"/>
              <w:rPr>
                <w:rFonts w:asciiTheme="minorEastAsia" w:hAnsiTheme="minorEastAsia" w:eastAsiaTheme="minorEastAsia"/>
                <w:sz w:val="22"/>
                <w:szCs w:val="22"/>
              </w:rPr>
            </w:pPr>
            <w:r>
              <w:rPr>
                <w:rFonts w:hint="eastAsia" w:cs="宋体" w:asciiTheme="minorEastAsia" w:hAnsiTheme="minorEastAsia" w:eastAsiaTheme="minorEastAsia"/>
                <w:sz w:val="22"/>
                <w:szCs w:val="22"/>
              </w:rPr>
              <w:t>如选“是”,请填写下表</w:t>
            </w:r>
            <w:r>
              <w:rPr>
                <w:rFonts w:hint="eastAsia" w:cs="宋体" w:asciiTheme="minorEastAsia" w:hAnsiTheme="minorEastAsia" w:eastAsiaTheme="minorEastAsia"/>
                <w:color w:val="000000"/>
                <w:kern w:val="0"/>
                <w:sz w:val="22"/>
                <w:szCs w:val="22"/>
              </w:rPr>
              <w:t>：</w:t>
            </w:r>
          </w:p>
        </w:tc>
      </w:tr>
      <w:tr>
        <w:tblPrEx>
          <w:tblCellMar>
            <w:top w:w="0" w:type="dxa"/>
            <w:left w:w="108" w:type="dxa"/>
            <w:bottom w:w="0" w:type="dxa"/>
            <w:right w:w="108" w:type="dxa"/>
          </w:tblCellMar>
        </w:tblPrEx>
        <w:tc>
          <w:tcPr>
            <w:tcW w:w="1645" w:type="dxa"/>
          </w:tcPr>
          <w:p>
            <w:pPr>
              <w:spacing w:before="156" w:beforeLines="50"/>
              <w:jc w:val="center"/>
              <w:rPr>
                <w:rFonts w:cs="宋体" w:asciiTheme="minorEastAsia" w:hAnsiTheme="minorEastAsia" w:eastAsiaTheme="minorEastAsia"/>
                <w:color w:val="000000"/>
                <w:kern w:val="0"/>
                <w:sz w:val="22"/>
                <w:szCs w:val="22"/>
              </w:rPr>
            </w:pPr>
            <w:r>
              <w:rPr>
                <w:rFonts w:hint="eastAsia" w:cs="宋体" w:asciiTheme="minorEastAsia" w:hAnsiTheme="minorEastAsia" w:eastAsiaTheme="minorEastAsia"/>
                <w:color w:val="000000"/>
                <w:kern w:val="0"/>
                <w:sz w:val="22"/>
                <w:szCs w:val="22"/>
              </w:rPr>
              <w:t>序号</w:t>
            </w:r>
          </w:p>
        </w:tc>
        <w:tc>
          <w:tcPr>
            <w:tcW w:w="1293" w:type="dxa"/>
          </w:tcPr>
          <w:p>
            <w:pPr>
              <w:spacing w:before="156" w:beforeLines="50"/>
              <w:jc w:val="center"/>
              <w:rPr>
                <w:rFonts w:cs="宋体" w:asciiTheme="minorEastAsia" w:hAnsiTheme="minorEastAsia" w:eastAsiaTheme="minorEastAsia"/>
                <w:color w:val="000000"/>
                <w:kern w:val="0"/>
                <w:sz w:val="22"/>
                <w:szCs w:val="22"/>
              </w:rPr>
            </w:pPr>
            <w:r>
              <w:rPr>
                <w:rFonts w:hint="eastAsia" w:cs="宋体" w:asciiTheme="minorEastAsia" w:hAnsiTheme="minorEastAsia" w:eastAsiaTheme="minorEastAsia"/>
                <w:color w:val="000000"/>
                <w:kern w:val="0"/>
                <w:sz w:val="22"/>
                <w:szCs w:val="22"/>
              </w:rPr>
              <w:t>列入时间</w:t>
            </w:r>
          </w:p>
        </w:tc>
        <w:tc>
          <w:tcPr>
            <w:tcW w:w="851" w:type="dxa"/>
          </w:tcPr>
          <w:p>
            <w:pPr>
              <w:spacing w:before="156" w:beforeLines="50"/>
              <w:jc w:val="center"/>
              <w:rPr>
                <w:rFonts w:cs="宋体" w:asciiTheme="minorEastAsia" w:hAnsiTheme="minorEastAsia" w:eastAsiaTheme="minorEastAsia"/>
                <w:color w:val="000000"/>
                <w:kern w:val="0"/>
                <w:sz w:val="22"/>
                <w:szCs w:val="22"/>
              </w:rPr>
            </w:pPr>
            <w:r>
              <w:rPr>
                <w:rFonts w:hint="eastAsia" w:cs="宋体" w:asciiTheme="minorEastAsia" w:hAnsiTheme="minorEastAsia" w:eastAsiaTheme="minorEastAsia"/>
                <w:color w:val="000000"/>
                <w:kern w:val="0"/>
                <w:sz w:val="22"/>
                <w:szCs w:val="22"/>
              </w:rPr>
              <w:t>列入事由</w:t>
            </w:r>
          </w:p>
        </w:tc>
        <w:tc>
          <w:tcPr>
            <w:tcW w:w="1559" w:type="dxa"/>
          </w:tcPr>
          <w:p>
            <w:pPr>
              <w:spacing w:before="156" w:beforeLines="50"/>
              <w:jc w:val="center"/>
              <w:rPr>
                <w:rFonts w:cs="宋体" w:asciiTheme="minorEastAsia" w:hAnsiTheme="minorEastAsia" w:eastAsiaTheme="minorEastAsia"/>
                <w:color w:val="000000"/>
                <w:kern w:val="0"/>
                <w:sz w:val="22"/>
                <w:szCs w:val="22"/>
              </w:rPr>
            </w:pPr>
            <w:r>
              <w:rPr>
                <w:rFonts w:hint="eastAsia" w:cs="宋体" w:asciiTheme="minorEastAsia" w:hAnsiTheme="minorEastAsia" w:eastAsiaTheme="minorEastAsia"/>
                <w:color w:val="000000"/>
                <w:kern w:val="0"/>
                <w:sz w:val="22"/>
                <w:szCs w:val="22"/>
              </w:rPr>
              <w:t>移出时间</w:t>
            </w:r>
          </w:p>
        </w:tc>
        <w:tc>
          <w:tcPr>
            <w:tcW w:w="2927" w:type="dxa"/>
          </w:tcPr>
          <w:p>
            <w:pPr>
              <w:spacing w:before="156" w:beforeLines="50"/>
              <w:jc w:val="center"/>
              <w:rPr>
                <w:rFonts w:cs="宋体" w:asciiTheme="minorEastAsia" w:hAnsiTheme="minorEastAsia" w:eastAsiaTheme="minorEastAsia"/>
                <w:color w:val="000000"/>
                <w:kern w:val="0"/>
                <w:sz w:val="22"/>
                <w:szCs w:val="22"/>
              </w:rPr>
            </w:pPr>
            <w:r>
              <w:rPr>
                <w:rFonts w:hint="eastAsia" w:cs="宋体" w:asciiTheme="minorEastAsia" w:hAnsiTheme="minorEastAsia" w:eastAsiaTheme="minorEastAsia"/>
                <w:color w:val="000000"/>
                <w:kern w:val="0"/>
                <w:sz w:val="22"/>
                <w:szCs w:val="22"/>
              </w:rPr>
              <w:t>移出事由</w:t>
            </w:r>
          </w:p>
        </w:tc>
      </w:tr>
      <w:tr>
        <w:tblPrEx>
          <w:tblCellMar>
            <w:top w:w="0" w:type="dxa"/>
            <w:left w:w="108" w:type="dxa"/>
            <w:bottom w:w="0" w:type="dxa"/>
            <w:right w:w="108" w:type="dxa"/>
          </w:tblCellMar>
        </w:tblPrEx>
        <w:tc>
          <w:tcPr>
            <w:tcW w:w="1645" w:type="dxa"/>
          </w:tcPr>
          <w:p>
            <w:pPr>
              <w:spacing w:before="156" w:beforeLines="50"/>
              <w:jc w:val="left"/>
              <w:rPr>
                <w:rFonts w:asciiTheme="minorEastAsia" w:hAnsiTheme="minorEastAsia" w:eastAsiaTheme="minorEastAsia"/>
                <w:sz w:val="22"/>
                <w:szCs w:val="22"/>
              </w:rPr>
            </w:pPr>
            <w:r>
              <w:rPr>
                <w:rFonts w:hint="eastAsia" w:cs="宋体" w:asciiTheme="minorEastAsia" w:hAnsiTheme="minorEastAsia" w:eastAsiaTheme="minorEastAsia"/>
                <w:color w:val="000000"/>
                <w:kern w:val="0"/>
                <w:sz w:val="22"/>
                <w:szCs w:val="22"/>
              </w:rPr>
              <w:t>1</w:t>
            </w:r>
          </w:p>
        </w:tc>
        <w:tc>
          <w:tcPr>
            <w:tcW w:w="1293" w:type="dxa"/>
          </w:tcPr>
          <w:p>
            <w:pPr>
              <w:spacing w:before="156" w:beforeLines="50"/>
              <w:jc w:val="left"/>
              <w:rPr>
                <w:rFonts w:asciiTheme="minorEastAsia" w:hAnsiTheme="minorEastAsia" w:eastAsiaTheme="minorEastAsia"/>
                <w:sz w:val="22"/>
                <w:szCs w:val="22"/>
              </w:rPr>
            </w:pPr>
          </w:p>
        </w:tc>
        <w:tc>
          <w:tcPr>
            <w:tcW w:w="851" w:type="dxa"/>
          </w:tcPr>
          <w:p>
            <w:pPr>
              <w:spacing w:before="156" w:beforeLines="50"/>
              <w:jc w:val="left"/>
              <w:rPr>
                <w:rFonts w:asciiTheme="minorEastAsia" w:hAnsiTheme="minorEastAsia" w:eastAsiaTheme="minorEastAsia"/>
                <w:sz w:val="22"/>
                <w:szCs w:val="22"/>
              </w:rPr>
            </w:pPr>
          </w:p>
        </w:tc>
        <w:tc>
          <w:tcPr>
            <w:tcW w:w="1559" w:type="dxa"/>
          </w:tcPr>
          <w:p>
            <w:pPr>
              <w:spacing w:before="156" w:beforeLines="50"/>
              <w:jc w:val="left"/>
              <w:rPr>
                <w:rFonts w:asciiTheme="minorEastAsia" w:hAnsiTheme="minorEastAsia" w:eastAsiaTheme="minorEastAsia"/>
                <w:sz w:val="22"/>
                <w:szCs w:val="22"/>
              </w:rPr>
            </w:pPr>
          </w:p>
        </w:tc>
        <w:tc>
          <w:tcPr>
            <w:tcW w:w="2927" w:type="dxa"/>
          </w:tcPr>
          <w:p>
            <w:pPr>
              <w:spacing w:before="156" w:beforeLines="50"/>
              <w:jc w:val="left"/>
              <w:rPr>
                <w:rFonts w:asciiTheme="minorEastAsia" w:hAnsiTheme="minorEastAsia" w:eastAsiaTheme="minorEastAsia"/>
                <w:sz w:val="22"/>
                <w:szCs w:val="22"/>
              </w:rPr>
            </w:pPr>
          </w:p>
        </w:tc>
      </w:tr>
    </w:tbl>
    <w:p>
      <w:pPr>
        <w:spacing w:before="156" w:beforeLines="50"/>
        <w:rPr>
          <w:rFonts w:asciiTheme="minorEastAsia" w:hAnsiTheme="minorEastAsia" w:eastAsiaTheme="minorEastAsia"/>
          <w:sz w:val="22"/>
          <w:szCs w:val="22"/>
        </w:rPr>
      </w:pPr>
    </w:p>
    <w:tbl>
      <w:tblPr>
        <w:tblStyle w:val="14"/>
        <w:tblpPr w:leftFromText="180" w:rightFromText="180" w:vertAnchor="text" w:horzAnchor="page" w:tblpX="1913" w:tblpY="-56"/>
        <w:tblOverlap w:val="never"/>
        <w:tblW w:w="8300" w:type="dxa"/>
        <w:tblInd w:w="0" w:type="dxa"/>
        <w:tblLayout w:type="fixed"/>
        <w:tblCellMar>
          <w:top w:w="0" w:type="dxa"/>
          <w:left w:w="108" w:type="dxa"/>
          <w:bottom w:w="0" w:type="dxa"/>
          <w:right w:w="108" w:type="dxa"/>
        </w:tblCellMar>
      </w:tblPr>
      <w:tblGrid>
        <w:gridCol w:w="8300"/>
      </w:tblGrid>
      <w:tr>
        <w:tblPrEx>
          <w:tblCellMar>
            <w:top w:w="0" w:type="dxa"/>
            <w:left w:w="108" w:type="dxa"/>
            <w:bottom w:w="0" w:type="dxa"/>
            <w:right w:w="108" w:type="dxa"/>
          </w:tblCellMar>
        </w:tblPrEx>
        <w:tc>
          <w:tcPr>
            <w:tcW w:w="8300" w:type="dxa"/>
          </w:tcPr>
          <w:p>
            <w:pPr>
              <w:spacing w:before="156" w:beforeLines="50"/>
              <w:rPr>
                <w:rFonts w:asciiTheme="minorEastAsia" w:hAnsiTheme="minorEastAsia" w:eastAsiaTheme="minorEastAsia"/>
                <w:sz w:val="22"/>
                <w:szCs w:val="22"/>
              </w:rPr>
            </w:pPr>
            <w:r>
              <w:rPr>
                <w:rFonts w:hint="eastAsia" w:cs="宋体" w:asciiTheme="minorEastAsia" w:hAnsiTheme="minorEastAsia" w:eastAsiaTheme="minorEastAsia"/>
                <w:sz w:val="22"/>
                <w:szCs w:val="22"/>
              </w:rPr>
              <w:t>(五)整改情况</w:t>
            </w:r>
            <w:r>
              <w:rPr>
                <w:rFonts w:hint="eastAsia" w:asciiTheme="minorEastAsia" w:hAnsiTheme="minorEastAsia" w:eastAsiaTheme="minorEastAsia"/>
                <w:sz w:val="22"/>
                <w:szCs w:val="22"/>
              </w:rPr>
              <w:t>：</w:t>
            </w:r>
          </w:p>
        </w:tc>
      </w:tr>
      <w:tr>
        <w:tblPrEx>
          <w:tblCellMar>
            <w:top w:w="0" w:type="dxa"/>
            <w:left w:w="108" w:type="dxa"/>
            <w:bottom w:w="0" w:type="dxa"/>
            <w:right w:w="108" w:type="dxa"/>
          </w:tblCellMar>
        </w:tblPrEx>
        <w:trPr>
          <w:trHeight w:val="705" w:hRule="atLeast"/>
        </w:trPr>
        <w:tc>
          <w:tcPr>
            <w:tcW w:w="8300" w:type="dxa"/>
            <w:tcBorders>
              <w:bottom w:val="nil"/>
            </w:tcBorders>
          </w:tcPr>
          <w:p>
            <w:pPr>
              <w:spacing w:before="156" w:beforeLines="50"/>
              <w:rPr>
                <w:rFonts w:asciiTheme="minorEastAsia" w:hAnsiTheme="minorEastAsia" w:eastAsiaTheme="minorEastAsia"/>
                <w:sz w:val="22"/>
                <w:szCs w:val="22"/>
              </w:rPr>
            </w:pPr>
            <w:r>
              <w:rPr>
                <w:rFonts w:hint="eastAsia" w:cs="宋体" w:asciiTheme="minorEastAsia" w:hAnsiTheme="minorEastAsia" w:eastAsiaTheme="minorEastAsia"/>
                <w:sz w:val="22"/>
                <w:szCs w:val="22"/>
              </w:rPr>
              <w:t>登记管理机关在本年度是否发出责令整改通知书或改进建议书？□ 是 ☑ 否</w:t>
            </w:r>
          </w:p>
        </w:tc>
      </w:tr>
      <w:tr>
        <w:tblPrEx>
          <w:tblCellMar>
            <w:top w:w="0" w:type="dxa"/>
            <w:left w:w="108" w:type="dxa"/>
            <w:bottom w:w="0" w:type="dxa"/>
            <w:right w:w="108" w:type="dxa"/>
          </w:tblCellMar>
        </w:tblPrEx>
        <w:trPr>
          <w:trHeight w:val="705" w:hRule="atLeast"/>
        </w:trPr>
        <w:tc>
          <w:tcPr>
            <w:tcW w:w="8300" w:type="dxa"/>
            <w:tcBorders>
              <w:top w:val="nil"/>
            </w:tcBorders>
          </w:tcPr>
          <w:p>
            <w:pPr>
              <w:spacing w:before="156" w:beforeLines="50"/>
              <w:rPr>
                <w:rFonts w:cs="宋体" w:asciiTheme="minorEastAsia" w:hAnsiTheme="minorEastAsia" w:eastAsiaTheme="minorEastAsia"/>
                <w:sz w:val="22"/>
                <w:szCs w:val="22"/>
              </w:rPr>
            </w:pPr>
            <w:r>
              <w:rPr>
                <w:rFonts w:hint="eastAsia" w:cs="宋体" w:asciiTheme="minorEastAsia" w:hAnsiTheme="minorEastAsia" w:eastAsiaTheme="minorEastAsia"/>
                <w:sz w:val="22"/>
                <w:szCs w:val="22"/>
              </w:rPr>
              <w:t>如选“是”，请详细说明针对责令整改通知书或改进建议书中提出的问题都采取了哪些整改措施</w:t>
            </w:r>
            <w:r>
              <w:rPr>
                <w:rFonts w:hint="eastAsia" w:asciiTheme="minorEastAsia" w:hAnsiTheme="minorEastAsia" w:eastAsiaTheme="minorEastAsia"/>
                <w:sz w:val="22"/>
                <w:szCs w:val="22"/>
              </w:rPr>
              <w:t>：</w:t>
            </w:r>
          </w:p>
        </w:tc>
      </w:tr>
      <w:tr>
        <w:tblPrEx>
          <w:tblCellMar>
            <w:top w:w="0" w:type="dxa"/>
            <w:left w:w="108" w:type="dxa"/>
            <w:bottom w:w="0" w:type="dxa"/>
            <w:right w:w="108" w:type="dxa"/>
          </w:tblCellMar>
        </w:tblPrEx>
        <w:tc>
          <w:tcPr>
            <w:tcW w:w="8300" w:type="dxa"/>
          </w:tcPr>
          <w:p>
            <w:pPr>
              <w:spacing w:before="156" w:beforeLines="50"/>
              <w:rPr>
                <w:rFonts w:cs="宋体" w:asciiTheme="minorEastAsia" w:hAnsiTheme="minorEastAsia" w:eastAsiaTheme="minorEastAsia"/>
                <w:color w:val="000000"/>
                <w:kern w:val="0"/>
                <w:sz w:val="22"/>
                <w:szCs w:val="22"/>
              </w:rPr>
            </w:pPr>
          </w:p>
          <w:p>
            <w:pPr>
              <w:spacing w:before="156" w:beforeLines="50"/>
              <w:rPr>
                <w:rFonts w:cs="宋体" w:asciiTheme="minorEastAsia" w:hAnsiTheme="minorEastAsia" w:eastAsiaTheme="minorEastAsia"/>
                <w:color w:val="000000"/>
                <w:kern w:val="0"/>
                <w:sz w:val="22"/>
                <w:szCs w:val="22"/>
              </w:rPr>
            </w:pPr>
          </w:p>
        </w:tc>
      </w:tr>
    </w:tbl>
    <w:p>
      <w:pPr>
        <w:spacing w:before="156" w:beforeLines="50"/>
        <w:rPr>
          <w:rFonts w:asciiTheme="minorEastAsia" w:hAnsiTheme="minorEastAsia" w:eastAsiaTheme="minorEastAsia"/>
          <w:sz w:val="22"/>
          <w:szCs w:val="22"/>
        </w:rPr>
      </w:pPr>
    </w:p>
    <w:p>
      <w:pPr>
        <w:spacing w:before="156" w:beforeLines="50"/>
        <w:rPr>
          <w:rFonts w:asciiTheme="minorEastAsia" w:hAnsiTheme="minorEastAsia" w:eastAsiaTheme="minorEastAsia"/>
          <w:sz w:val="22"/>
          <w:szCs w:val="22"/>
        </w:rPr>
      </w:pPr>
    </w:p>
    <w:p>
      <w:pPr>
        <w:spacing w:before="156" w:beforeLines="50"/>
        <w:rPr>
          <w:rFonts w:asciiTheme="minorEastAsia" w:hAnsiTheme="minorEastAsia" w:eastAsiaTheme="minorEastAsia"/>
          <w:sz w:val="22"/>
          <w:szCs w:val="22"/>
        </w:rPr>
      </w:pPr>
    </w:p>
    <w:p>
      <w:pPr>
        <w:spacing w:before="156" w:beforeLines="50"/>
        <w:rPr>
          <w:rFonts w:asciiTheme="minorEastAsia" w:hAnsiTheme="minorEastAsia" w:eastAsiaTheme="minorEastAsia"/>
          <w:sz w:val="22"/>
          <w:szCs w:val="22"/>
        </w:rPr>
      </w:pPr>
    </w:p>
    <w:p>
      <w:pPr>
        <w:spacing w:before="156" w:beforeLines="50"/>
        <w:rPr>
          <w:rFonts w:asciiTheme="minorEastAsia" w:hAnsiTheme="minorEastAsia" w:eastAsiaTheme="minorEastAsia"/>
          <w:sz w:val="22"/>
          <w:szCs w:val="22"/>
        </w:rPr>
      </w:pPr>
    </w:p>
    <w:p>
      <w:pPr>
        <w:rPr>
          <w:rFonts w:asciiTheme="minorEastAsia" w:hAnsiTheme="minorEastAsia" w:eastAsiaTheme="minorEastAsia"/>
          <w:sz w:val="22"/>
          <w:szCs w:val="22"/>
        </w:rPr>
      </w:pPr>
    </w:p>
    <w:p>
      <w:pPr>
        <w:rPr>
          <w:rFonts w:asciiTheme="minorEastAsia" w:hAnsiTheme="minorEastAsia" w:eastAsiaTheme="minorEastAsia"/>
          <w:sz w:val="22"/>
          <w:szCs w:val="22"/>
        </w:rPr>
      </w:pPr>
    </w:p>
    <w:p>
      <w:pPr>
        <w:spacing w:before="156" w:beforeLines="50"/>
        <w:rPr>
          <w:rFonts w:ascii="宋体" w:hAnsi="宋体"/>
          <w:b/>
          <w:color w:val="000000" w:themeColor="text1"/>
          <w:sz w:val="28"/>
          <w:szCs w:val="28"/>
          <w14:textFill>
            <w14:solidFill>
              <w14:schemeClr w14:val="tx1"/>
            </w14:solidFill>
          </w14:textFill>
        </w:rPr>
      </w:pPr>
      <w:r>
        <w:rPr>
          <w:rFonts w:hint="eastAsia" w:ascii="宋体" w:hAnsi="宋体"/>
          <w:b/>
          <w:color w:val="000000" w:themeColor="text1"/>
          <w:sz w:val="28"/>
          <w:szCs w:val="28"/>
          <w14:textFill>
            <w14:solidFill>
              <w14:schemeClr w14:val="tx1"/>
            </w14:solidFill>
          </w14:textFill>
        </w:rPr>
        <w:t>六、履行信息公开义务情况</w:t>
      </w:r>
    </w:p>
    <w:p>
      <w:pPr>
        <w:tabs>
          <w:tab w:val="left" w:pos="418"/>
        </w:tabs>
        <w:ind w:right="-105" w:rightChars="-50"/>
        <w:rPr>
          <w:rFonts w:asciiTheme="minorEastAsia" w:hAnsiTheme="minorEastAsia" w:eastAsiaTheme="minorEastAsia"/>
          <w:b/>
          <w:color w:val="000000" w:themeColor="text1"/>
          <w:sz w:val="24"/>
          <w:szCs w:val="22"/>
          <w14:textFill>
            <w14:solidFill>
              <w14:schemeClr w14:val="tx1"/>
            </w14:solidFill>
          </w14:textFill>
        </w:rPr>
      </w:pPr>
      <w:r>
        <w:rPr>
          <w:rFonts w:hint="eastAsia" w:asciiTheme="minorEastAsia" w:hAnsiTheme="minorEastAsia" w:eastAsiaTheme="minorEastAsia"/>
          <w:b/>
          <w:color w:val="000000" w:themeColor="text1"/>
          <w:sz w:val="24"/>
          <w:szCs w:val="22"/>
          <w14:textFill>
            <w14:solidFill>
              <w14:schemeClr w14:val="tx1"/>
            </w14:solidFill>
          </w14:textFill>
        </w:rPr>
        <w:t>（一）</w:t>
      </w:r>
      <w:r>
        <w:rPr>
          <w:rFonts w:hint="eastAsia" w:ascii="宋体" w:hAnsi="宋体"/>
          <w:b/>
          <w:sz w:val="24"/>
        </w:rPr>
        <w:t>登记或认定为慈善组织的基金会</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
        <w:gridCol w:w="4283"/>
        <w:gridCol w:w="32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3"/>
            <w:tcBorders>
              <w:top w:val="nil"/>
              <w:left w:val="nil"/>
              <w:bottom w:val="single" w:color="auto" w:sz="4" w:space="0"/>
              <w:right w:val="nil"/>
            </w:tcBorders>
          </w:tcPr>
          <w:p>
            <w:pPr>
              <w:tabs>
                <w:tab w:val="left" w:pos="418"/>
              </w:tabs>
              <w:ind w:right="-105" w:rightChars="-50" w:firstLine="420" w:firstLineChars="200"/>
              <w:rPr>
                <w:rFonts w:asciiTheme="minorEastAsia" w:hAnsiTheme="minorEastAsia" w:eastAsiaTheme="minorEastAsia"/>
                <w:color w:val="000000" w:themeColor="text1"/>
                <w:sz w:val="22"/>
                <w:szCs w:val="22"/>
                <w14:textFill>
                  <w14:solidFill>
                    <w14:schemeClr w14:val="tx1"/>
                  </w14:solidFill>
                </w14:textFill>
              </w:rPr>
            </w:pPr>
            <w:r>
              <w:rPr>
                <w:rFonts w:hint="eastAsia" w:ascii="宋体" w:hAnsi="宋体"/>
                <w:szCs w:val="21"/>
              </w:rPr>
              <w:t>是否按照《中华人民共和国慈善法》、《基金会管理条例》、《慈善组织信息公开办法》、《基金会信息公布办法》等法律法规的要求履行了信息公开义务   ⊙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tcBorders>
              <w:top w:val="single" w:color="auto" w:sz="4" w:space="0"/>
            </w:tcBorders>
            <w:vAlign w:val="top"/>
          </w:tcPr>
          <w:p>
            <w:pPr>
              <w:tabs>
                <w:tab w:val="left" w:pos="418"/>
              </w:tabs>
              <w:ind w:right="-105" w:rightChars="-50"/>
              <w:rPr>
                <w:rFonts w:hint="eastAsia"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序号</w:t>
            </w:r>
          </w:p>
        </w:tc>
        <w:tc>
          <w:tcPr>
            <w:tcW w:w="4283" w:type="dxa"/>
            <w:tcBorders>
              <w:top w:val="single" w:color="auto" w:sz="4" w:space="0"/>
            </w:tcBorders>
            <w:vAlign w:val="top"/>
          </w:tcPr>
          <w:p>
            <w:pPr>
              <w:tabs>
                <w:tab w:val="left" w:pos="418"/>
              </w:tabs>
              <w:ind w:right="-105" w:rightChars="-50"/>
              <w:rPr>
                <w:rFonts w:hint="eastAsia"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信息公开内容</w:t>
            </w:r>
          </w:p>
        </w:tc>
        <w:tc>
          <w:tcPr>
            <w:tcW w:w="3278" w:type="dxa"/>
            <w:tcBorders>
              <w:top w:val="single" w:color="auto" w:sz="4" w:space="0"/>
            </w:tcBorders>
            <w:vAlign w:val="top"/>
          </w:tcPr>
          <w:p>
            <w:pPr>
              <w:tabs>
                <w:tab w:val="left" w:pos="418"/>
              </w:tabs>
              <w:ind w:right="-105" w:rightChars="-50"/>
              <w:rPr>
                <w:rFonts w:hint="eastAsia" w:asciiTheme="minorEastAsia" w:hAnsiTheme="minorEastAsia" w:eastAsiaTheme="minorEastAsia"/>
                <w:color w:val="000000" w:themeColor="text1"/>
                <w:sz w:val="22"/>
                <w:szCs w:val="22"/>
                <w14:textFill>
                  <w14:solidFill>
                    <w14:schemeClr w14:val="tx1"/>
                  </w14:solidFill>
                </w14:textFill>
              </w:rPr>
            </w:pPr>
            <w:r>
              <w:rPr>
                <w:rFonts w:hint="eastAsia" w:ascii="宋体" w:hAnsi="宋体" w:cs="宋体"/>
                <w:b w:val="0"/>
                <w:bCs w:val="0"/>
                <w:sz w:val="22"/>
                <w:szCs w:val="22"/>
              </w:rPr>
              <w:t>是否已在统一信息平台（慈善中国）公开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tcBorders>
              <w:top w:val="single" w:color="auto" w:sz="4" w:space="0"/>
            </w:tcBorders>
          </w:tcPr>
          <w:p>
            <w:pPr>
              <w:tabs>
                <w:tab w:val="left" w:pos="418"/>
              </w:tabs>
              <w:ind w:right="-105" w:rightChars="-50"/>
              <w:rPr>
                <w:rFonts w:hint="eastAsia" w:asciiTheme="minorEastAsia" w:hAnsiTheme="minorEastAsia" w:eastAsiaTheme="minorEastAsia"/>
                <w:color w:val="000000" w:themeColor="text1"/>
                <w:sz w:val="22"/>
                <w:szCs w:val="22"/>
                <w:lang w:val="en-US" w:eastAsia="zh-CN"/>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1</w:t>
            </w:r>
          </w:p>
        </w:tc>
        <w:tc>
          <w:tcPr>
            <w:tcW w:w="4283" w:type="dxa"/>
            <w:tcBorders>
              <w:top w:val="single" w:color="auto" w:sz="4" w:space="0"/>
            </w:tcBorders>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（1）章程</w:t>
            </w:r>
          </w:p>
        </w:tc>
        <w:tc>
          <w:tcPr>
            <w:tcW w:w="3278" w:type="dxa"/>
            <w:tcBorders>
              <w:top w:val="single" w:color="auto" w:sz="4" w:space="0"/>
            </w:tcBorders>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公示：⊙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tcPr>
          <w:p>
            <w:pPr>
              <w:tabs>
                <w:tab w:val="left" w:pos="418"/>
              </w:tabs>
              <w:ind w:right="-105" w:rightChars="-50"/>
              <w:rPr>
                <w:rFonts w:hint="eastAsia" w:asciiTheme="minorEastAsia" w:hAnsiTheme="minorEastAsia" w:eastAsiaTheme="minorEastAsia"/>
                <w:color w:val="000000" w:themeColor="text1"/>
                <w:sz w:val="22"/>
                <w:szCs w:val="22"/>
                <w:lang w:val="en-US" w:eastAsia="zh-CN"/>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2</w:t>
            </w:r>
          </w:p>
        </w:tc>
        <w:tc>
          <w:tcPr>
            <w:tcW w:w="4283"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（2）理事、监事</w:t>
            </w:r>
          </w:p>
        </w:tc>
        <w:tc>
          <w:tcPr>
            <w:tcW w:w="3278"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公示：⊙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tcPr>
          <w:p>
            <w:pPr>
              <w:tabs>
                <w:tab w:val="left" w:pos="418"/>
              </w:tabs>
              <w:ind w:right="-105" w:rightChars="-50"/>
              <w:rPr>
                <w:rFonts w:hint="eastAsia" w:asciiTheme="minorEastAsia" w:hAnsiTheme="minorEastAsia" w:eastAsiaTheme="minorEastAsia"/>
                <w:color w:val="000000" w:themeColor="text1"/>
                <w:sz w:val="22"/>
                <w:szCs w:val="22"/>
                <w:lang w:val="en-US" w:eastAsia="zh-CN"/>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3</w:t>
            </w:r>
          </w:p>
        </w:tc>
        <w:tc>
          <w:tcPr>
            <w:tcW w:w="4283"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（3）重要关联方</w:t>
            </w:r>
          </w:p>
        </w:tc>
        <w:tc>
          <w:tcPr>
            <w:tcW w:w="3278"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公示：⊙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tcPr>
          <w:p>
            <w:pPr>
              <w:tabs>
                <w:tab w:val="left" w:pos="418"/>
              </w:tabs>
              <w:ind w:right="-105" w:rightChars="-50"/>
              <w:rPr>
                <w:rFonts w:hint="eastAsia" w:asciiTheme="minorEastAsia" w:hAnsiTheme="minorEastAsia" w:eastAsiaTheme="minorEastAsia"/>
                <w:color w:val="000000" w:themeColor="text1"/>
                <w:sz w:val="22"/>
                <w:szCs w:val="22"/>
                <w:lang w:val="en-US" w:eastAsia="zh-CN"/>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4</w:t>
            </w:r>
          </w:p>
        </w:tc>
        <w:tc>
          <w:tcPr>
            <w:tcW w:w="4283"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（4）内部制度（信息公开制度、项目管理制度、财务和资产管理制度）</w:t>
            </w:r>
          </w:p>
        </w:tc>
        <w:tc>
          <w:tcPr>
            <w:tcW w:w="3278"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公示：⊙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tcPr>
          <w:p>
            <w:pPr>
              <w:tabs>
                <w:tab w:val="left" w:pos="418"/>
              </w:tabs>
              <w:ind w:right="-105" w:rightChars="-50"/>
              <w:rPr>
                <w:rFonts w:hint="eastAsia" w:asciiTheme="minorEastAsia" w:hAnsiTheme="minorEastAsia" w:eastAsiaTheme="minorEastAsia"/>
                <w:color w:val="000000" w:themeColor="text1"/>
                <w:sz w:val="22"/>
                <w:szCs w:val="22"/>
                <w:lang w:val="en-US" w:eastAsia="zh-CN"/>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5</w:t>
            </w:r>
          </w:p>
        </w:tc>
        <w:tc>
          <w:tcPr>
            <w:tcW w:w="4283"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（5）上一年年度工作报告全文</w:t>
            </w:r>
          </w:p>
        </w:tc>
        <w:tc>
          <w:tcPr>
            <w:tcW w:w="3278"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公示：⊙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tcPr>
          <w:p>
            <w:pPr>
              <w:tabs>
                <w:tab w:val="left" w:pos="418"/>
              </w:tabs>
              <w:ind w:right="-105" w:rightChars="-50"/>
              <w:rPr>
                <w:rFonts w:hint="eastAsia" w:asciiTheme="minorEastAsia" w:hAnsiTheme="minorEastAsia" w:eastAsiaTheme="minorEastAsia"/>
                <w:color w:val="000000" w:themeColor="text1"/>
                <w:sz w:val="22"/>
                <w:szCs w:val="22"/>
                <w:lang w:val="en-US" w:eastAsia="zh-CN"/>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6</w:t>
            </w:r>
          </w:p>
        </w:tc>
        <w:tc>
          <w:tcPr>
            <w:tcW w:w="4283"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（6）公益慈善项目信息</w:t>
            </w:r>
          </w:p>
        </w:tc>
        <w:tc>
          <w:tcPr>
            <w:tcW w:w="3278"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公示：⊙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tcPr>
          <w:p>
            <w:pPr>
              <w:tabs>
                <w:tab w:val="left" w:pos="418"/>
              </w:tabs>
              <w:ind w:right="-105" w:rightChars="-50"/>
              <w:rPr>
                <w:rFonts w:hint="eastAsia" w:asciiTheme="minorEastAsia" w:hAnsiTheme="minorEastAsia" w:eastAsiaTheme="minorEastAsia"/>
                <w:color w:val="000000" w:themeColor="text1"/>
                <w:sz w:val="22"/>
                <w:szCs w:val="22"/>
                <w:lang w:val="en-US" w:eastAsia="zh-CN"/>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7</w:t>
            </w:r>
          </w:p>
        </w:tc>
        <w:tc>
          <w:tcPr>
            <w:tcW w:w="4283"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（7）慈善信托信息</w:t>
            </w:r>
          </w:p>
        </w:tc>
        <w:tc>
          <w:tcPr>
            <w:tcW w:w="3278"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公示：⊙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tcPr>
          <w:p>
            <w:pPr>
              <w:tabs>
                <w:tab w:val="left" w:pos="418"/>
              </w:tabs>
              <w:ind w:right="-105" w:rightChars="-50"/>
              <w:rPr>
                <w:rFonts w:hint="eastAsia" w:asciiTheme="minorEastAsia" w:hAnsiTheme="minorEastAsia" w:eastAsiaTheme="minorEastAsia"/>
                <w:color w:val="000000" w:themeColor="text1"/>
                <w:sz w:val="22"/>
                <w:szCs w:val="22"/>
                <w:lang w:val="en-US" w:eastAsia="zh-CN"/>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8</w:t>
            </w:r>
          </w:p>
        </w:tc>
        <w:tc>
          <w:tcPr>
            <w:tcW w:w="4283"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（8）重大资产变动情况、重大投资情况</w:t>
            </w:r>
          </w:p>
        </w:tc>
        <w:tc>
          <w:tcPr>
            <w:tcW w:w="3278"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公示：⊙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tcPr>
          <w:p>
            <w:pPr>
              <w:tabs>
                <w:tab w:val="left" w:pos="418"/>
              </w:tabs>
              <w:ind w:right="-105" w:rightChars="-50"/>
              <w:rPr>
                <w:rFonts w:hint="eastAsia" w:asciiTheme="minorEastAsia" w:hAnsiTheme="minorEastAsia" w:eastAsiaTheme="minorEastAsia"/>
                <w:color w:val="000000" w:themeColor="text1"/>
                <w:sz w:val="22"/>
                <w:szCs w:val="22"/>
                <w:lang w:val="en-US" w:eastAsia="zh-CN"/>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9</w:t>
            </w:r>
          </w:p>
        </w:tc>
        <w:tc>
          <w:tcPr>
            <w:tcW w:w="4283"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（9）重大交易或者资金往来情况</w:t>
            </w:r>
          </w:p>
        </w:tc>
        <w:tc>
          <w:tcPr>
            <w:tcW w:w="3278"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公示：⊙ 是 〇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1" w:type="dxa"/>
          </w:tcPr>
          <w:p>
            <w:pPr>
              <w:tabs>
                <w:tab w:val="left" w:pos="418"/>
              </w:tabs>
              <w:ind w:right="-105" w:rightChars="-50"/>
              <w:rPr>
                <w:rFonts w:hint="default" w:asciiTheme="minorEastAsia" w:hAnsiTheme="minorEastAsia" w:eastAsiaTheme="minorEastAsia"/>
                <w:color w:val="000000" w:themeColor="text1"/>
                <w:sz w:val="22"/>
                <w:szCs w:val="22"/>
                <w:lang w:val="en-US" w:eastAsia="zh-CN"/>
                <w14:textFill>
                  <w14:solidFill>
                    <w14:schemeClr w14:val="tx1"/>
                  </w14:solidFill>
                </w14:textFill>
              </w:rPr>
            </w:pPr>
            <w:r>
              <w:rPr>
                <w:rFonts w:hint="eastAsia" w:asciiTheme="minorEastAsia" w:hAnsiTheme="minorEastAsia" w:eastAsiaTheme="minorEastAsia"/>
                <w:color w:val="000000" w:themeColor="text1"/>
                <w:sz w:val="22"/>
                <w:szCs w:val="22"/>
                <w:lang w:val="en-US" w:eastAsia="zh-CN"/>
                <w14:textFill>
                  <w14:solidFill>
                    <w14:schemeClr w14:val="tx1"/>
                  </w14:solidFill>
                </w14:textFill>
              </w:rPr>
              <w:t>10</w:t>
            </w:r>
          </w:p>
        </w:tc>
        <w:tc>
          <w:tcPr>
            <w:tcW w:w="4283"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（10）关联交易情况</w:t>
            </w:r>
          </w:p>
        </w:tc>
        <w:tc>
          <w:tcPr>
            <w:tcW w:w="3278" w:type="dxa"/>
          </w:tcPr>
          <w:p>
            <w:pPr>
              <w:tabs>
                <w:tab w:val="left" w:pos="418"/>
              </w:tabs>
              <w:ind w:right="-105" w:rightChars="-50"/>
              <w:rPr>
                <w:rFonts w:asciiTheme="minorEastAsia" w:hAnsiTheme="minorEastAsia" w:eastAsiaTheme="minorEastAsia"/>
                <w:color w:val="000000" w:themeColor="text1"/>
                <w:sz w:val="22"/>
                <w:szCs w:val="22"/>
                <w14:textFill>
                  <w14:solidFill>
                    <w14:schemeClr w14:val="tx1"/>
                  </w14:solidFill>
                </w14:textFill>
              </w:rPr>
            </w:pPr>
            <w:r>
              <w:rPr>
                <w:rFonts w:hint="eastAsia" w:asciiTheme="minorEastAsia" w:hAnsiTheme="minorEastAsia" w:eastAsiaTheme="minorEastAsia"/>
                <w:color w:val="000000" w:themeColor="text1"/>
                <w:sz w:val="22"/>
                <w:szCs w:val="22"/>
                <w14:textFill>
                  <w14:solidFill>
                    <w14:schemeClr w14:val="tx1"/>
                  </w14:solidFill>
                </w14:textFill>
              </w:rPr>
              <w:t>公示：⊙ 是 〇 否</w:t>
            </w:r>
          </w:p>
        </w:tc>
      </w:tr>
    </w:tbl>
    <w:p>
      <w:pPr>
        <w:ind w:left="-107" w:leftChars="-51" w:right="-105" w:rightChars="-50"/>
        <w:rPr>
          <w:rFonts w:hint="eastAsia" w:ascii="宋体" w:hAnsi="宋体"/>
          <w:szCs w:val="21"/>
        </w:rPr>
      </w:pPr>
      <w:r>
        <w:rPr>
          <w:rFonts w:hint="eastAsia" w:ascii="宋体" w:hAnsi="宋体"/>
          <w:szCs w:val="21"/>
        </w:rPr>
        <w:t>备注：公益慈善项目信息包括：公益慈善项目内容、实施地域、受益人群、公益慈善项目收入、支出情况、公益慈善项目剩余财产处理情况。</w:t>
      </w:r>
      <w:bookmarkEnd w:id="0"/>
    </w:p>
    <w:p/>
    <w:p/>
    <w:p>
      <w:pPr>
        <w:spacing w:before="156" w:beforeLines="50"/>
        <w:jc w:val="center"/>
        <w:rPr>
          <w:rFonts w:ascii="黑体" w:hAnsi="宋体" w:eastAsia="黑体"/>
          <w:color w:val="000000" w:themeColor="text1"/>
          <w:sz w:val="24"/>
          <w14:textFill>
            <w14:solidFill>
              <w14:schemeClr w14:val="tx1"/>
            </w14:solidFill>
          </w14:textFill>
        </w:rPr>
      </w:pPr>
      <w:r>
        <w:rPr>
          <w:rFonts w:hint="eastAsia" w:ascii="黑体" w:hAnsi="宋体" w:eastAsia="黑体"/>
          <w:color w:val="000000" w:themeColor="text1"/>
          <w:sz w:val="24"/>
          <w14:textFill>
            <w14:solidFill>
              <w14:schemeClr w14:val="tx1"/>
            </w14:solidFill>
          </w14:textFill>
        </w:rPr>
        <w:t>七、监事意见（签名由本人手签）</w:t>
      </w:r>
    </w:p>
    <w:tbl>
      <w:tblPr>
        <w:tblStyle w:val="1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atLeast"/>
        </w:trPr>
        <w:tc>
          <w:tcPr>
            <w:tcW w:w="5000" w:type="pct"/>
            <w:tcBorders>
              <w:bottom w:val="nil"/>
            </w:tcBorders>
          </w:tcPr>
          <w:p>
            <w:pPr>
              <w:spacing w:before="156" w:beforeLines="50"/>
              <w:rPr>
                <w:rFonts w:ascii="宋体" w:hAnsi="宋体" w:eastAsia="宋体"/>
                <w:sz w:val="22"/>
                <w:szCs w:val="22"/>
              </w:rPr>
            </w:pPr>
            <w:r>
              <w:rPr>
                <w:rFonts w:hint="eastAsia" w:ascii="宋体" w:hAnsi="宋体" w:eastAsia="宋体"/>
                <w:sz w:val="22"/>
                <w:szCs w:val="22"/>
              </w:rPr>
              <w:t>监事：魏志伟</w:t>
            </w:r>
            <w:r>
              <w:rPr>
                <w:rFonts w:hint="eastAsia" w:ascii="宋体" w:hAnsi="宋体" w:eastAsia="宋体"/>
                <w:sz w:val="22"/>
                <w:szCs w:val="22"/>
              </w:rPr>
              <w:cr/>
            </w:r>
            <w:r>
              <w:rPr>
                <w:rFonts w:hint="eastAsia" w:ascii="宋体" w:hAnsi="宋体" w:eastAsia="宋体"/>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1" w:hRule="atLeast"/>
        </w:trPr>
        <w:tc>
          <w:tcPr>
            <w:tcW w:w="5000" w:type="pct"/>
            <w:tcBorders>
              <w:top w:val="nil"/>
              <w:bottom w:val="nil"/>
            </w:tcBorders>
          </w:tcPr>
          <w:p>
            <w:pPr>
              <w:spacing w:before="156" w:beforeLines="50"/>
              <w:rPr>
                <w:rFonts w:ascii="宋体" w:hAnsi="宋体" w:eastAsia="宋体"/>
                <w:sz w:val="22"/>
                <w:szCs w:val="22"/>
              </w:rPr>
            </w:pPr>
            <w:r>
              <w:rPr>
                <w:rFonts w:hint="eastAsia" w:ascii="宋体" w:hAnsi="宋体" w:eastAsia="宋体"/>
                <w:sz w:val="22"/>
                <w:szCs w:val="22"/>
              </w:rPr>
              <w:t xml:space="preserve">意见：  根据我国有关法律、法规、规章、本会章程，基金会管理办法及监事会工作条例的规定，对本基金会财务管理和资金运作等工作进行了监督和检查。严格遵守基金会章程以及基金会管理条例，开展各项业务活动，未发现违反法律、法规、财务制度、基金会各项规章制度和损害基金会利益的事项。 </w:t>
            </w:r>
            <w:r>
              <w:rPr>
                <w:rFonts w:hint="eastAsia" w:ascii="宋体" w:hAnsi="宋体" w:eastAsia="宋体"/>
                <w:sz w:val="22"/>
                <w:szCs w:val="22"/>
              </w:rPr>
              <w:cr/>
            </w:r>
            <w:r>
              <w:rPr>
                <w:rFonts w:hint="eastAsia" w:ascii="宋体" w:hAnsi="宋体" w:eastAsia="宋体"/>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5000" w:type="pct"/>
            <w:tcBorders>
              <w:top w:val="nil"/>
              <w:bottom w:val="nil"/>
            </w:tcBorders>
          </w:tcPr>
          <w:p>
            <w:pPr>
              <w:spacing w:before="156" w:beforeLines="50"/>
              <w:rPr>
                <w:rFonts w:ascii="宋体" w:hAnsi="宋体" w:eastAsia="宋体"/>
                <w:sz w:val="22"/>
                <w:szCs w:val="22"/>
              </w:rPr>
            </w:pPr>
            <w:r>
              <w:rPr>
                <w:rFonts w:hint="eastAsia" w:ascii="宋体" w:hAnsi="宋体" w:eastAsia="宋体"/>
                <w:sz w:val="22"/>
                <w:szCs w:val="22"/>
              </w:rPr>
              <w:t xml:space="preserve">签名： 魏志伟 </w:t>
            </w:r>
            <w:r>
              <w:rPr>
                <w:rFonts w:hint="eastAsia" w:ascii="宋体" w:hAnsi="宋体" w:eastAsia="宋体"/>
                <w:sz w:val="22"/>
                <w:szCs w:val="22"/>
              </w:rPr>
              <w:cr/>
            </w:r>
            <w:r>
              <w:rPr>
                <w:rFonts w:hint="eastAsia" w:ascii="宋体" w:hAnsi="宋体" w:eastAsia="宋体"/>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trPr>
        <w:tc>
          <w:tcPr>
            <w:tcW w:w="5000" w:type="pct"/>
            <w:tcBorders>
              <w:top w:val="nil"/>
              <w:bottom w:val="nil"/>
            </w:tcBorders>
          </w:tcPr>
          <w:p>
            <w:pPr>
              <w:spacing w:before="156" w:beforeLines="50"/>
              <w:rPr>
                <w:rFonts w:ascii="宋体" w:hAnsi="宋体" w:eastAsia="宋体"/>
                <w:sz w:val="22"/>
                <w:szCs w:val="22"/>
              </w:rPr>
            </w:pPr>
            <w:r>
              <w:rPr>
                <w:rFonts w:hint="eastAsia" w:ascii="宋体" w:hAnsi="宋体" w:eastAsia="宋体"/>
                <w:sz w:val="22"/>
                <w:szCs w:val="22"/>
              </w:rPr>
              <w:t xml:space="preserve">日期： 2024-02-20 </w:t>
            </w:r>
            <w:r>
              <w:rPr>
                <w:rFonts w:hint="eastAsia" w:ascii="宋体" w:hAnsi="宋体" w:eastAsia="宋体"/>
                <w:sz w:val="22"/>
                <w:szCs w:val="22"/>
              </w:rPr>
              <w:cr/>
            </w:r>
            <w:r>
              <w:rPr>
                <w:rFonts w:hint="eastAsia" w:ascii="宋体" w:hAnsi="宋体" w:eastAsia="宋体"/>
                <w:sz w:val="22"/>
                <w:szCs w:val="22"/>
              </w:rPr>
              <w:t>
</w:t>
            </w:r>
          </w:p>
        </w:tc>
      </w:tr>
    </w:tbl>
    <w:p>
      <w:pPr>
        <w:ind w:firstLine="6960" w:firstLineChars="2900"/>
        <w:rPr>
          <w:rFonts w:ascii="黑体" w:hAnsi="宋体" w:eastAsia="黑体"/>
          <w:sz w:val="24"/>
        </w:rPr>
      </w:pPr>
    </w:p>
    <w:p>
      <w:pPr>
        <w:spacing w:line="360" w:lineRule="auto"/>
        <w:jc w:val="center"/>
        <w:rPr>
          <w:b/>
          <w:sz w:val="28"/>
          <w:szCs w:val="28"/>
        </w:rPr>
      </w:pPr>
      <w:bookmarkStart w:id="1" w:name="OLE_LINK6"/>
      <w:bookmarkStart w:id="2" w:name="OLE_LINK5"/>
      <w:r>
        <w:rPr>
          <w:rFonts w:hint="eastAsia"/>
          <w:b/>
          <w:sz w:val="28"/>
          <w:szCs w:val="28"/>
        </w:rPr>
        <w:t>八、业务主管单位</w:t>
      </w:r>
      <w:r>
        <w:rPr>
          <w:b/>
          <w:sz w:val="28"/>
          <w:szCs w:val="28"/>
        </w:rPr>
        <w:t>审查意见</w:t>
      </w:r>
    </w:p>
    <w:p>
      <w:pPr>
        <w:spacing w:line="360" w:lineRule="auto"/>
        <w:jc w:val="center"/>
        <w:rPr>
          <w:b/>
          <w:sz w:val="28"/>
          <w:szCs w:val="28"/>
        </w:rPr>
      </w:pPr>
    </w:p>
    <w:tbl>
      <w:tblPr>
        <w:tblStyle w:val="14"/>
        <w:tblW w:w="8741" w:type="dxa"/>
        <w:tblInd w:w="208" w:type="dxa"/>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fixed"/>
        <w:tblCellMar>
          <w:top w:w="0" w:type="dxa"/>
          <w:left w:w="28" w:type="dxa"/>
          <w:bottom w:w="0" w:type="dxa"/>
          <w:right w:w="28" w:type="dxa"/>
        </w:tblCellMar>
      </w:tblPr>
      <w:tblGrid>
        <w:gridCol w:w="2622"/>
        <w:gridCol w:w="6119"/>
      </w:tblGrid>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PrEx>
        <w:trPr>
          <w:cantSplit/>
          <w:trHeight w:val="1079" w:hRule="atLeast"/>
        </w:trPr>
        <w:tc>
          <w:tcPr>
            <w:tcW w:w="2622" w:type="dxa"/>
            <w:tcBorders>
              <w:top w:val="single" w:color="auto" w:sz="4" w:space="0"/>
              <w:left w:val="single" w:color="auto" w:sz="4" w:space="0"/>
              <w:bottom w:val="nil"/>
              <w:right w:val="nil"/>
            </w:tcBorders>
            <w:vAlign w:val="center"/>
          </w:tcPr>
          <w:p>
            <w:pPr>
              <w:shd w:val="clear" w:color="auto" w:fill="FFFFFF"/>
              <w:rPr>
                <w:snapToGrid w:val="0"/>
                <w:sz w:val="22"/>
                <w:szCs w:val="22"/>
              </w:rPr>
            </w:pPr>
            <w:r>
              <w:rPr>
                <w:rFonts w:hint="eastAsia"/>
                <w:snapToGrid w:val="0"/>
                <w:sz w:val="22"/>
                <w:szCs w:val="22"/>
              </w:rPr>
              <w:t>业务主管单位名称：</w:t>
            </w:r>
          </w:p>
        </w:tc>
        <w:tc>
          <w:tcPr>
            <w:tcW w:w="6119" w:type="dxa"/>
            <w:tcBorders>
              <w:top w:val="single" w:color="auto" w:sz="4" w:space="0"/>
              <w:left w:val="nil"/>
              <w:bottom w:val="nil"/>
              <w:right w:val="single" w:color="auto" w:sz="4" w:space="0"/>
            </w:tcBorders>
            <w:vAlign w:val="center"/>
          </w:tcPr>
          <w:p>
            <w:pPr>
              <w:shd w:val="clear" w:color="auto" w:fill="FFFFFF"/>
              <w:rPr>
                <w:snapToGrid w:val="0"/>
                <w:sz w:val="22"/>
                <w:szCs w:val="22"/>
              </w:rPr>
            </w:pPr>
            <w:bookmarkStart w:id="3" w:name="OLE_LINK10"/>
            <w:bookmarkEnd w:id="3"/>
            <w:bookmarkStart w:id="4" w:name="OLE_LINK9"/>
            <w:bookmarkEnd w:id="4"/>
            <w:bookmarkStart w:id="5" w:name="OLE_LINK11"/>
            <w:bookmarkEnd w:id="5"/>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28" w:type="dxa"/>
            <w:bottom w:w="0" w:type="dxa"/>
            <w:right w:w="28" w:type="dxa"/>
          </w:tblCellMar>
        </w:tblPrEx>
        <w:trPr>
          <w:cantSplit/>
          <w:trHeight w:val="867" w:hRule="atLeast"/>
        </w:trPr>
        <w:tc>
          <w:tcPr>
            <w:tcW w:w="8741" w:type="dxa"/>
            <w:gridSpan w:val="2"/>
            <w:tcBorders>
              <w:top w:val="nil"/>
              <w:left w:val="single" w:color="auto" w:sz="4" w:space="0"/>
              <w:bottom w:val="nil"/>
              <w:right w:val="single" w:color="auto" w:sz="4" w:space="0"/>
            </w:tcBorders>
            <w:vAlign w:val="center"/>
          </w:tcPr>
          <w:p>
            <w:pPr>
              <w:shd w:val="clear" w:color="auto" w:fill="FFFFFF"/>
              <w:rPr>
                <w:snapToGrid w:val="0"/>
                <w:sz w:val="22"/>
                <w:szCs w:val="22"/>
              </w:rPr>
            </w:pPr>
            <w:r>
              <w:rPr>
                <w:rFonts w:hint="eastAsia"/>
                <w:snapToGrid w:val="0"/>
                <w:sz w:val="22"/>
                <w:szCs w:val="22"/>
              </w:rPr>
              <w:t>审查意见：</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28" w:type="dxa"/>
            <w:bottom w:w="0" w:type="dxa"/>
            <w:right w:w="28" w:type="dxa"/>
          </w:tblCellMar>
        </w:tblPrEx>
        <w:trPr>
          <w:cantSplit/>
          <w:trHeight w:val="2122" w:hRule="atLeast"/>
        </w:trPr>
        <w:tc>
          <w:tcPr>
            <w:tcW w:w="8741" w:type="dxa"/>
            <w:gridSpan w:val="2"/>
            <w:tcBorders>
              <w:top w:val="nil"/>
              <w:left w:val="single" w:color="auto" w:sz="4" w:space="0"/>
              <w:bottom w:val="nil"/>
              <w:right w:val="single" w:color="auto" w:sz="4" w:space="0"/>
            </w:tcBorders>
          </w:tcPr>
          <w:p>
            <w:pPr>
              <w:shd w:val="clear" w:color="auto" w:fill="FFFFFF"/>
              <w:rPr>
                <w:snapToGrid w:val="0"/>
                <w:sz w:val="22"/>
                <w:szCs w:val="22"/>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28" w:type="dxa"/>
            <w:bottom w:w="0" w:type="dxa"/>
            <w:right w:w="28" w:type="dxa"/>
          </w:tblCellMar>
        </w:tblPrEx>
        <w:trPr>
          <w:cantSplit/>
          <w:trHeight w:val="344" w:hRule="atLeast"/>
        </w:trPr>
        <w:tc>
          <w:tcPr>
            <w:tcW w:w="8741" w:type="dxa"/>
            <w:gridSpan w:val="2"/>
            <w:tcBorders>
              <w:top w:val="nil"/>
              <w:left w:val="single" w:color="auto" w:sz="4" w:space="0"/>
              <w:bottom w:val="nil"/>
              <w:right w:val="single" w:color="auto" w:sz="4" w:space="0"/>
            </w:tcBorders>
          </w:tcPr>
          <w:p>
            <w:pPr>
              <w:shd w:val="clear" w:color="auto" w:fill="FFFFFF"/>
              <w:rPr>
                <w:rFonts w:hint="eastAsia"/>
                <w:snapToGrid w:val="0"/>
                <w:sz w:val="22"/>
                <w:szCs w:val="22"/>
              </w:rPr>
            </w:pPr>
            <w:r>
              <w:rPr>
                <w:rFonts w:hint="eastAsia"/>
                <w:snapToGrid w:val="0"/>
                <w:sz w:val="22"/>
                <w:szCs w:val="22"/>
              </w:rPr>
              <w:t>结论：</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28" w:type="dxa"/>
            <w:bottom w:w="0" w:type="dxa"/>
            <w:right w:w="28" w:type="dxa"/>
          </w:tblCellMar>
        </w:tblPrEx>
        <w:trPr>
          <w:cantSplit/>
          <w:trHeight w:val="2122" w:hRule="atLeast"/>
        </w:trPr>
        <w:tc>
          <w:tcPr>
            <w:tcW w:w="8741" w:type="dxa"/>
            <w:gridSpan w:val="2"/>
            <w:tcBorders>
              <w:top w:val="nil"/>
              <w:left w:val="single" w:color="auto" w:sz="4" w:space="0"/>
              <w:bottom w:val="nil"/>
              <w:right w:val="single" w:color="auto" w:sz="4" w:space="0"/>
            </w:tcBorders>
          </w:tcPr>
          <w:p>
            <w:pPr>
              <w:shd w:val="clear" w:color="auto" w:fill="FFFFFF"/>
              <w:rPr>
                <w:rFonts w:hint="eastAsia"/>
                <w:snapToGrid w:val="0"/>
                <w:sz w:val="22"/>
                <w:szCs w:val="22"/>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28" w:type="dxa"/>
            <w:bottom w:w="0" w:type="dxa"/>
            <w:right w:w="28" w:type="dxa"/>
          </w:tblCellMar>
        </w:tblPrEx>
        <w:trPr>
          <w:cantSplit/>
          <w:trHeight w:val="1538" w:hRule="atLeast"/>
        </w:trPr>
        <w:tc>
          <w:tcPr>
            <w:tcW w:w="8741" w:type="dxa"/>
            <w:gridSpan w:val="2"/>
            <w:tcBorders>
              <w:top w:val="nil"/>
              <w:left w:val="single" w:color="auto" w:sz="4" w:space="0"/>
              <w:bottom w:val="single" w:color="auto" w:sz="4" w:space="0"/>
              <w:right w:val="single" w:color="auto" w:sz="4" w:space="0"/>
            </w:tcBorders>
            <w:vAlign w:val="center"/>
          </w:tcPr>
          <w:p>
            <w:pPr>
              <w:shd w:val="clear" w:color="auto" w:fill="FFFFFF"/>
              <w:rPr>
                <w:snapToGrid w:val="0"/>
                <w:sz w:val="22"/>
                <w:szCs w:val="22"/>
              </w:rPr>
            </w:pPr>
            <w:r>
              <w:rPr>
                <w:rFonts w:hint="eastAsia"/>
                <w:snapToGrid w:val="0"/>
                <w:sz w:val="22"/>
                <w:szCs w:val="22"/>
              </w:rPr>
              <w:t xml:space="preserve">   (印鉴)</w:t>
            </w:r>
            <w:r>
              <w:rPr>
                <w:rFonts w:hint="eastAsia"/>
                <w:snapToGrid w:val="0"/>
                <w:sz w:val="22"/>
                <w:szCs w:val="22"/>
              </w:rPr>
              <w:tab/>
            </w:r>
            <w:r>
              <w:rPr>
                <w:rFonts w:hint="eastAsia"/>
                <w:snapToGrid w:val="0"/>
                <w:sz w:val="22"/>
                <w:szCs w:val="22"/>
              </w:rPr>
              <w:t xml:space="preserve">                                                   </w:t>
            </w:r>
            <w:r>
              <w:rPr>
                <w:rFonts w:hint="eastAsia"/>
                <w:snapToGrid w:val="0"/>
                <w:sz w:val="22"/>
                <w:szCs w:val="22"/>
              </w:rPr>
              <w:cr/>
            </w:r>
            <w:r>
              <w:rPr>
                <w:rFonts w:hint="eastAsia"/>
                <w:snapToGrid w:val="0"/>
                <w:sz w:val="22"/>
                <w:szCs w:val="22"/>
              </w:rPr>
              <w:t>
</w:t>
            </w:r>
            <w:r>
              <w:rPr>
                <w:rFonts w:hint="eastAsia"/>
                <w:snapToGrid w:val="0"/>
                <w:sz w:val="22"/>
                <w:szCs w:val="22"/>
              </w:rPr>
              <w:tab/>
            </w:r>
          </w:p>
        </w:tc>
      </w:tr>
      <w:bookmarkEnd w:id="1"/>
      <w:bookmarkEnd w:id="2"/>
    </w:tbl>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shd w:val="clear" w:color="auto" w:fill="FFFFFF"/>
        <w:rPr>
          <w:snapToGrid w:val="0"/>
          <w:sz w:val="22"/>
          <w:szCs w:val="22"/>
        </w:rPr>
      </w:pPr>
    </w:p>
    <w:p>
      <w:pPr>
        <w:jc w:val="center"/>
        <w:rPr>
          <w:rFonts w:eastAsia="仿宋"/>
          <w:b/>
          <w:bCs/>
          <w:color w:val="000000" w:themeColor="text1"/>
          <w:sz w:val="36"/>
          <w:szCs w:val="36"/>
          <w14:textFill>
            <w14:solidFill>
              <w14:schemeClr w14:val="tx1"/>
            </w14:solidFill>
          </w14:textFill>
        </w:rPr>
      </w:pPr>
      <w:r>
        <w:rPr>
          <w:rFonts w:hint="eastAsia" w:eastAsia="仿宋"/>
          <w:b/>
          <w:bCs/>
          <w:color w:val="000000" w:themeColor="text1"/>
          <w:sz w:val="36"/>
          <w:szCs w:val="36"/>
          <w14:textFill>
            <w14:solidFill>
              <w14:schemeClr w14:val="tx1"/>
            </w14:solidFill>
          </w14:textFill>
        </w:rPr>
        <w:t xml:space="preserve"> </w:t>
      </w:r>
    </w:p>
    <w:p>
      <w:pPr>
        <w:jc w:val="center"/>
        <w:rPr>
          <w:rFonts w:eastAsia="仿宋"/>
          <w:b/>
          <w:bCs/>
          <w:color w:val="000000" w:themeColor="text1"/>
          <w:sz w:val="36"/>
          <w:szCs w:val="36"/>
          <w14:textFill>
            <w14:solidFill>
              <w14:schemeClr w14:val="tx1"/>
            </w14:solidFill>
          </w14:textFill>
        </w:rPr>
      </w:pPr>
    </w:p>
    <w:p>
      <w:pPr>
        <w:jc w:val="center"/>
        <w:rPr>
          <w:rFonts w:eastAsia="仿宋"/>
          <w:b/>
          <w:bCs/>
          <w:color w:val="000000" w:themeColor="text1"/>
          <w:sz w:val="36"/>
          <w:szCs w:val="36"/>
          <w14:textFill>
            <w14:solidFill>
              <w14:schemeClr w14:val="tx1"/>
            </w14:solidFill>
          </w14:textFill>
        </w:rPr>
      </w:pPr>
    </w:p>
    <w:p>
      <w:pPr>
        <w:jc w:val="both"/>
        <w:rPr>
          <w:rFonts w:eastAsia="仿宋"/>
          <w:b/>
          <w:bCs/>
          <w:color w:val="000000" w:themeColor="text1"/>
          <w:sz w:val="36"/>
          <w:szCs w:val="36"/>
          <w14:textFill>
            <w14:solidFill>
              <w14:schemeClr w14:val="tx1"/>
            </w14:solidFill>
          </w14:textFill>
        </w:rPr>
      </w:pPr>
    </w:p>
    <w:p>
      <w:pPr>
        <w:spacing w:line="360" w:lineRule="auto"/>
        <w:ind w:firstLine="2530" w:firstLineChars="700"/>
        <w:jc w:val="both"/>
        <w:rPr>
          <w:rFonts w:eastAsia="仿宋"/>
          <w:b/>
          <w:bCs/>
          <w:color w:val="000000" w:themeColor="text1"/>
          <w:sz w:val="36"/>
          <w:szCs w:val="36"/>
          <w14:textFill>
            <w14:solidFill>
              <w14:schemeClr w14:val="tx1"/>
            </w14:solidFill>
          </w14:textFill>
        </w:rPr>
      </w:pPr>
      <w:r>
        <w:rPr>
          <w:rFonts w:eastAsia="仿宋"/>
          <w:b/>
          <w:bCs/>
          <w:color w:val="000000" w:themeColor="text1"/>
          <w:sz w:val="36"/>
          <w:szCs w:val="36"/>
          <w14:textFill>
            <w14:solidFill>
              <w14:schemeClr w14:val="tx1"/>
            </w14:solidFill>
          </w14:textFill>
        </w:rPr>
        <w:t>北京一刻公益基金会</w:t>
      </w:r>
    </w:p>
    <w:p>
      <w:pPr>
        <w:spacing w:line="360" w:lineRule="auto"/>
        <w:jc w:val="center"/>
        <w:rPr>
          <w:rFonts w:eastAsia="仿宋"/>
          <w:b/>
          <w:bCs/>
          <w:color w:val="000000" w:themeColor="text1"/>
          <w:sz w:val="44"/>
          <w:szCs w:val="44"/>
          <w14:textFill>
            <w14:solidFill>
              <w14:schemeClr w14:val="tx1"/>
            </w14:solidFill>
          </w14:textFill>
        </w:rPr>
      </w:pPr>
      <w:r>
        <w:rPr>
          <w:rFonts w:hint="eastAsia" w:eastAsia="仿宋"/>
          <w:b/>
          <w:bCs/>
          <w:color w:val="000000" w:themeColor="text1"/>
          <w:sz w:val="32"/>
          <w:szCs w:val="32"/>
          <w14:textFill>
            <w14:solidFill>
              <w14:schemeClr w14:val="tx1"/>
            </w14:solidFill>
          </w14:textFill>
        </w:rPr>
        <w:t>202</w:t>
      </w:r>
      <w:r>
        <w:rPr>
          <w:rFonts w:hint="eastAsia" w:eastAsia="仿宋"/>
          <w:b/>
          <w:bCs/>
          <w:color w:val="000000" w:themeColor="text1"/>
          <w:sz w:val="32"/>
          <w:szCs w:val="32"/>
          <w:lang w:val="en-US" w:eastAsia="zh-CN"/>
          <w14:textFill>
            <w14:solidFill>
              <w14:schemeClr w14:val="tx1"/>
            </w14:solidFill>
          </w14:textFill>
        </w:rPr>
        <w:t>3</w:t>
      </w:r>
      <w:r>
        <w:rPr>
          <w:rFonts w:eastAsia="仿宋"/>
          <w:b/>
          <w:bCs/>
          <w:color w:val="000000" w:themeColor="text1"/>
          <w:sz w:val="32"/>
          <w:szCs w:val="32"/>
          <w14:textFill>
            <w14:solidFill>
              <w14:schemeClr w14:val="tx1"/>
            </w14:solidFill>
          </w14:textFill>
        </w:rPr>
        <w:t>年度</w:t>
      </w:r>
      <w:r>
        <w:rPr>
          <w:rFonts w:eastAsia="仿宋"/>
          <w:b/>
          <w:bCs/>
          <w:color w:val="000000" w:themeColor="text1"/>
          <w:sz w:val="36"/>
          <w:szCs w:val="36"/>
          <w14:textFill>
            <w14:solidFill>
              <w14:schemeClr w14:val="tx1"/>
            </w14:solidFill>
          </w14:textFill>
        </w:rPr>
        <w:t>审计报告</w:t>
      </w:r>
    </w:p>
    <w:p>
      <w:pPr>
        <w:spacing w:line="360" w:lineRule="auto"/>
        <w:jc w:val="center"/>
        <w:rPr>
          <w:rFonts w:eastAsia="仿宋"/>
          <w:b/>
          <w:bCs/>
          <w:color w:val="000000" w:themeColor="text1"/>
          <w:sz w:val="32"/>
          <w:szCs w:val="32"/>
          <w:u w:val="single"/>
          <w14:textFill>
            <w14:solidFill>
              <w14:schemeClr w14:val="tx1"/>
            </w14:solidFill>
          </w14:textFill>
        </w:rPr>
      </w:pPr>
      <w:r>
        <w:rPr>
          <w:rFonts w:hint="eastAsia" w:eastAsia="仿宋"/>
          <w:b/>
          <w:bCs/>
          <w:color w:val="000000" w:themeColor="text1"/>
          <w:spacing w:val="10"/>
          <w:szCs w:val="21"/>
          <w:highlight w:val="none"/>
          <w14:textFill>
            <w14:solidFill>
              <w14:schemeClr w14:val="tx1"/>
            </w14:solidFill>
          </w14:textFill>
        </w:rPr>
        <w:t>恒维信审字[</w:t>
      </w:r>
      <w:r>
        <w:rPr>
          <w:rFonts w:hint="eastAsia" w:eastAsia="仿宋"/>
          <w:b/>
          <w:bCs/>
          <w:color w:val="000000" w:themeColor="text1"/>
          <w:spacing w:val="10"/>
          <w:szCs w:val="21"/>
          <w:highlight w:val="none"/>
          <w:lang w:val="en-US" w:eastAsia="zh-CN"/>
          <w14:textFill>
            <w14:solidFill>
              <w14:schemeClr w14:val="tx1"/>
            </w14:solidFill>
          </w14:textFill>
        </w:rPr>
        <w:t>2024</w:t>
      </w:r>
      <w:r>
        <w:rPr>
          <w:rFonts w:hint="eastAsia" w:eastAsia="仿宋"/>
          <w:b/>
          <w:bCs/>
          <w:color w:val="000000" w:themeColor="text1"/>
          <w:spacing w:val="10"/>
          <w:szCs w:val="21"/>
          <w:highlight w:val="none"/>
          <w14:textFill>
            <w14:solidFill>
              <w14:schemeClr w14:val="tx1"/>
            </w14:solidFill>
          </w14:textFill>
        </w:rPr>
        <w:t>]</w:t>
      </w:r>
      <w:r>
        <w:rPr>
          <w:rFonts w:hint="eastAsia" w:eastAsia="仿宋"/>
          <w:b/>
          <w:bCs/>
          <w:color w:val="000000" w:themeColor="text1"/>
          <w:spacing w:val="10"/>
          <w:szCs w:val="21"/>
          <w:highlight w:val="none"/>
          <w:lang w:val="en-US" w:eastAsia="zh-CN"/>
          <w14:textFill>
            <w14:solidFill>
              <w14:schemeClr w14:val="tx1"/>
            </w14:solidFill>
          </w14:textFill>
        </w:rPr>
        <w:t>080</w:t>
      </w:r>
      <w:r>
        <w:rPr>
          <w:rFonts w:hint="eastAsia" w:eastAsia="仿宋"/>
          <w:b/>
          <w:bCs/>
          <w:color w:val="000000" w:themeColor="text1"/>
          <w:spacing w:val="10"/>
          <w:szCs w:val="21"/>
          <w:highlight w:val="none"/>
          <w14:textFill>
            <w14:solidFill>
              <w14:schemeClr w14:val="tx1"/>
            </w14:solidFill>
          </w14:textFill>
        </w:rPr>
        <w:t>号</w:t>
      </w:r>
    </w:p>
    <w:p>
      <w:pPr>
        <w:spacing w:line="360" w:lineRule="auto"/>
        <w:jc w:val="center"/>
        <w:rPr>
          <w:rFonts w:eastAsia="仿宋"/>
          <w:b/>
          <w:bCs/>
          <w:color w:val="000000" w:themeColor="text1"/>
          <w:sz w:val="32"/>
          <w:szCs w:val="32"/>
          <w:u w:val="single"/>
          <w14:textFill>
            <w14:solidFill>
              <w14:schemeClr w14:val="tx1"/>
            </w14:solidFill>
          </w14:textFill>
        </w:rPr>
      </w:pPr>
      <w:r>
        <w:rPr>
          <w:rFonts w:hint="eastAsia" w:eastAsia="仿宋"/>
          <w:color w:val="000000" w:themeColor="text1"/>
          <w:sz w:val="32"/>
          <w:szCs w:val="32"/>
          <w14:textFill>
            <w14:solidFill>
              <w14:schemeClr w14:val="tx1"/>
            </w14:solidFill>
          </w14:textFill>
        </w:rPr>
        <w:drawing>
          <wp:inline distT="0" distB="0" distL="114300" distR="114300">
            <wp:extent cx="828675" cy="809625"/>
            <wp:effectExtent l="0" t="0" r="9525" b="13335"/>
            <wp:docPr id="17" name="图片 17" descr="17107342516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1710734251695(1)"/>
                    <pic:cNvPicPr>
                      <a:picLocks noChangeAspect="1"/>
                    </pic:cNvPicPr>
                  </pic:nvPicPr>
                  <pic:blipFill>
                    <a:blip r:embed="rId12" cstate="print"/>
                    <a:stretch>
                      <a:fillRect/>
                    </a:stretch>
                  </pic:blipFill>
                  <pic:spPr>
                    <a:xfrm>
                      <a:off x="0" y="0"/>
                      <a:ext cx="828675" cy="809625"/>
                    </a:xfrm>
                    <a:prstGeom prst="rect">
                      <a:avLst/>
                    </a:prstGeom>
                  </pic:spPr>
                </pic:pic>
              </a:graphicData>
            </a:graphic>
          </wp:inline>
        </w:drawing>
      </w:r>
    </w:p>
    <w:p>
      <w:pPr>
        <w:jc w:val="center"/>
        <w:rPr>
          <w:rFonts w:eastAsia="仿宋"/>
          <w:b/>
          <w:bCs/>
          <w:color w:val="000000" w:themeColor="text1"/>
          <w:sz w:val="28"/>
          <w:szCs w:val="28"/>
          <w:u w:val="single"/>
          <w14:textFill>
            <w14:solidFill>
              <w14:schemeClr w14:val="tx1"/>
            </w14:solidFill>
          </w14:textFill>
        </w:rPr>
      </w:pPr>
      <w:r>
        <w:rPr>
          <w:rFonts w:eastAsia="仿宋"/>
          <w:b/>
          <w:bCs/>
          <w:color w:val="000000" w:themeColor="text1"/>
          <w:sz w:val="28"/>
          <w:szCs w:val="28"/>
          <w:u w:val="single"/>
          <w14:textFill>
            <w14:solidFill>
              <w14:schemeClr w14:val="tx1"/>
            </w14:solidFill>
          </w14:textFill>
        </w:rPr>
        <w:t>目   录</w:t>
      </w:r>
    </w:p>
    <w:p>
      <w:pPr>
        <w:spacing w:line="360" w:lineRule="auto"/>
        <w:jc w:val="center"/>
        <w:rPr>
          <w:rFonts w:eastAsia="仿宋"/>
          <w:b/>
          <w:bCs/>
          <w:color w:val="000000" w:themeColor="text1"/>
          <w:sz w:val="24"/>
          <w:szCs w:val="24"/>
          <w:u w:val="single"/>
          <w14:textFill>
            <w14:solidFill>
              <w14:schemeClr w14:val="tx1"/>
            </w14:solidFill>
          </w14:textFill>
        </w:rPr>
      </w:pPr>
    </w:p>
    <w:p>
      <w:pPr>
        <w:numPr>
          <w:ilvl w:val="0"/>
          <w:numId w:val="1"/>
        </w:numPr>
        <w:spacing w:line="360" w:lineRule="auto"/>
        <w:ind w:firstLine="1440" w:firstLineChars="600"/>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审计报告</w:t>
      </w:r>
    </w:p>
    <w:p>
      <w:pPr>
        <w:numPr>
          <w:ilvl w:val="0"/>
          <w:numId w:val="1"/>
        </w:numPr>
        <w:spacing w:line="360" w:lineRule="auto"/>
        <w:ind w:firstLine="1440" w:firstLineChars="600"/>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附表：</w:t>
      </w:r>
    </w:p>
    <w:p>
      <w:pPr>
        <w:spacing w:line="360" w:lineRule="auto"/>
        <w:ind w:firstLine="1440" w:firstLineChars="600"/>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1、</w:t>
      </w:r>
      <w:r>
        <w:rPr>
          <w:rFonts w:hint="eastAsia" w:eastAsia="仿宋"/>
          <w:color w:val="000000" w:themeColor="text1"/>
          <w:sz w:val="24"/>
          <w:szCs w:val="24"/>
          <w:lang w:eastAsia="zh-CN"/>
          <w14:textFill>
            <w14:solidFill>
              <w14:schemeClr w14:val="tx1"/>
            </w14:solidFill>
          </w14:textFill>
        </w:rPr>
        <w:t>2023</w:t>
      </w:r>
      <w:r>
        <w:rPr>
          <w:rFonts w:eastAsia="仿宋"/>
          <w:color w:val="000000" w:themeColor="text1"/>
          <w:sz w:val="24"/>
          <w:szCs w:val="24"/>
          <w14:textFill>
            <w14:solidFill>
              <w14:schemeClr w14:val="tx1"/>
            </w14:solidFill>
          </w14:textFill>
        </w:rPr>
        <w:t>年12月31日资产负债表</w:t>
      </w:r>
    </w:p>
    <w:p>
      <w:pPr>
        <w:spacing w:line="360" w:lineRule="auto"/>
        <w:ind w:firstLine="1440" w:firstLineChars="600"/>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2、</w:t>
      </w:r>
      <w:r>
        <w:rPr>
          <w:rFonts w:hint="eastAsia" w:eastAsia="仿宋"/>
          <w:color w:val="000000" w:themeColor="text1"/>
          <w:sz w:val="24"/>
          <w:szCs w:val="24"/>
          <w:lang w:eastAsia="zh-CN"/>
          <w14:textFill>
            <w14:solidFill>
              <w14:schemeClr w14:val="tx1"/>
            </w14:solidFill>
          </w14:textFill>
        </w:rPr>
        <w:t>2023</w:t>
      </w:r>
      <w:r>
        <w:rPr>
          <w:rFonts w:eastAsia="仿宋"/>
          <w:color w:val="000000" w:themeColor="text1"/>
          <w:sz w:val="24"/>
          <w:szCs w:val="24"/>
          <w14:textFill>
            <w14:solidFill>
              <w14:schemeClr w14:val="tx1"/>
            </w14:solidFill>
          </w14:textFill>
        </w:rPr>
        <w:t>年度业务活动表</w:t>
      </w:r>
    </w:p>
    <w:p>
      <w:pPr>
        <w:spacing w:line="360" w:lineRule="auto"/>
        <w:ind w:firstLine="1440" w:firstLineChars="600"/>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3、</w:t>
      </w:r>
      <w:r>
        <w:rPr>
          <w:rFonts w:hint="eastAsia" w:eastAsia="仿宋"/>
          <w:color w:val="000000" w:themeColor="text1"/>
          <w:sz w:val="24"/>
          <w:szCs w:val="24"/>
          <w:lang w:eastAsia="zh-CN"/>
          <w14:textFill>
            <w14:solidFill>
              <w14:schemeClr w14:val="tx1"/>
            </w14:solidFill>
          </w14:textFill>
        </w:rPr>
        <w:t>2023</w:t>
      </w:r>
      <w:r>
        <w:rPr>
          <w:rFonts w:eastAsia="仿宋"/>
          <w:color w:val="000000" w:themeColor="text1"/>
          <w:sz w:val="24"/>
          <w:szCs w:val="24"/>
          <w14:textFill>
            <w14:solidFill>
              <w14:schemeClr w14:val="tx1"/>
            </w14:solidFill>
          </w14:textFill>
        </w:rPr>
        <w:t>年度现金流量表</w:t>
      </w:r>
    </w:p>
    <w:p>
      <w:pPr>
        <w:numPr>
          <w:ilvl w:val="0"/>
          <w:numId w:val="1"/>
        </w:numPr>
        <w:spacing w:line="360" w:lineRule="auto"/>
        <w:ind w:firstLine="1440" w:firstLineChars="600"/>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财务报表附注</w:t>
      </w:r>
    </w:p>
    <w:p>
      <w:pPr>
        <w:numPr>
          <w:ilvl w:val="0"/>
          <w:numId w:val="1"/>
        </w:numPr>
        <w:spacing w:line="360" w:lineRule="auto"/>
        <w:ind w:firstLine="1440" w:firstLineChars="600"/>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专项信息</w:t>
      </w:r>
      <w:r>
        <w:rPr>
          <w:rFonts w:eastAsia="仿宋"/>
          <w:sz w:val="24"/>
          <w:szCs w:val="24"/>
        </w:rPr>
        <w:t>审核</w:t>
      </w:r>
      <w:r>
        <w:rPr>
          <w:rFonts w:eastAsia="仿宋"/>
          <w:color w:val="000000" w:themeColor="text1"/>
          <w:sz w:val="24"/>
          <w:szCs w:val="24"/>
          <w14:textFill>
            <w14:solidFill>
              <w14:schemeClr w14:val="tx1"/>
            </w14:solidFill>
          </w14:textFill>
        </w:rPr>
        <w:t>报告</w:t>
      </w:r>
    </w:p>
    <w:p>
      <w:pPr>
        <w:spacing w:line="360" w:lineRule="auto"/>
        <w:ind w:firstLine="1440" w:firstLineChars="600"/>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五、</w:t>
      </w:r>
      <w:r>
        <w:rPr>
          <w:rFonts w:hint="eastAsia" w:eastAsia="仿宋"/>
          <w:color w:val="000000" w:themeColor="text1"/>
          <w:sz w:val="24"/>
          <w:szCs w:val="24"/>
          <w:lang w:eastAsia="zh-CN"/>
          <w14:textFill>
            <w14:solidFill>
              <w14:schemeClr w14:val="tx1"/>
            </w14:solidFill>
          </w14:textFill>
        </w:rPr>
        <w:t>2023</w:t>
      </w:r>
      <w:r>
        <w:rPr>
          <w:rFonts w:eastAsia="仿宋"/>
          <w:color w:val="000000" w:themeColor="text1"/>
          <w:sz w:val="24"/>
          <w:szCs w:val="24"/>
          <w14:textFill>
            <w14:solidFill>
              <w14:schemeClr w14:val="tx1"/>
            </w14:solidFill>
          </w14:textFill>
        </w:rPr>
        <w:t>年12月31日银行对账单复印件</w:t>
      </w:r>
    </w:p>
    <w:p>
      <w:pPr>
        <w:spacing w:line="360" w:lineRule="auto"/>
        <w:ind w:firstLine="1440" w:firstLineChars="600"/>
        <w:rPr>
          <w:rFonts w:hint="default" w:eastAsia="仿宋"/>
          <w:color w:val="000000" w:themeColor="text1"/>
          <w:sz w:val="24"/>
          <w:szCs w:val="24"/>
          <w:lang w:val="en-US" w:eastAsia="zh-CN"/>
          <w14:textFill>
            <w14:solidFill>
              <w14:schemeClr w14:val="tx1"/>
            </w14:solidFill>
          </w14:textFill>
        </w:rPr>
      </w:pPr>
      <w:r>
        <w:rPr>
          <w:rFonts w:hint="eastAsia" w:eastAsia="仿宋"/>
          <w:color w:val="000000" w:themeColor="text1"/>
          <w:sz w:val="24"/>
          <w:szCs w:val="24"/>
          <w14:textFill>
            <w14:solidFill>
              <w14:schemeClr w14:val="tx1"/>
            </w14:solidFill>
          </w14:textFill>
        </w:rPr>
        <w:t>六</w:t>
      </w:r>
      <w:r>
        <w:rPr>
          <w:rFonts w:eastAsia="仿宋"/>
          <w:color w:val="000000" w:themeColor="text1"/>
          <w:sz w:val="24"/>
          <w:szCs w:val="24"/>
          <w14:textFill>
            <w14:solidFill>
              <w14:schemeClr w14:val="tx1"/>
            </w14:solidFill>
          </w14:textFill>
        </w:rPr>
        <w:t>、</w:t>
      </w:r>
      <w:r>
        <w:rPr>
          <w:rFonts w:hint="eastAsia" w:eastAsia="仿宋"/>
          <w:color w:val="000000" w:themeColor="text1"/>
          <w:sz w:val="24"/>
          <w:szCs w:val="24"/>
          <w:lang w:val="en-US" w:eastAsia="zh-CN"/>
          <w14:textFill>
            <w14:solidFill>
              <w14:schemeClr w14:val="tx1"/>
            </w14:solidFill>
          </w14:textFill>
        </w:rPr>
        <w:t>车辆行驶证</w:t>
      </w:r>
    </w:p>
    <w:p>
      <w:pPr>
        <w:spacing w:line="360" w:lineRule="auto"/>
        <w:ind w:firstLine="1440" w:firstLineChars="600"/>
        <w:rPr>
          <w:rFonts w:eastAsia="仿宋"/>
          <w:color w:val="000000" w:themeColor="text1"/>
          <w:sz w:val="24"/>
          <w:szCs w:val="24"/>
          <w14:textFill>
            <w14:solidFill>
              <w14:schemeClr w14:val="tx1"/>
            </w14:solidFill>
          </w14:textFill>
        </w:rPr>
      </w:pPr>
      <w:r>
        <w:rPr>
          <w:rFonts w:hint="eastAsia" w:eastAsia="仿宋"/>
          <w:color w:val="000000" w:themeColor="text1"/>
          <w:sz w:val="24"/>
          <w:szCs w:val="24"/>
          <w:lang w:val="en-US" w:eastAsia="zh-CN"/>
          <w14:textFill>
            <w14:solidFill>
              <w14:schemeClr w14:val="tx1"/>
            </w14:solidFill>
          </w14:textFill>
        </w:rPr>
        <w:t>七</w:t>
      </w:r>
      <w:r>
        <w:rPr>
          <w:rFonts w:eastAsia="仿宋"/>
          <w:color w:val="000000" w:themeColor="text1"/>
          <w:sz w:val="24"/>
          <w:szCs w:val="24"/>
          <w14:textFill>
            <w14:solidFill>
              <w14:schemeClr w14:val="tx1"/>
            </w14:solidFill>
          </w14:textFill>
        </w:rPr>
        <w:t>、事务所营业执照副本复印件</w:t>
      </w:r>
    </w:p>
    <w:p>
      <w:pPr>
        <w:spacing w:line="360" w:lineRule="auto"/>
        <w:ind w:firstLine="1440" w:firstLineChars="600"/>
        <w:rPr>
          <w:rFonts w:eastAsia="仿宋"/>
          <w:color w:val="000000" w:themeColor="text1"/>
          <w:sz w:val="24"/>
          <w:szCs w:val="24"/>
          <w14:textFill>
            <w14:solidFill>
              <w14:schemeClr w14:val="tx1"/>
            </w14:solidFill>
          </w14:textFill>
        </w:rPr>
      </w:pPr>
      <w:r>
        <w:rPr>
          <w:rFonts w:hint="eastAsia" w:eastAsia="仿宋"/>
          <w:color w:val="000000" w:themeColor="text1"/>
          <w:sz w:val="24"/>
          <w:szCs w:val="24"/>
          <w:lang w:val="en-US" w:eastAsia="zh-CN"/>
          <w14:textFill>
            <w14:solidFill>
              <w14:schemeClr w14:val="tx1"/>
            </w14:solidFill>
          </w14:textFill>
        </w:rPr>
        <w:t>八</w:t>
      </w:r>
      <w:r>
        <w:rPr>
          <w:rFonts w:eastAsia="仿宋"/>
          <w:color w:val="000000" w:themeColor="text1"/>
          <w:sz w:val="24"/>
          <w:szCs w:val="24"/>
          <w14:textFill>
            <w14:solidFill>
              <w14:schemeClr w14:val="tx1"/>
            </w14:solidFill>
          </w14:textFill>
        </w:rPr>
        <w:t>、事务所执业资格证书复印件</w:t>
      </w:r>
    </w:p>
    <w:p>
      <w:pPr>
        <w:jc w:val="both"/>
        <w:rPr>
          <w:rFonts w:eastAsia="仿宋"/>
          <w:b/>
          <w:bCs/>
          <w:color w:val="000000" w:themeColor="text1"/>
          <w:sz w:val="36"/>
          <w:szCs w:val="36"/>
          <w14:textFill>
            <w14:solidFill>
              <w14:schemeClr w14:val="tx1"/>
            </w14:solidFill>
          </w14:textFill>
        </w:rPr>
      </w:pPr>
    </w:p>
    <w:p>
      <w:pPr>
        <w:rPr>
          <w:rFonts w:eastAsia="仿宋"/>
          <w:b/>
          <w:bCs/>
          <w:color w:val="000000" w:themeColor="text1"/>
          <w:sz w:val="36"/>
          <w:szCs w:val="36"/>
          <w14:textFill>
            <w14:solidFill>
              <w14:schemeClr w14:val="tx1"/>
            </w14:solidFill>
          </w14:textFill>
        </w:rPr>
        <w:sectPr>
          <w:headerReference r:id="rId4" w:type="first"/>
          <w:headerReference r:id="rId3" w:type="default"/>
          <w:footerReference r:id="rId5" w:type="default"/>
          <w:pgSz w:w="11906" w:h="16838"/>
          <w:pgMar w:top="1440" w:right="1803" w:bottom="1440" w:left="1803" w:header="851" w:footer="992" w:gutter="0"/>
          <w:pgNumType w:start="1"/>
          <w:cols w:space="720" w:num="1"/>
          <w:titlePg/>
          <w:docGrid w:type="lines" w:linePitch="312" w:charSpace="0"/>
        </w:sectPr>
      </w:pPr>
    </w:p>
    <w:p>
      <w:pPr>
        <w:spacing w:line="360" w:lineRule="auto"/>
        <w:jc w:val="center"/>
        <w:rPr>
          <w:rFonts w:eastAsia="仿宋"/>
          <w:b/>
          <w:bCs/>
          <w:color w:val="000000" w:themeColor="text1"/>
          <w:spacing w:val="10"/>
          <w:sz w:val="36"/>
          <w:szCs w:val="36"/>
          <w14:textFill>
            <w14:solidFill>
              <w14:schemeClr w14:val="tx1"/>
            </w14:solidFill>
          </w14:textFill>
        </w:rPr>
      </w:pPr>
    </w:p>
    <w:p>
      <w:pPr>
        <w:spacing w:line="360" w:lineRule="auto"/>
        <w:jc w:val="center"/>
        <w:rPr>
          <w:rFonts w:eastAsia="仿宋"/>
          <w:b/>
          <w:bCs/>
          <w:color w:val="000000" w:themeColor="text1"/>
          <w:spacing w:val="10"/>
          <w:sz w:val="36"/>
          <w:szCs w:val="36"/>
          <w14:textFill>
            <w14:solidFill>
              <w14:schemeClr w14:val="tx1"/>
            </w14:solidFill>
          </w14:textFill>
        </w:rPr>
      </w:pPr>
      <w:r>
        <w:rPr>
          <w:rFonts w:eastAsia="仿宋"/>
          <w:b/>
          <w:bCs/>
          <w:color w:val="000000" w:themeColor="text1"/>
          <w:spacing w:val="10"/>
          <w:sz w:val="36"/>
          <w:szCs w:val="36"/>
          <w14:textFill>
            <w14:solidFill>
              <w14:schemeClr w14:val="tx1"/>
            </w14:solidFill>
          </w14:textFill>
        </w:rPr>
        <w:t>审  计  报  告</w:t>
      </w:r>
    </w:p>
    <w:p>
      <w:pPr>
        <w:wordWrap w:val="0"/>
        <w:ind w:firstLine="3693" w:firstLineChars="1600"/>
        <w:jc w:val="right"/>
        <w:rPr>
          <w:rFonts w:eastAsia="仿宋"/>
          <w:b/>
          <w:bCs/>
          <w:color w:val="000000" w:themeColor="text1"/>
          <w:spacing w:val="10"/>
          <w:szCs w:val="21"/>
          <w:highlight w:val="yellow"/>
          <w14:textFill>
            <w14:solidFill>
              <w14:schemeClr w14:val="tx1"/>
            </w14:solidFill>
          </w14:textFill>
        </w:rPr>
      </w:pPr>
    </w:p>
    <w:p>
      <w:pPr>
        <w:wordWrap w:val="0"/>
        <w:spacing w:line="480" w:lineRule="auto"/>
        <w:ind w:firstLine="3693" w:firstLineChars="1600"/>
        <w:jc w:val="right"/>
        <w:rPr>
          <w:rFonts w:eastAsia="仿宋"/>
          <w:b/>
          <w:bCs/>
          <w:color w:val="000000" w:themeColor="text1"/>
          <w:spacing w:val="10"/>
          <w:szCs w:val="21"/>
          <w:highlight w:val="none"/>
          <w14:textFill>
            <w14:solidFill>
              <w14:schemeClr w14:val="tx1"/>
            </w14:solidFill>
          </w14:textFill>
        </w:rPr>
      </w:pPr>
      <w:r>
        <w:rPr>
          <w:rFonts w:hint="eastAsia" w:eastAsia="仿宋"/>
          <w:b/>
          <w:bCs/>
          <w:color w:val="000000" w:themeColor="text1"/>
          <w:spacing w:val="10"/>
          <w:szCs w:val="21"/>
          <w:highlight w:val="none"/>
          <w14:textFill>
            <w14:solidFill>
              <w14:schemeClr w14:val="tx1"/>
            </w14:solidFill>
          </w14:textFill>
        </w:rPr>
        <w:t>恒维信审字[</w:t>
      </w:r>
      <w:r>
        <w:rPr>
          <w:rFonts w:hint="eastAsia" w:eastAsia="仿宋"/>
          <w:b/>
          <w:bCs/>
          <w:color w:val="000000" w:themeColor="text1"/>
          <w:spacing w:val="10"/>
          <w:szCs w:val="21"/>
          <w:highlight w:val="none"/>
          <w:lang w:val="en-US" w:eastAsia="zh-CN"/>
          <w14:textFill>
            <w14:solidFill>
              <w14:schemeClr w14:val="tx1"/>
            </w14:solidFill>
          </w14:textFill>
        </w:rPr>
        <w:t>2024</w:t>
      </w:r>
      <w:r>
        <w:rPr>
          <w:rFonts w:hint="eastAsia" w:eastAsia="仿宋"/>
          <w:b/>
          <w:bCs/>
          <w:color w:val="000000" w:themeColor="text1"/>
          <w:spacing w:val="10"/>
          <w:szCs w:val="21"/>
          <w:highlight w:val="none"/>
          <w14:textFill>
            <w14:solidFill>
              <w14:schemeClr w14:val="tx1"/>
            </w14:solidFill>
          </w14:textFill>
        </w:rPr>
        <w:t>]</w:t>
      </w:r>
      <w:r>
        <w:rPr>
          <w:rFonts w:hint="eastAsia" w:eastAsia="仿宋"/>
          <w:b/>
          <w:bCs/>
          <w:color w:val="000000" w:themeColor="text1"/>
          <w:spacing w:val="10"/>
          <w:szCs w:val="21"/>
          <w:highlight w:val="none"/>
          <w:lang w:val="en-US" w:eastAsia="zh-CN"/>
          <w14:textFill>
            <w14:solidFill>
              <w14:schemeClr w14:val="tx1"/>
            </w14:solidFill>
          </w14:textFill>
        </w:rPr>
        <w:t>080</w:t>
      </w:r>
      <w:r>
        <w:rPr>
          <w:rFonts w:hint="eastAsia" w:eastAsia="仿宋"/>
          <w:b/>
          <w:bCs/>
          <w:color w:val="000000" w:themeColor="text1"/>
          <w:spacing w:val="10"/>
          <w:szCs w:val="21"/>
          <w:highlight w:val="none"/>
          <w14:textFill>
            <w14:solidFill>
              <w14:schemeClr w14:val="tx1"/>
            </w14:solidFill>
          </w14:textFill>
        </w:rPr>
        <w:t>号</w:t>
      </w:r>
    </w:p>
    <w:p>
      <w:pPr>
        <w:spacing w:before="156" w:beforeLines="50" w:after="156" w:afterLines="50" w:line="360" w:lineRule="auto"/>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北京一刻公益基金会：</w:t>
      </w:r>
    </w:p>
    <w:p>
      <w:pPr>
        <w:spacing w:line="36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我们审计了后附的北京一刻公益基金会财务报表，包括</w:t>
      </w:r>
      <w:r>
        <w:rPr>
          <w:rFonts w:hint="eastAsia" w:eastAsia="仿宋"/>
          <w:color w:val="000000" w:themeColor="text1"/>
          <w:spacing w:val="10"/>
          <w:sz w:val="24"/>
          <w:szCs w:val="24"/>
          <w:lang w:eastAsia="zh-CN"/>
          <w14:textFill>
            <w14:solidFill>
              <w14:schemeClr w14:val="tx1"/>
            </w14:solidFill>
          </w14:textFill>
        </w:rPr>
        <w:t>2023</w:t>
      </w:r>
      <w:r>
        <w:rPr>
          <w:rFonts w:eastAsia="仿宋"/>
          <w:color w:val="000000" w:themeColor="text1"/>
          <w:spacing w:val="10"/>
          <w:sz w:val="24"/>
          <w:szCs w:val="24"/>
          <w14:textFill>
            <w14:solidFill>
              <w14:schemeClr w14:val="tx1"/>
            </w14:solidFill>
          </w14:textFill>
        </w:rPr>
        <w:t>年12月31日的资产负债表，</w:t>
      </w:r>
      <w:r>
        <w:rPr>
          <w:rFonts w:hint="eastAsia" w:eastAsia="仿宋"/>
          <w:color w:val="000000" w:themeColor="text1"/>
          <w:spacing w:val="10"/>
          <w:sz w:val="24"/>
          <w:szCs w:val="24"/>
          <w:lang w:eastAsia="zh-CN"/>
          <w14:textFill>
            <w14:solidFill>
              <w14:schemeClr w14:val="tx1"/>
            </w14:solidFill>
          </w14:textFill>
        </w:rPr>
        <w:t>2023</w:t>
      </w:r>
      <w:r>
        <w:rPr>
          <w:rFonts w:eastAsia="仿宋"/>
          <w:color w:val="000000" w:themeColor="text1"/>
          <w:spacing w:val="10"/>
          <w:sz w:val="24"/>
          <w:szCs w:val="24"/>
          <w14:textFill>
            <w14:solidFill>
              <w14:schemeClr w14:val="tx1"/>
            </w14:solidFill>
          </w14:textFill>
        </w:rPr>
        <w:t>年度的业务活动表和现金流量表以及财务报表附注。</w:t>
      </w:r>
    </w:p>
    <w:p>
      <w:pPr>
        <w:widowControl/>
        <w:adjustRightInd w:val="0"/>
        <w:snapToGrid w:val="0"/>
        <w:spacing w:line="360" w:lineRule="auto"/>
        <w:ind w:firstLine="522" w:firstLineChars="200"/>
        <w:jc w:val="left"/>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一、管理层对财务报表的责任</w:t>
      </w: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编制和公允列报财务报表是北京一刻公益基金会管理层的责任，这种责任包括：（1）按照《民间非营利组织会计制度》的规定编制财务报表，并使其实现公允反映；（2）设计、执行和维护必要的内部控制，以使财务报表不存在由于舞弊或错误导致的重大错报。</w:t>
      </w:r>
    </w:p>
    <w:p>
      <w:pPr>
        <w:widowControl/>
        <w:adjustRightInd w:val="0"/>
        <w:snapToGrid w:val="0"/>
        <w:spacing w:line="360" w:lineRule="auto"/>
        <w:ind w:firstLine="522" w:firstLineChars="200"/>
        <w:jc w:val="left"/>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 xml:space="preserve">二、注册会计师的责任 </w:t>
      </w: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我们的责任是在执行审计工作的基础上对财务报表发表审计意见。我们按照中国注册会计师审计准则和《基金会财务报表审计指引》的规定执行了审计工作。中国注册会计师审计准则要求我们遵守中国注册会计师职业道德守则，计划和执行审计工作以对财务报表是否不存在重大错报获取合理保证。</w:t>
      </w: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审计工作涉及实施审计程序，以获取有关财务报表金额和披露的审计证据。选择的审计程序取决于注册会计师的判断，包括对由于舞弊或错误导致的财务报表重大错报风险的评估。在进行风险评估时，注册会计师考虑与财务报表编制和公允列报相关的内部控制，以设计恰当的审计程序，但目的并非对内部控制的有效性发表意见。审计工作还包括评价管理层选用会计政策的恰当性和作出会计估计的合理性，以及评价财务报表的总体列报。</w:t>
      </w: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我们相信，我们获取的审计证据是充分、适当的，为发表审计意见提供了基础。</w:t>
      </w:r>
    </w:p>
    <w:p>
      <w:pPr>
        <w:widowControl/>
        <w:numPr>
          <w:ilvl w:val="0"/>
          <w:numId w:val="2"/>
        </w:numPr>
        <w:adjustRightInd w:val="0"/>
        <w:snapToGrid w:val="0"/>
        <w:spacing w:line="360" w:lineRule="auto"/>
        <w:ind w:firstLine="522" w:firstLineChars="200"/>
        <w:jc w:val="left"/>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审计意见</w:t>
      </w:r>
    </w:p>
    <w:p>
      <w:pPr>
        <w:widowControl/>
        <w:adjustRightInd w:val="0"/>
        <w:snapToGrid w:val="0"/>
        <w:spacing w:line="360" w:lineRule="auto"/>
        <w:ind w:firstLine="520" w:firstLineChars="200"/>
        <w:jc w:val="left"/>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我们认为，北京一刻公益基金会财务报表在所有重大方面按照《民间非营利组织会计制度》的规定编制，公允反映了北京一刻公益基金会</w:t>
      </w:r>
      <w:r>
        <w:rPr>
          <w:rFonts w:hint="eastAsia" w:eastAsia="仿宋"/>
          <w:color w:val="000000" w:themeColor="text1"/>
          <w:spacing w:val="10"/>
          <w:kern w:val="0"/>
          <w:sz w:val="24"/>
          <w:szCs w:val="24"/>
          <w:lang w:eastAsia="zh-CN"/>
          <w14:textFill>
            <w14:solidFill>
              <w14:schemeClr w14:val="tx1"/>
            </w14:solidFill>
          </w14:textFill>
        </w:rPr>
        <w:t>2023</w:t>
      </w:r>
      <w:r>
        <w:rPr>
          <w:rFonts w:eastAsia="仿宋"/>
          <w:color w:val="000000" w:themeColor="text1"/>
          <w:spacing w:val="10"/>
          <w:kern w:val="0"/>
          <w:sz w:val="24"/>
          <w:szCs w:val="24"/>
          <w14:textFill>
            <w14:solidFill>
              <w14:schemeClr w14:val="tx1"/>
            </w14:solidFill>
          </w14:textFill>
        </w:rPr>
        <w:t>年12月31日的财务状况以及</w:t>
      </w:r>
      <w:r>
        <w:rPr>
          <w:rFonts w:hint="eastAsia" w:eastAsia="仿宋"/>
          <w:color w:val="000000" w:themeColor="text1"/>
          <w:spacing w:val="10"/>
          <w:kern w:val="0"/>
          <w:sz w:val="24"/>
          <w:szCs w:val="24"/>
          <w:lang w:eastAsia="zh-CN"/>
          <w14:textFill>
            <w14:solidFill>
              <w14:schemeClr w14:val="tx1"/>
            </w14:solidFill>
          </w14:textFill>
        </w:rPr>
        <w:t>2023</w:t>
      </w:r>
      <w:r>
        <w:rPr>
          <w:rFonts w:eastAsia="仿宋"/>
          <w:color w:val="000000" w:themeColor="text1"/>
          <w:spacing w:val="10"/>
          <w:kern w:val="0"/>
          <w:sz w:val="24"/>
          <w:szCs w:val="24"/>
          <w14:textFill>
            <w14:solidFill>
              <w14:schemeClr w14:val="tx1"/>
            </w14:solidFill>
          </w14:textFill>
        </w:rPr>
        <w:t>年度的业务活动成果和现金流量。</w:t>
      </w: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p>
    <w:p>
      <w:pPr>
        <w:widowControl/>
        <w:adjustRightInd w:val="0"/>
        <w:snapToGrid w:val="0"/>
        <w:spacing w:line="360" w:lineRule="auto"/>
        <w:rPr>
          <w:rFonts w:eastAsia="仿宋"/>
          <w:color w:val="000000" w:themeColor="text1"/>
          <w:spacing w:val="10"/>
          <w:kern w:val="0"/>
          <w:sz w:val="24"/>
          <w:szCs w:val="24"/>
          <w14:textFill>
            <w14:solidFill>
              <w14:schemeClr w14:val="tx1"/>
            </w14:solidFill>
          </w14:textFill>
        </w:rPr>
      </w:pP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p>
    <w:p>
      <w:pPr>
        <w:widowControl/>
        <w:adjustRightInd w:val="0"/>
        <w:snapToGrid w:val="0"/>
        <w:spacing w:line="360" w:lineRule="auto"/>
        <w:ind w:firstLine="520" w:firstLineChars="200"/>
        <w:rPr>
          <w:rFonts w:eastAsia="仿宋"/>
          <w:color w:val="000000" w:themeColor="text1"/>
          <w:spacing w:val="10"/>
          <w:kern w:val="0"/>
          <w:sz w:val="24"/>
          <w:szCs w:val="24"/>
          <w14:textFill>
            <w14:solidFill>
              <w14:schemeClr w14:val="tx1"/>
            </w14:solidFill>
          </w14:textFill>
        </w:rPr>
      </w:pPr>
    </w:p>
    <w:p>
      <w:pPr>
        <w:tabs>
          <w:tab w:val="left" w:pos="5400"/>
          <w:tab w:val="left" w:pos="5580"/>
        </w:tabs>
        <w:snapToGrid w:val="0"/>
        <w:ind w:right="1089" w:firstLine="768" w:firstLineChars="300"/>
        <w:rPr>
          <w:spacing w:val="2"/>
          <w:sz w:val="24"/>
        </w:rPr>
      </w:pPr>
      <w:r>
        <w:rPr>
          <w:spacing w:val="8"/>
          <w:sz w:val="24"/>
        </w:rPr>
        <w:t>北</w:t>
      </w:r>
      <w:r>
        <w:rPr>
          <w:spacing w:val="2"/>
          <w:sz w:val="24"/>
        </w:rPr>
        <w:pict>
          <v:shape id="_x0000_s1026" o:spid="_x0000_s1026" o:spt="201" type="#_x0000_t201" style="position:absolute;left:0pt;margin-left:128.25pt;margin-top:372.75pt;height:120.05pt;width:120.05pt;mso-position-horizontal-relative:page;mso-position-vertical-relative:page;z-index:251664384;mso-width-relative:page;mso-height-relative:page;" o:ole="t" filled="f" o:preferrelative="t" stroked="f" coordsize="21600,21600">
            <v:path/>
            <v:fill on="f" focussize="0,0"/>
            <v:stroke on="f" joinstyle="miter"/>
            <v:imagedata r:id="rId14" o:title=""/>
            <o:lock v:ext="edit" aspectratio="t"/>
          </v:shape>
          <w:control r:id="rId13" w:name="BJCAWordSign4" w:shapeid="_x0000_s1026"/>
        </w:pict>
      </w:r>
      <w:r>
        <w:rPr>
          <w:spacing w:val="8"/>
          <w:sz w:val="24"/>
        </w:rPr>
        <w:t>京</w:t>
      </w:r>
      <w:r>
        <w:rPr>
          <w:rFonts w:hint="eastAsia"/>
          <w:spacing w:val="2"/>
          <w:sz w:val="24"/>
        </w:rPr>
        <w:t>恒维信</w:t>
      </w:r>
      <w:r>
        <w:rPr>
          <w:spacing w:val="2"/>
          <w:sz w:val="24"/>
        </w:rPr>
        <w:t>会计师事务所</w:t>
      </w:r>
      <w:r>
        <w:rPr>
          <w:rFonts w:hint="eastAsia"/>
          <w:spacing w:val="2"/>
          <w:sz w:val="24"/>
        </w:rPr>
        <w:t xml:space="preserve">   </w:t>
      </w:r>
      <w:r>
        <w:rPr>
          <w:rFonts w:hint="eastAsia"/>
          <w:spacing w:val="8"/>
          <w:sz w:val="24"/>
        </w:rPr>
        <w:t xml:space="preserve">     </w:t>
      </w:r>
      <w:r>
        <w:rPr>
          <w:spacing w:val="8"/>
          <w:sz w:val="24"/>
        </w:rPr>
        <w:t xml:space="preserve"> </w:t>
      </w:r>
      <w:r>
        <w:rPr>
          <w:rFonts w:hint="eastAsia"/>
          <w:spacing w:val="8"/>
          <w:sz w:val="24"/>
        </w:rPr>
        <w:t xml:space="preserve">  </w:t>
      </w:r>
      <w:r>
        <w:rPr>
          <w:spacing w:val="2"/>
          <w:sz w:val="24"/>
        </w:rPr>
        <w:t>中国注册会计师：</w:t>
      </w:r>
      <w:r>
        <w:rPr>
          <w:spacing w:val="2"/>
          <w:sz w:val="24"/>
        </w:rPr>
        <w:pict>
          <v:shape id="_x0000_s1027" o:spid="_x0000_s1027" o:spt="201" type="#_x0000_t201" style="position:absolute;left:0pt;margin-left:441.75pt;margin-top:376.5pt;height:42.75pt;width:85.55pt;mso-position-horizontal-relative:page;mso-position-vertical-relative:page;z-index:251665408;mso-width-relative:page;mso-height-relative:page;" o:ole="t" filled="f" o:preferrelative="t" stroked="f" coordsize="21600,21600">
            <v:path/>
            <v:fill on="f" focussize="0,0"/>
            <v:stroke on="f" joinstyle="miter"/>
            <v:imagedata r:id="rId16" o:title=""/>
            <o:lock v:ext="edit" aspectratio="t"/>
          </v:shape>
          <w:control r:id="rId15" w:name="BJCAWordSign1" w:shapeid="_x0000_s1027"/>
        </w:pict>
      </w:r>
    </w:p>
    <w:p>
      <w:pPr>
        <w:tabs>
          <w:tab w:val="left" w:pos="5400"/>
          <w:tab w:val="left" w:pos="5580"/>
        </w:tabs>
        <w:snapToGrid w:val="0"/>
        <w:ind w:right="1089" w:firstLine="1152" w:firstLineChars="450"/>
        <w:rPr>
          <w:spacing w:val="8"/>
          <w:sz w:val="24"/>
        </w:rPr>
      </w:pPr>
    </w:p>
    <w:p>
      <w:pPr>
        <w:tabs>
          <w:tab w:val="left" w:pos="5400"/>
          <w:tab w:val="left" w:pos="5580"/>
        </w:tabs>
        <w:snapToGrid w:val="0"/>
        <w:ind w:right="1089" w:firstLine="1152" w:firstLineChars="450"/>
        <w:rPr>
          <w:spacing w:val="8"/>
          <w:sz w:val="24"/>
        </w:rPr>
      </w:pPr>
    </w:p>
    <w:p>
      <w:pPr>
        <w:tabs>
          <w:tab w:val="left" w:pos="5400"/>
          <w:tab w:val="left" w:pos="5580"/>
        </w:tabs>
        <w:snapToGrid w:val="0"/>
        <w:ind w:right="1089" w:firstLine="1152" w:firstLineChars="450"/>
        <w:rPr>
          <w:spacing w:val="8"/>
          <w:sz w:val="24"/>
        </w:rPr>
      </w:pPr>
    </w:p>
    <w:p>
      <w:pPr>
        <w:tabs>
          <w:tab w:val="left" w:pos="5400"/>
          <w:tab w:val="left" w:pos="5580"/>
        </w:tabs>
        <w:snapToGrid w:val="0"/>
        <w:ind w:right="1089" w:firstLine="1586" w:firstLineChars="650"/>
        <w:rPr>
          <w:spacing w:val="2"/>
          <w:sz w:val="24"/>
        </w:rPr>
      </w:pPr>
      <w:r>
        <w:rPr>
          <w:rFonts w:hint="eastAsia"/>
          <w:spacing w:val="2"/>
          <w:sz w:val="24"/>
        </w:rPr>
        <w:t xml:space="preserve">有限公司 </w:t>
      </w:r>
      <w:r>
        <w:rPr>
          <w:rFonts w:hint="eastAsia"/>
          <w:spacing w:val="8"/>
          <w:sz w:val="24"/>
        </w:rPr>
        <w:t xml:space="preserve">               </w:t>
      </w:r>
      <w:r>
        <w:rPr>
          <w:spacing w:val="8"/>
          <w:sz w:val="24"/>
        </w:rPr>
        <w:t xml:space="preserve">  </w:t>
      </w:r>
      <w:r>
        <w:rPr>
          <w:spacing w:val="2"/>
          <w:sz w:val="24"/>
        </w:rPr>
        <w:t>中国注册会计师：</w:t>
      </w:r>
      <w:r>
        <w:rPr>
          <w:spacing w:val="2"/>
          <w:sz w:val="24"/>
        </w:rPr>
        <w:pict>
          <v:shape id="_x0000_s1028" o:spid="_x0000_s1028" o:spt="201" type="#_x0000_t201" style="position:absolute;left:0pt;margin-left:444.75pt;margin-top:446.25pt;height:42.75pt;width:85.55pt;mso-position-horizontal-relative:page;mso-position-vertical-relative:page;z-index:251666432;mso-width-relative:page;mso-height-relative:page;" o:ole="t" filled="f" o:preferrelative="t" stroked="f" coordsize="21600,21600">
            <v:path/>
            <v:fill on="f" focussize="0,0"/>
            <v:stroke on="f" joinstyle="miter"/>
            <v:imagedata r:id="rId18" o:title=""/>
            <o:lock v:ext="edit" aspectratio="t"/>
          </v:shape>
          <w:control r:id="rId17" w:name="BJCAWordSign5" w:shapeid="_x0000_s1028"/>
        </w:pict>
      </w:r>
    </w:p>
    <w:p>
      <w:pPr>
        <w:tabs>
          <w:tab w:val="left" w:pos="5400"/>
          <w:tab w:val="left" w:pos="5580"/>
        </w:tabs>
        <w:snapToGrid w:val="0"/>
        <w:ind w:right="1089" w:firstLine="488" w:firstLineChars="200"/>
        <w:rPr>
          <w:spacing w:val="2"/>
          <w:sz w:val="24"/>
        </w:rPr>
      </w:pPr>
    </w:p>
    <w:p>
      <w:pPr>
        <w:tabs>
          <w:tab w:val="left" w:pos="5400"/>
          <w:tab w:val="left" w:pos="5580"/>
        </w:tabs>
        <w:snapToGrid w:val="0"/>
        <w:ind w:right="1089" w:firstLine="488" w:firstLineChars="200"/>
        <w:rPr>
          <w:spacing w:val="2"/>
          <w:sz w:val="24"/>
        </w:rPr>
      </w:pPr>
    </w:p>
    <w:p>
      <w:pPr>
        <w:tabs>
          <w:tab w:val="left" w:pos="5400"/>
          <w:tab w:val="left" w:pos="5580"/>
        </w:tabs>
        <w:snapToGrid w:val="0"/>
        <w:ind w:right="1089" w:firstLine="488" w:firstLineChars="200"/>
        <w:rPr>
          <w:spacing w:val="2"/>
          <w:sz w:val="24"/>
        </w:rPr>
      </w:pPr>
    </w:p>
    <w:p>
      <w:pPr>
        <w:tabs>
          <w:tab w:val="left" w:pos="5400"/>
          <w:tab w:val="left" w:pos="6675"/>
        </w:tabs>
        <w:ind w:right="428" w:firstLine="1586" w:firstLineChars="650"/>
        <w:rPr>
          <w:spacing w:val="2"/>
          <w:sz w:val="24"/>
        </w:rPr>
      </w:pPr>
      <w:r>
        <w:rPr>
          <w:spacing w:val="2"/>
          <w:sz w:val="24"/>
        </w:rPr>
        <w:t>中国·北京</w:t>
      </w:r>
      <w:r>
        <w:rPr>
          <w:rFonts w:hint="eastAsia"/>
          <w:spacing w:val="2"/>
          <w:sz w:val="24"/>
        </w:rPr>
        <w:t xml:space="preserve">                 </w:t>
      </w:r>
      <w:r>
        <w:rPr>
          <w:spacing w:val="2"/>
          <w:sz w:val="24"/>
        </w:rPr>
        <w:t xml:space="preserve"> </w:t>
      </w:r>
      <w:r>
        <w:rPr>
          <w:rFonts w:hint="eastAsia"/>
          <w:spacing w:val="2"/>
          <w:sz w:val="24"/>
        </w:rPr>
        <w:t xml:space="preserve"> </w:t>
      </w:r>
      <w:r>
        <w:rPr>
          <w:spacing w:val="8"/>
          <w:sz w:val="24"/>
        </w:rPr>
        <w:t>20</w:t>
      </w:r>
      <w:r>
        <w:rPr>
          <w:rFonts w:hint="eastAsia"/>
          <w:spacing w:val="8"/>
          <w:sz w:val="24"/>
        </w:rPr>
        <w:t>2</w:t>
      </w:r>
      <w:r>
        <w:rPr>
          <w:rFonts w:hint="eastAsia"/>
          <w:spacing w:val="8"/>
          <w:sz w:val="24"/>
          <w:lang w:val="en-US" w:eastAsia="zh-CN"/>
        </w:rPr>
        <w:t>4</w:t>
      </w:r>
      <w:r>
        <w:rPr>
          <w:spacing w:val="2"/>
          <w:sz w:val="24"/>
        </w:rPr>
        <w:t>年</w:t>
      </w:r>
      <w:r>
        <w:rPr>
          <w:rFonts w:hint="eastAsia"/>
          <w:spacing w:val="8"/>
          <w:sz w:val="24"/>
          <w:lang w:val="en-US" w:eastAsia="zh-CN"/>
        </w:rPr>
        <w:t>02</w:t>
      </w:r>
      <w:r>
        <w:rPr>
          <w:spacing w:val="2"/>
          <w:sz w:val="24"/>
        </w:rPr>
        <w:t>月</w:t>
      </w:r>
      <w:r>
        <w:rPr>
          <w:rFonts w:hint="eastAsia"/>
          <w:spacing w:val="2"/>
          <w:sz w:val="24"/>
          <w:lang w:val="en-US" w:eastAsia="zh-CN"/>
        </w:rPr>
        <w:t>19</w:t>
      </w:r>
      <w:r>
        <w:rPr>
          <w:spacing w:val="2"/>
          <w:sz w:val="24"/>
        </w:rPr>
        <w:t>日</w:t>
      </w:r>
    </w:p>
    <w:p>
      <w:pPr>
        <w:widowControl/>
        <w:adjustRightInd w:val="0"/>
        <w:snapToGrid w:val="0"/>
        <w:spacing w:line="480" w:lineRule="auto"/>
        <w:ind w:firstLine="520" w:firstLineChars="200"/>
        <w:rPr>
          <w:rFonts w:eastAsia="仿宋"/>
          <w:color w:val="000000" w:themeColor="text1"/>
          <w:spacing w:val="10"/>
          <w:kern w:val="0"/>
          <w:sz w:val="24"/>
          <w:szCs w:val="24"/>
          <w14:textFill>
            <w14:solidFill>
              <w14:schemeClr w14:val="tx1"/>
            </w14:solidFill>
          </w14:textFill>
        </w:rPr>
      </w:pPr>
    </w:p>
    <w:p>
      <w:pPr>
        <w:widowControl/>
        <w:adjustRightInd w:val="0"/>
        <w:snapToGrid w:val="0"/>
        <w:spacing w:line="480" w:lineRule="auto"/>
        <w:ind w:firstLine="520" w:firstLineChars="200"/>
        <w:rPr>
          <w:rFonts w:eastAsia="仿宋"/>
          <w:color w:val="000000" w:themeColor="text1"/>
          <w:spacing w:val="10"/>
          <w:kern w:val="0"/>
          <w:sz w:val="24"/>
          <w:szCs w:val="24"/>
          <w14:textFill>
            <w14:solidFill>
              <w14:schemeClr w14:val="tx1"/>
            </w14:solidFill>
          </w14:textFill>
        </w:rPr>
      </w:pPr>
    </w:p>
    <w:p>
      <w:pPr>
        <w:widowControl/>
        <w:adjustRightInd w:val="0"/>
        <w:snapToGrid w:val="0"/>
        <w:spacing w:line="480" w:lineRule="auto"/>
        <w:ind w:firstLine="520" w:firstLineChars="200"/>
        <w:rPr>
          <w:rFonts w:eastAsia="仿宋"/>
          <w:color w:val="000000" w:themeColor="text1"/>
          <w:spacing w:val="10"/>
          <w:kern w:val="0"/>
          <w:sz w:val="24"/>
          <w:szCs w:val="24"/>
          <w14:textFill>
            <w14:solidFill>
              <w14:schemeClr w14:val="tx1"/>
            </w14:solidFill>
          </w14:textFill>
        </w:rPr>
      </w:pPr>
    </w:p>
    <w:p>
      <w:pPr>
        <w:adjustRightInd w:val="0"/>
        <w:spacing w:line="360" w:lineRule="auto"/>
        <w:textAlignment w:val="baseline"/>
        <w:rPr>
          <w:rFonts w:eastAsia="仿宋"/>
          <w:b/>
          <w:bCs/>
          <w:color w:val="000000" w:themeColor="text1"/>
          <w:spacing w:val="10"/>
          <w:sz w:val="36"/>
          <w:szCs w:val="36"/>
          <w14:textFill>
            <w14:solidFill>
              <w14:schemeClr w14:val="tx1"/>
            </w14:solidFill>
          </w14:textFill>
        </w:rPr>
        <w:sectPr>
          <w:footerReference r:id="rId7" w:type="first"/>
          <w:footerReference r:id="rId6" w:type="default"/>
          <w:pgSz w:w="11906" w:h="16838"/>
          <w:pgMar w:top="1440" w:right="1803" w:bottom="1440" w:left="1803" w:header="851" w:footer="992" w:gutter="0"/>
          <w:pgNumType w:fmt="decimal" w:start="1"/>
          <w:cols w:space="720" w:num="1"/>
          <w:titlePg/>
          <w:docGrid w:type="lines" w:linePitch="312" w:charSpace="0"/>
        </w:sect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附表1：资产负债表</w:t>
      </w: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r>
        <w:drawing>
          <wp:inline distT="0" distB="0" distL="114300" distR="114300">
            <wp:extent cx="5266055" cy="6859905"/>
            <wp:effectExtent l="0" t="0" r="6985" b="13335"/>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19"/>
                    <a:stretch>
                      <a:fillRect/>
                    </a:stretch>
                  </pic:blipFill>
                  <pic:spPr>
                    <a:xfrm>
                      <a:off x="0" y="0"/>
                      <a:ext cx="5266055" cy="6859905"/>
                    </a:xfrm>
                    <a:prstGeom prst="rect">
                      <a:avLst/>
                    </a:prstGeom>
                    <a:noFill/>
                    <a:ln>
                      <a:noFill/>
                    </a:ln>
                  </pic:spPr>
                </pic:pic>
              </a:graphicData>
            </a:graphic>
          </wp:inline>
        </w:drawing>
      </w: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附表2：业务活动表</w:t>
      </w: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r>
        <w:drawing>
          <wp:inline distT="0" distB="0" distL="114300" distR="114300">
            <wp:extent cx="5269865" cy="7028815"/>
            <wp:effectExtent l="0" t="0" r="3175" b="12065"/>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20"/>
                    <a:stretch>
                      <a:fillRect/>
                    </a:stretch>
                  </pic:blipFill>
                  <pic:spPr>
                    <a:xfrm>
                      <a:off x="0" y="0"/>
                      <a:ext cx="5269865" cy="7028815"/>
                    </a:xfrm>
                    <a:prstGeom prst="rect">
                      <a:avLst/>
                    </a:prstGeom>
                    <a:noFill/>
                    <a:ln>
                      <a:noFill/>
                    </a:ln>
                  </pic:spPr>
                </pic:pic>
              </a:graphicData>
            </a:graphic>
          </wp:inline>
        </w:drawing>
      </w:r>
    </w:p>
    <w:p>
      <w:pPr>
        <w:rPr>
          <w:rFonts w:eastAsia="仿宋"/>
          <w:color w:val="000000" w:themeColor="text1"/>
          <w:sz w:val="24"/>
          <w:szCs w:val="24"/>
          <w14:textFill>
            <w14:solidFill>
              <w14:schemeClr w14:val="tx1"/>
            </w14:solidFill>
          </w14:textFill>
        </w:rPr>
      </w:pPr>
    </w:p>
    <w:p>
      <w:pPr>
        <w:rPr>
          <w:rFonts w:eastAsia="仿宋"/>
          <w:color w:val="000000" w:themeColor="text1"/>
          <w:sz w:val="28"/>
          <w:szCs w:val="28"/>
          <w14:textFill>
            <w14:solidFill>
              <w14:schemeClr w14:val="tx1"/>
            </w14:solidFill>
          </w14:textFill>
        </w:rPr>
      </w:pP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p>
    <w:p>
      <w:pPr>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附表3：现金流量表</w:t>
      </w:r>
    </w:p>
    <w:p>
      <w:pPr>
        <w:rPr>
          <w:rFonts w:eastAsia="仿宋"/>
          <w:color w:val="000000" w:themeColor="text1"/>
          <w:sz w:val="24"/>
          <w:szCs w:val="24"/>
          <w14:textFill>
            <w14:solidFill>
              <w14:schemeClr w14:val="tx1"/>
            </w14:solidFill>
          </w14:textFill>
        </w:rPr>
      </w:pPr>
    </w:p>
    <w:p>
      <w:pPr>
        <w:rPr>
          <w:rFonts w:eastAsia="仿宋"/>
          <w:b/>
          <w:bCs/>
          <w:color w:val="000000" w:themeColor="text1"/>
          <w:sz w:val="30"/>
          <w:szCs w:val="30"/>
          <w14:textFill>
            <w14:solidFill>
              <w14:schemeClr w14:val="tx1"/>
            </w14:solidFill>
          </w14:textFill>
        </w:rPr>
      </w:pPr>
      <w:r>
        <w:drawing>
          <wp:inline distT="0" distB="0" distL="114300" distR="114300">
            <wp:extent cx="5264785" cy="7125970"/>
            <wp:effectExtent l="0" t="0" r="8255" b="6350"/>
            <wp:docPr id="1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
                    <pic:cNvPicPr>
                      <a:picLocks noChangeAspect="1"/>
                    </pic:cNvPicPr>
                  </pic:nvPicPr>
                  <pic:blipFill>
                    <a:blip r:embed="rId21"/>
                    <a:stretch>
                      <a:fillRect/>
                    </a:stretch>
                  </pic:blipFill>
                  <pic:spPr>
                    <a:xfrm>
                      <a:off x="0" y="0"/>
                      <a:ext cx="5264785" cy="7125970"/>
                    </a:xfrm>
                    <a:prstGeom prst="rect">
                      <a:avLst/>
                    </a:prstGeom>
                    <a:noFill/>
                    <a:ln>
                      <a:noFill/>
                    </a:ln>
                  </pic:spPr>
                </pic:pic>
              </a:graphicData>
            </a:graphic>
          </wp:inline>
        </w:drawing>
      </w:r>
    </w:p>
    <w:p>
      <w:pPr>
        <w:spacing w:line="360" w:lineRule="auto"/>
        <w:jc w:val="center"/>
        <w:rPr>
          <w:rFonts w:eastAsia="仿宋"/>
          <w:color w:val="000000" w:themeColor="text1"/>
          <w:sz w:val="28"/>
          <w:szCs w:val="28"/>
          <w14:textFill>
            <w14:solidFill>
              <w14:schemeClr w14:val="tx1"/>
            </w14:solidFill>
          </w14:textFill>
        </w:rPr>
      </w:pPr>
    </w:p>
    <w:p>
      <w:pPr>
        <w:spacing w:line="360" w:lineRule="auto"/>
        <w:jc w:val="both"/>
        <w:rPr>
          <w:rFonts w:eastAsia="仿宋"/>
          <w:color w:val="000000" w:themeColor="text1"/>
          <w:sz w:val="28"/>
          <w:szCs w:val="28"/>
          <w14:textFill>
            <w14:solidFill>
              <w14:schemeClr w14:val="tx1"/>
            </w14:solidFill>
          </w14:textFill>
        </w:rPr>
      </w:pPr>
    </w:p>
    <w:p>
      <w:pPr>
        <w:spacing w:line="360" w:lineRule="auto"/>
        <w:jc w:val="center"/>
        <w:rPr>
          <w:rFonts w:eastAsia="仿宋"/>
          <w:color w:val="000000" w:themeColor="text1"/>
          <w:sz w:val="28"/>
          <w:szCs w:val="28"/>
          <w14:textFill>
            <w14:solidFill>
              <w14:schemeClr w14:val="tx1"/>
            </w14:solidFill>
          </w14:textFill>
        </w:rPr>
      </w:pPr>
    </w:p>
    <w:p>
      <w:pPr>
        <w:spacing w:line="360" w:lineRule="auto"/>
        <w:jc w:val="center"/>
        <w:rPr>
          <w:rFonts w:eastAsia="仿宋"/>
          <w:color w:val="000000" w:themeColor="text1"/>
          <w:sz w:val="28"/>
          <w:szCs w:val="28"/>
          <w14:textFill>
            <w14:solidFill>
              <w14:schemeClr w14:val="tx1"/>
            </w14:solidFill>
          </w14:textFill>
        </w:rPr>
      </w:pPr>
      <w:r>
        <w:rPr>
          <w:rFonts w:eastAsia="仿宋"/>
          <w:color w:val="000000" w:themeColor="text1"/>
          <w:sz w:val="28"/>
          <w:szCs w:val="28"/>
          <w14:textFill>
            <w14:solidFill>
              <w14:schemeClr w14:val="tx1"/>
            </w14:solidFill>
          </w14:textFill>
        </w:rPr>
        <w:t>北京一刻公益基金会</w:t>
      </w:r>
    </w:p>
    <w:p>
      <w:pPr>
        <w:spacing w:line="360" w:lineRule="auto"/>
        <w:jc w:val="center"/>
        <w:rPr>
          <w:rFonts w:eastAsia="仿宋"/>
          <w:color w:val="000000" w:themeColor="text1"/>
          <w:sz w:val="28"/>
          <w:szCs w:val="28"/>
          <w14:textFill>
            <w14:solidFill>
              <w14:schemeClr w14:val="tx1"/>
            </w14:solidFill>
          </w14:textFill>
        </w:rPr>
      </w:pPr>
      <w:r>
        <w:rPr>
          <w:rFonts w:hint="eastAsia" w:eastAsia="仿宋"/>
          <w:color w:val="000000" w:themeColor="text1"/>
          <w:sz w:val="28"/>
          <w:szCs w:val="28"/>
          <w:lang w:eastAsia="zh-CN"/>
          <w14:textFill>
            <w14:solidFill>
              <w14:schemeClr w14:val="tx1"/>
            </w14:solidFill>
          </w14:textFill>
        </w:rPr>
        <w:t>2023</w:t>
      </w:r>
      <w:r>
        <w:rPr>
          <w:rFonts w:eastAsia="仿宋"/>
          <w:color w:val="000000" w:themeColor="text1"/>
          <w:sz w:val="28"/>
          <w:szCs w:val="28"/>
          <w14:textFill>
            <w14:solidFill>
              <w14:schemeClr w14:val="tx1"/>
            </w14:solidFill>
          </w14:textFill>
        </w:rPr>
        <w:t>年度财务报表附注</w:t>
      </w:r>
    </w:p>
    <w:p>
      <w:pPr>
        <w:spacing w:line="360" w:lineRule="auto"/>
        <w:jc w:val="center"/>
        <w:rPr>
          <w:rFonts w:eastAsia="仿宋"/>
          <w:color w:val="000000" w:themeColor="text1"/>
          <w:sz w:val="28"/>
          <w:szCs w:val="28"/>
          <w14:textFill>
            <w14:solidFill>
              <w14:schemeClr w14:val="tx1"/>
            </w14:solidFill>
          </w14:textFill>
        </w:rPr>
      </w:pPr>
      <w:r>
        <w:rPr>
          <w:rFonts w:eastAsia="仿宋"/>
          <w:color w:val="000000" w:themeColor="text1"/>
          <w:sz w:val="28"/>
          <w:szCs w:val="28"/>
          <w14:textFill>
            <w14:solidFill>
              <w14:schemeClr w14:val="tx1"/>
            </w14:solidFill>
          </w14:textFill>
        </w:rPr>
        <w:t>（除特别说明，以人民币元表述）</w:t>
      </w:r>
    </w:p>
    <w:p>
      <w:pPr>
        <w:spacing w:line="360" w:lineRule="auto"/>
        <w:rPr>
          <w:rFonts w:eastAsia="仿宋"/>
          <w:color w:val="000000" w:themeColor="text1"/>
          <w:sz w:val="28"/>
          <w:szCs w:val="28"/>
          <w:u w:val="single"/>
          <w14:textFill>
            <w14:solidFill>
              <w14:schemeClr w14:val="tx1"/>
            </w14:solidFill>
          </w14:textFill>
        </w:rPr>
      </w:pPr>
      <w:r>
        <w:rPr>
          <w:rFonts w:eastAsia="仿宋"/>
          <w:color w:val="000000" w:themeColor="text1"/>
          <w:sz w:val="28"/>
          <w:szCs w:val="28"/>
          <w:u w:val="single"/>
          <w14:textFill>
            <w14:solidFill>
              <w14:schemeClr w14:val="tx1"/>
            </w14:solidFill>
          </w14:textFill>
        </w:rPr>
        <w:t xml:space="preserve">                                                                                   </w:t>
      </w:r>
    </w:p>
    <w:p>
      <w:pPr>
        <w:spacing w:before="156" w:beforeLines="50" w:after="156" w:afterLines="50" w:line="36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一、基本情况</w:t>
      </w:r>
    </w:p>
    <w:p>
      <w:pPr>
        <w:spacing w:before="156" w:beforeLines="50" w:after="156" w:afterLines="50" w:line="240" w:lineRule="auto"/>
        <w:ind w:firstLine="520" w:firstLineChars="200"/>
        <w:rPr>
          <w:rFonts w:hint="eastAsia" w:eastAsia="仿宋"/>
          <w:color w:val="000000" w:themeColor="text1"/>
          <w:spacing w:val="10"/>
          <w:sz w:val="24"/>
          <w:szCs w:val="24"/>
          <w14:textFill>
            <w14:solidFill>
              <w14:schemeClr w14:val="tx1"/>
            </w14:solidFill>
          </w14:textFill>
        </w:rPr>
      </w:pPr>
      <w:r>
        <w:rPr>
          <w:rFonts w:hint="eastAsia" w:eastAsia="仿宋"/>
          <w:color w:val="000000" w:themeColor="text1"/>
          <w:spacing w:val="10"/>
          <w:sz w:val="24"/>
          <w:szCs w:val="24"/>
          <w14:textFill>
            <w14:solidFill>
              <w14:schemeClr w14:val="tx1"/>
            </w14:solidFill>
          </w14:textFill>
        </w:rPr>
        <w:t>北京一刻公益基金会（以下简称“本基金会”）是经北京市民政局批准，于2015年09月10日成立的非公募基金会，统一社会信用代码为53110000357945090P，</w:t>
      </w:r>
      <w:r>
        <w:rPr>
          <w:rFonts w:hint="eastAsia" w:eastAsia="仿宋"/>
          <w:color w:val="000000" w:themeColor="text1"/>
          <w:spacing w:val="10"/>
          <w:sz w:val="24"/>
          <w:szCs w:val="24"/>
          <w:lang w:val="en-US" w:eastAsia="zh-CN"/>
          <w14:textFill>
            <w14:solidFill>
              <w14:schemeClr w14:val="tx1"/>
            </w14:solidFill>
          </w14:textFill>
        </w:rPr>
        <w:t>证书有效期为：2022年04月06日至2027年04月06日，</w:t>
      </w:r>
      <w:r>
        <w:rPr>
          <w:rFonts w:hint="eastAsia" w:eastAsia="仿宋"/>
          <w:color w:val="000000" w:themeColor="text1"/>
          <w:spacing w:val="10"/>
          <w:sz w:val="24"/>
          <w:szCs w:val="24"/>
          <w14:textFill>
            <w14:solidFill>
              <w14:schemeClr w14:val="tx1"/>
            </w14:solidFill>
          </w14:textFill>
        </w:rPr>
        <w:t>注册资金为200万元，法定代表人为王蓉。</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住所：</w:t>
      </w:r>
      <w:r>
        <w:rPr>
          <w:rFonts w:hint="eastAsia" w:eastAsia="仿宋"/>
          <w:color w:val="000000" w:themeColor="text1"/>
          <w:spacing w:val="10"/>
          <w:sz w:val="24"/>
          <w:szCs w:val="24"/>
          <w14:textFill>
            <w14:solidFill>
              <w14:schemeClr w14:val="tx1"/>
            </w14:solidFill>
          </w14:textFill>
        </w:rPr>
        <w:t>北京市朝阳区东大桥5号2幢3号。</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业务主管单位：无。</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业务范围：</w:t>
      </w:r>
      <w:r>
        <w:rPr>
          <w:rFonts w:hint="eastAsia" w:eastAsia="仿宋"/>
          <w:color w:val="000000" w:themeColor="text1"/>
          <w:spacing w:val="10"/>
          <w:sz w:val="24"/>
          <w:szCs w:val="24"/>
          <w14:textFill>
            <w14:solidFill>
              <w14:schemeClr w14:val="tx1"/>
            </w14:solidFill>
          </w14:textFill>
        </w:rPr>
        <w:t>资助社会公益事业；组织开展社区公益服务项目。</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截至</w:t>
      </w:r>
      <w:r>
        <w:rPr>
          <w:rFonts w:hint="eastAsia" w:eastAsia="仿宋"/>
          <w:color w:val="000000" w:themeColor="text1"/>
          <w:spacing w:val="10"/>
          <w:sz w:val="24"/>
          <w:szCs w:val="24"/>
          <w:lang w:eastAsia="zh-CN"/>
          <w14:textFill>
            <w14:solidFill>
              <w14:schemeClr w14:val="tx1"/>
            </w14:solidFill>
          </w14:textFill>
        </w:rPr>
        <w:t>2023</w:t>
      </w:r>
      <w:r>
        <w:rPr>
          <w:rFonts w:eastAsia="仿宋"/>
          <w:color w:val="000000" w:themeColor="text1"/>
          <w:spacing w:val="10"/>
          <w:sz w:val="24"/>
          <w:szCs w:val="24"/>
          <w14:textFill>
            <w14:solidFill>
              <w14:schemeClr w14:val="tx1"/>
            </w14:solidFill>
          </w14:textFill>
        </w:rPr>
        <w:t>年12月31日本基金会无分支和代表机构。</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二、财务报表的编制基础</w:t>
      </w:r>
    </w:p>
    <w:p>
      <w:pPr>
        <w:spacing w:before="156" w:beforeLines="50" w:after="156" w:afterLines="50" w:line="240" w:lineRule="auto"/>
        <w:ind w:firstLine="520" w:firstLineChars="200"/>
        <w:rPr>
          <w:rFonts w:eastAsia="仿宋"/>
          <w:color w:val="000000" w:themeColor="text1"/>
          <w:spacing w:val="10"/>
          <w:sz w:val="28"/>
          <w:szCs w:val="28"/>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本基金会管理层对基金会持续运营能力评估后，认为本基金会不存在可能导致对持续运营产生重大疑虑的事项或情况，本基金会财务报表是按照持续运营假设为基础编制的。</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三、遵循《民间非营利组织会计制度》的声明</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本基金会财务报表的编制符合《民间非营利组织会计制度》的要求，真实、完整地反映了本基金会的财务状况、业务活动成果和现金流量。</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四、重要会计政策、会计估计的说明</w:t>
      </w:r>
    </w:p>
    <w:p>
      <w:pPr>
        <w:tabs>
          <w:tab w:val="left" w:leader="dot" w:pos="845"/>
        </w:tabs>
        <w:spacing w:before="156" w:beforeLines="50" w:after="156" w:afterLines="50" w:line="240" w:lineRule="auto"/>
        <w:ind w:firstLine="522" w:firstLineChars="200"/>
        <w:rPr>
          <w:rFonts w:eastAsia="仿宋"/>
          <w:b/>
          <w:spacing w:val="10"/>
          <w:sz w:val="24"/>
          <w:szCs w:val="24"/>
        </w:rPr>
      </w:pPr>
      <w:r>
        <w:rPr>
          <w:rFonts w:eastAsia="仿宋"/>
          <w:b/>
          <w:spacing w:val="10"/>
          <w:sz w:val="24"/>
          <w:szCs w:val="24"/>
        </w:rPr>
        <w:t>（一）会计制度</w:t>
      </w:r>
    </w:p>
    <w:p>
      <w:pPr>
        <w:spacing w:before="156" w:beforeLines="50" w:after="156" w:afterLines="50" w:line="240" w:lineRule="auto"/>
        <w:ind w:firstLine="520" w:firstLineChars="200"/>
        <w:rPr>
          <w:rFonts w:eastAsia="仿宋"/>
          <w:b/>
          <w:bCs/>
          <w:spacing w:val="10"/>
          <w:sz w:val="24"/>
          <w:szCs w:val="24"/>
        </w:rPr>
      </w:pPr>
      <w:r>
        <w:rPr>
          <w:rFonts w:eastAsia="仿宋"/>
          <w:spacing w:val="10"/>
          <w:sz w:val="24"/>
          <w:szCs w:val="24"/>
        </w:rPr>
        <w:t>本基金会</w:t>
      </w:r>
      <w:r>
        <w:rPr>
          <w:rFonts w:eastAsia="仿宋"/>
          <w:sz w:val="24"/>
          <w:szCs w:val="24"/>
        </w:rPr>
        <w:t>执行中华人民共和国财政部颁发的《民间非营利组织会计制度》及其补充规定。</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（二）会计期间</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本基金会以1月1日起至12月31日止为一个会计年度。</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（三）记账本位币</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本基金会以人民币为记账本位币。</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（四）记账基础和计价原则</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本基金会的会计核算以权责发生制为基础，资产以历史成本为计价原则。</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（五）外币业务核算方法</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本基金会会计年度内涉及的外币收支业务，</w:t>
      </w:r>
      <w:r>
        <w:rPr>
          <w:rFonts w:eastAsia="仿宋"/>
          <w:spacing w:val="10"/>
          <w:sz w:val="24"/>
          <w:szCs w:val="24"/>
        </w:rPr>
        <w:t>按业务发生当日的市场汇价折合为人民币记账，年末对货币性项目按年末的市场汇率进行调整，由此产生的汇兑损益，按用途及性质计入当期筹资费用或予以资本</w:t>
      </w:r>
      <w:r>
        <w:rPr>
          <w:rFonts w:eastAsia="仿宋"/>
          <w:color w:val="000000" w:themeColor="text1"/>
          <w:spacing w:val="10"/>
          <w:sz w:val="24"/>
          <w:szCs w:val="24"/>
          <w14:textFill>
            <w14:solidFill>
              <w14:schemeClr w14:val="tx1"/>
            </w14:solidFill>
          </w14:textFill>
        </w:rPr>
        <w:t>化。</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（六）应收款项</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 xml:space="preserve">本基金会的应收款项包括：应收票据、应收账款和其他应收款等。期末，应当分析应收款项的可收回性，对预计可能产生的坏账损失计提坏账准备，确认坏账损失并计入当期费用。 </w:t>
      </w:r>
    </w:p>
    <w:p>
      <w:pPr>
        <w:spacing w:before="156" w:beforeLines="50" w:after="156" w:afterLines="50" w:line="240" w:lineRule="auto"/>
        <w:ind w:firstLine="520" w:firstLineChars="200"/>
        <w:rPr>
          <w:rFonts w:eastAsia="仿宋"/>
          <w:spacing w:val="10"/>
          <w:sz w:val="24"/>
          <w:szCs w:val="24"/>
        </w:rPr>
      </w:pPr>
      <w:r>
        <w:rPr>
          <w:rFonts w:eastAsia="仿宋"/>
          <w:spacing w:val="10"/>
          <w:sz w:val="24"/>
          <w:szCs w:val="24"/>
        </w:rPr>
        <w:t>1、坏账准备核算方法：直接转销法</w:t>
      </w:r>
    </w:p>
    <w:p>
      <w:pPr>
        <w:spacing w:before="156" w:beforeLines="50" w:after="156" w:afterLines="50" w:line="240" w:lineRule="auto"/>
        <w:ind w:firstLine="520" w:firstLineChars="200"/>
        <w:rPr>
          <w:rFonts w:eastAsia="仿宋"/>
          <w:spacing w:val="10"/>
          <w:sz w:val="24"/>
          <w:szCs w:val="24"/>
        </w:rPr>
      </w:pPr>
      <w:r>
        <w:rPr>
          <w:rFonts w:eastAsia="仿宋"/>
          <w:spacing w:val="10"/>
          <w:sz w:val="24"/>
          <w:szCs w:val="24"/>
        </w:rPr>
        <w:t>本基金会的坏账核算采用直接转销法，即：当应收款项实际发生坏账损失时，直接从应收账款中转销，计入当期</w:t>
      </w:r>
      <w:r>
        <w:fldChar w:fldCharType="begin"/>
      </w:r>
      <w:r>
        <w:instrText xml:space="preserve"> HYPERLINK "http://wiki.mbalib.com/wiki/%E7%AE%A1%E7%90%86%E8%B4%B9%E7%94%A8" \o "管理费用" </w:instrText>
      </w:r>
      <w:r>
        <w:fldChar w:fldCharType="separate"/>
      </w:r>
      <w:r>
        <w:rPr>
          <w:rFonts w:eastAsia="仿宋"/>
          <w:spacing w:val="10"/>
          <w:sz w:val="24"/>
          <w:szCs w:val="24"/>
        </w:rPr>
        <w:t>管理费用</w:t>
      </w:r>
      <w:r>
        <w:rPr>
          <w:rFonts w:eastAsia="仿宋"/>
          <w:spacing w:val="10"/>
          <w:sz w:val="24"/>
          <w:szCs w:val="24"/>
        </w:rPr>
        <w:fldChar w:fldCharType="end"/>
      </w:r>
      <w:r>
        <w:rPr>
          <w:rFonts w:eastAsia="仿宋"/>
          <w:spacing w:val="10"/>
          <w:sz w:val="24"/>
          <w:szCs w:val="24"/>
        </w:rPr>
        <w:t>。</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2、坏账确认标准</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（1）债务人死亡或破产，以其遗产或破产财产清偿后，仍然不能收回的；</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（2）债务人较长时期内未履行其偿债义务，并有足够的证据表明无法收回或收回的可能性极小。</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（七）存货</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1、存货分类</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本基金会存货包括在日常业务活动中持有以备出售或捐赠的，或者为了出售、捐赠仍处在生产过程中的，或者将在生产、提供服务或日常管理过程中耗用的材料、物资、商品等。</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2、存货取得和发出的计价方法</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本基金会取得存货按实际成本计价。存货在发出时，应当根据实际情况采用个别计价法计价。</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3、存货的盘存制度</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本基金会存货每年定期盘点一次。</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4、存货跌价准备的确认原则：</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本基金会在期末按可变现净值与账面价值孰低的原则确定存货的期末价值。对可变现净值低于账面价值的差额计提存货跌价准备。如下年度可变现净值回升，应在原已确认的跌价损失的金额内转回。</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（八）固定资产</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1、固定资产确认标准</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固定资产是指本基金会为行政管理、提供服务、生产商品或者出租目的而持有的，预计使用年限超过1年，且单位价值较高的有形资产。</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2、固定资产初始计量</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固定资产按取得时的实际成本计价。</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3、固定资产折旧</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固定资产折旧采用年限平均法计算，即按固定资产的原值和估计使用年限扣除残值率确定其折旧率，年分类折旧率如下：</w:t>
      </w:r>
    </w:p>
    <w:tbl>
      <w:tblPr>
        <w:tblStyle w:val="14"/>
        <w:tblW w:w="8632" w:type="dxa"/>
        <w:tblInd w:w="108" w:type="dxa"/>
        <w:tblLayout w:type="fixed"/>
        <w:tblCellMar>
          <w:top w:w="0" w:type="dxa"/>
          <w:left w:w="108" w:type="dxa"/>
          <w:bottom w:w="0" w:type="dxa"/>
          <w:right w:w="108" w:type="dxa"/>
        </w:tblCellMar>
      </w:tblPr>
      <w:tblGrid>
        <w:gridCol w:w="2694"/>
        <w:gridCol w:w="1979"/>
        <w:gridCol w:w="1979"/>
        <w:gridCol w:w="1980"/>
      </w:tblGrid>
      <w:tr>
        <w:tblPrEx>
          <w:tblCellMar>
            <w:top w:w="0" w:type="dxa"/>
            <w:left w:w="108" w:type="dxa"/>
            <w:bottom w:w="0" w:type="dxa"/>
            <w:right w:w="108" w:type="dxa"/>
          </w:tblCellMar>
        </w:tblPrEx>
        <w:trPr>
          <w:trHeight w:val="397" w:hRule="atLeast"/>
        </w:trPr>
        <w:tc>
          <w:tcPr>
            <w:tcW w:w="2694" w:type="dxa"/>
            <w:tcBorders>
              <w:top w:val="single" w:color="auto" w:sz="4" w:space="0"/>
              <w:bottom w:val="dotted" w:color="auto" w:sz="4" w:space="0"/>
              <w:right w:val="dotted"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资产类别</w:t>
            </w:r>
          </w:p>
        </w:tc>
        <w:tc>
          <w:tcPr>
            <w:tcW w:w="1979" w:type="dxa"/>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使用年限</w:t>
            </w:r>
          </w:p>
        </w:tc>
        <w:tc>
          <w:tcPr>
            <w:tcW w:w="1979" w:type="dxa"/>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残值率</w:t>
            </w:r>
          </w:p>
        </w:tc>
        <w:tc>
          <w:tcPr>
            <w:tcW w:w="1980" w:type="dxa"/>
            <w:tcBorders>
              <w:top w:val="single" w:color="auto" w:sz="4" w:space="0"/>
              <w:left w:val="dotted" w:color="auto" w:sz="4" w:space="0"/>
              <w:bottom w:val="dotted"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年折旧率</w:t>
            </w:r>
          </w:p>
        </w:tc>
      </w:tr>
      <w:tr>
        <w:tblPrEx>
          <w:tblCellMar>
            <w:top w:w="0" w:type="dxa"/>
            <w:left w:w="108" w:type="dxa"/>
            <w:bottom w:w="0" w:type="dxa"/>
            <w:right w:w="108" w:type="dxa"/>
          </w:tblCellMar>
        </w:tblPrEx>
        <w:trPr>
          <w:trHeight w:val="397" w:hRule="atLeast"/>
        </w:trPr>
        <w:tc>
          <w:tcPr>
            <w:tcW w:w="2694" w:type="dxa"/>
            <w:tcBorders>
              <w:top w:val="dotted" w:color="auto" w:sz="4" w:space="0"/>
              <w:bottom w:val="dotted" w:color="auto" w:sz="4" w:space="0"/>
              <w:right w:val="dotted"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办公家具</w:t>
            </w:r>
          </w:p>
        </w:tc>
        <w:tc>
          <w:tcPr>
            <w:tcW w:w="1979" w:type="dxa"/>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5年</w:t>
            </w:r>
          </w:p>
        </w:tc>
        <w:tc>
          <w:tcPr>
            <w:tcW w:w="1979" w:type="dxa"/>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5%</w:t>
            </w:r>
          </w:p>
        </w:tc>
        <w:tc>
          <w:tcPr>
            <w:tcW w:w="1980" w:type="dxa"/>
            <w:tcBorders>
              <w:top w:val="dotted" w:color="auto" w:sz="4" w:space="0"/>
              <w:left w:val="dotted" w:color="auto" w:sz="4" w:space="0"/>
              <w:bottom w:val="dotted"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19%</w:t>
            </w:r>
          </w:p>
        </w:tc>
      </w:tr>
      <w:tr>
        <w:tblPrEx>
          <w:tblCellMar>
            <w:top w:w="0" w:type="dxa"/>
            <w:left w:w="108" w:type="dxa"/>
            <w:bottom w:w="0" w:type="dxa"/>
            <w:right w:w="108" w:type="dxa"/>
          </w:tblCellMar>
        </w:tblPrEx>
        <w:trPr>
          <w:trHeight w:val="397" w:hRule="atLeast"/>
        </w:trPr>
        <w:tc>
          <w:tcPr>
            <w:tcW w:w="2694" w:type="dxa"/>
            <w:tcBorders>
              <w:top w:val="dotted" w:color="auto" w:sz="4" w:space="0"/>
              <w:bottom w:val="single" w:color="auto" w:sz="4" w:space="0"/>
              <w:right w:val="dotted"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电子设备</w:t>
            </w:r>
          </w:p>
        </w:tc>
        <w:tc>
          <w:tcPr>
            <w:tcW w:w="1979" w:type="dxa"/>
            <w:tcBorders>
              <w:top w:val="dotted" w:color="auto" w:sz="4" w:space="0"/>
              <w:left w:val="dotted" w:color="auto" w:sz="4" w:space="0"/>
              <w:bottom w:val="single" w:color="auto" w:sz="4" w:space="0"/>
              <w:right w:val="dotted"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3年</w:t>
            </w:r>
          </w:p>
        </w:tc>
        <w:tc>
          <w:tcPr>
            <w:tcW w:w="1979" w:type="dxa"/>
            <w:tcBorders>
              <w:top w:val="dotted" w:color="auto" w:sz="4" w:space="0"/>
              <w:left w:val="dotted" w:color="auto" w:sz="4" w:space="0"/>
              <w:bottom w:val="single" w:color="auto" w:sz="4" w:space="0"/>
              <w:right w:val="dotted"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5%</w:t>
            </w:r>
          </w:p>
        </w:tc>
        <w:tc>
          <w:tcPr>
            <w:tcW w:w="1980" w:type="dxa"/>
            <w:tcBorders>
              <w:top w:val="dotted" w:color="auto" w:sz="4" w:space="0"/>
              <w:left w:val="dotted" w:color="auto" w:sz="4" w:space="0"/>
              <w:bottom w:val="single" w:color="auto" w:sz="4" w:space="0"/>
            </w:tcBorders>
            <w:vAlign w:val="center"/>
          </w:tcPr>
          <w:p>
            <w:pPr>
              <w:spacing w:line="240" w:lineRule="auto"/>
              <w:jc w:val="center"/>
              <w:rPr>
                <w:rFonts w:eastAsia="仿宋"/>
                <w:color w:val="000000" w:themeColor="text1"/>
                <w:spacing w:val="10"/>
                <w:szCs w:val="21"/>
                <w14:textFill>
                  <w14:solidFill>
                    <w14:schemeClr w14:val="tx1"/>
                  </w14:solidFill>
                </w14:textFill>
              </w:rPr>
            </w:pPr>
            <w:r>
              <w:rPr>
                <w:rFonts w:eastAsia="仿宋"/>
                <w:color w:val="000000" w:themeColor="text1"/>
                <w:spacing w:val="10"/>
                <w:szCs w:val="21"/>
                <w14:textFill>
                  <w14:solidFill>
                    <w14:schemeClr w14:val="tx1"/>
                  </w14:solidFill>
                </w14:textFill>
              </w:rPr>
              <w:t>31.67%</w:t>
            </w:r>
          </w:p>
        </w:tc>
      </w:tr>
    </w:tbl>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4、不计提折旧的资产</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本基金会用于展览、教育或研究等目的的历史文物、艺术品以及其他具有文化或者历史价值并作为长期或者永久保存的典藏等，作为文物文化资产核算，不计提折旧。</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（九）限定性净资产、非限定性净资产确认原则</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资产或资产所产生的经济利益（如资产投资利益和利息等）的使用受到资产提供者或者国家有关法律、行政法规所设置的时间限定或用途限定，则由此形成的净资产为限定性净资产；除此之外的其他净资产，为非限定性净资产。</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（十）收入确认原则</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收入是指本基金会开展业务活动取得的、导致本期净资产增加的经济利益或者服务潜力的流入。收入按照其来源分为捐赠收入、提供服务收入、商品销售收入、政府补助收入、投资收益、其他收入。本基金会在确认收入时，应区分交换交易所形成的收入和非交换交易所形成的收入。</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1、交换交易所形成的收入，包括商品销售收入、提供劳务收入、让渡资产使用权等收入。本基金会对交换交易产生的收入按以下方法确认收入实现：</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1）销售商品：已将商品所有权上的主要风险和报酬转换给购货方；既没有保留通常与所有权相联系的继续管理权，也没有对已出售的商品实施控制；与交易相关的经济利益能够流入本会；相关收入和成本能够可靠地计量时确认收入。</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（2）提供劳务：在同一会计年度内开始并完成的劳务，应当在完成劳务时确认收入；如果劳务的开始和完成分属不同的会计年度，可以按照完工进度或完成的工作量确认收入。</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（3）让渡资产使用权：与交易相关的经济利益能够流入本基金会；收入的金额能够可靠地计量。</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2、非交换交易所形成的收入，包括捐赠收入和政府补助收入，对非交换交易形成的收入本基金会按以下方法确认：</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（1）对于无条件的捐赠或政府补助，在收到时确认收入；</w:t>
      </w:r>
    </w:p>
    <w:p>
      <w:pPr>
        <w:spacing w:before="156" w:beforeLines="50" w:after="156" w:afterLines="50" w:line="240" w:lineRule="auto"/>
        <w:ind w:firstLine="520" w:firstLineChars="200"/>
        <w:rPr>
          <w:rFonts w:eastAsia="仿宋"/>
          <w:color w:val="000000" w:themeColor="text1"/>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（2）</w:t>
      </w:r>
      <w:r>
        <w:rPr>
          <w:rFonts w:eastAsia="仿宋"/>
          <w:color w:val="000000" w:themeColor="text1"/>
          <w:sz w:val="24"/>
          <w:szCs w:val="24"/>
          <w14:textFill>
            <w14:solidFill>
              <w14:schemeClr w14:val="tx1"/>
            </w14:solidFill>
          </w14:textFill>
        </w:rPr>
        <w:t>对于附条件的捐赠或政府补助，在取得捐赠资产或政府补助资产控制权时确认收入；</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（3）基金会存在需要偿还全部或部分捐赠资产或者相应金额的现时义务时，应当根据需要偿还的金额确认一项负债和费用。</w:t>
      </w:r>
    </w:p>
    <w:p>
      <w:pPr>
        <w:spacing w:before="156" w:beforeLines="50" w:after="156" w:afterLines="50" w:line="240" w:lineRule="auto"/>
        <w:ind w:firstLine="480" w:firstLineChars="200"/>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4）接受捐赠的非货币性资产，应当以其公允价值确认收入。捐赠方在捐赠时，应当提供注明捐赠非货币性资产公允价值的证明，如果不能提供上述证明，接受捐赠方不得向捐赠方开具公益性捐赠票据，不确认为捐赠收入。</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（5）本基金会接受的劳务捐赠，不确认为收入。</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（十一）成本费用划分原则</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本基金会的支出分为业务活动成本、管理费用、筹资费用、其他费用。</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1、业务活动成本核算本基金会为了实现业务活动目标、开展项目活动或者提供服务所发生的费用。</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2、管理费用核算本基金会为组织和管理业务活动所发生的各项费用。</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3、筹资费用核算本基金会为筹集业务活动所需资金而发生的费用。</w:t>
      </w:r>
    </w:p>
    <w:p>
      <w:pPr>
        <w:spacing w:before="156" w:beforeLines="50" w:after="156" w:afterLines="50"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4、其他费用核算基金会发生的无法归属到业务活动成本、管理费用或筹资费用中的费用。</w:t>
      </w:r>
    </w:p>
    <w:p>
      <w:pPr>
        <w:spacing w:before="156" w:beforeLines="50" w:after="156" w:afterLines="50"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五、财务报表主要项目注释</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（一）货币资金</w:t>
      </w:r>
    </w:p>
    <w:tbl>
      <w:tblPr>
        <w:tblStyle w:val="14"/>
        <w:tblW w:w="5000" w:type="pct"/>
        <w:tblInd w:w="0" w:type="dxa"/>
        <w:tblLayout w:type="autofit"/>
        <w:tblCellMar>
          <w:top w:w="0" w:type="dxa"/>
          <w:left w:w="30" w:type="dxa"/>
          <w:bottom w:w="0" w:type="dxa"/>
          <w:right w:w="30" w:type="dxa"/>
        </w:tblCellMar>
      </w:tblPr>
      <w:tblGrid>
        <w:gridCol w:w="2276"/>
        <w:gridCol w:w="1545"/>
        <w:gridCol w:w="2247"/>
        <w:gridCol w:w="2292"/>
      </w:tblGrid>
      <w:tr>
        <w:tblPrEx>
          <w:tblCellMar>
            <w:top w:w="0" w:type="dxa"/>
            <w:left w:w="30" w:type="dxa"/>
            <w:bottom w:w="0" w:type="dxa"/>
            <w:right w:w="30" w:type="dxa"/>
          </w:tblCellMar>
        </w:tblPrEx>
        <w:trPr>
          <w:trHeight w:val="397" w:hRule="atLeast"/>
        </w:trPr>
        <w:tc>
          <w:tcPr>
            <w:tcW w:w="1361" w:type="pct"/>
            <w:tcBorders>
              <w:top w:val="single"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color w:val="000000"/>
                <w:szCs w:val="21"/>
              </w:rPr>
              <w:t>项 目</w:t>
            </w:r>
          </w:p>
        </w:tc>
        <w:tc>
          <w:tcPr>
            <w:tcW w:w="924" w:type="pct"/>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color w:val="000000"/>
                <w:szCs w:val="21"/>
              </w:rPr>
              <w:t>币</w:t>
            </w:r>
            <w:r>
              <w:rPr>
                <w:rFonts w:hint="eastAsia" w:eastAsia="仿宋"/>
                <w:color w:val="000000"/>
                <w:szCs w:val="21"/>
              </w:rPr>
              <w:t xml:space="preserve"> </w:t>
            </w:r>
            <w:r>
              <w:rPr>
                <w:rFonts w:eastAsia="仿宋"/>
                <w:color w:val="000000"/>
                <w:szCs w:val="21"/>
              </w:rPr>
              <w:t>种</w:t>
            </w:r>
          </w:p>
        </w:tc>
        <w:tc>
          <w:tcPr>
            <w:tcW w:w="1343" w:type="pct"/>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color w:val="000000"/>
                <w:szCs w:val="21"/>
              </w:rPr>
              <w:t>年初余额</w:t>
            </w:r>
          </w:p>
        </w:tc>
        <w:tc>
          <w:tcPr>
            <w:tcW w:w="1370" w:type="pct"/>
            <w:tcBorders>
              <w:top w:val="single" w:color="auto" w:sz="4" w:space="0"/>
              <w:left w:val="dotted" w:color="auto" w:sz="4" w:space="0"/>
              <w:bottom w:val="dotted" w:color="auto" w:sz="4" w:space="0"/>
            </w:tcBorders>
            <w:vAlign w:val="center"/>
          </w:tcPr>
          <w:p>
            <w:pPr>
              <w:spacing w:line="240" w:lineRule="auto"/>
              <w:jc w:val="center"/>
              <w:rPr>
                <w:rFonts w:eastAsia="仿宋"/>
                <w:szCs w:val="21"/>
              </w:rPr>
            </w:pPr>
            <w:r>
              <w:rPr>
                <w:rFonts w:eastAsia="仿宋"/>
                <w:color w:val="000000"/>
                <w:szCs w:val="21"/>
              </w:rPr>
              <w:t>年末余额</w:t>
            </w:r>
          </w:p>
        </w:tc>
      </w:tr>
      <w:tr>
        <w:tblPrEx>
          <w:tblCellMar>
            <w:top w:w="0" w:type="dxa"/>
            <w:left w:w="30" w:type="dxa"/>
            <w:bottom w:w="0" w:type="dxa"/>
            <w:right w:w="30" w:type="dxa"/>
          </w:tblCellMar>
        </w:tblPrEx>
        <w:trPr>
          <w:trHeight w:val="397" w:hRule="atLeast"/>
        </w:trPr>
        <w:tc>
          <w:tcPr>
            <w:tcW w:w="1361" w:type="pct"/>
            <w:tcBorders>
              <w:top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color w:val="000000"/>
                <w:szCs w:val="21"/>
              </w:rPr>
              <w:t>现</w:t>
            </w:r>
            <w:r>
              <w:rPr>
                <w:rFonts w:hint="eastAsia" w:eastAsia="仿宋"/>
                <w:color w:val="000000"/>
                <w:szCs w:val="21"/>
              </w:rPr>
              <w:t xml:space="preserve"> </w:t>
            </w:r>
            <w:r>
              <w:rPr>
                <w:rFonts w:eastAsia="仿宋"/>
                <w:color w:val="000000"/>
                <w:szCs w:val="21"/>
              </w:rPr>
              <w:t>金</w:t>
            </w:r>
          </w:p>
        </w:tc>
        <w:tc>
          <w:tcPr>
            <w:tcW w:w="924"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color w:val="000000"/>
                <w:szCs w:val="21"/>
              </w:rPr>
              <w:t>人民币</w:t>
            </w:r>
          </w:p>
        </w:tc>
        <w:tc>
          <w:tcPr>
            <w:tcW w:w="1343" w:type="pct"/>
            <w:tcBorders>
              <w:top w:val="dotted" w:color="auto" w:sz="4" w:space="0"/>
              <w:left w:val="dotted" w:color="auto" w:sz="4" w:space="0"/>
              <w:bottom w:val="dotted" w:color="auto" w:sz="4" w:space="0"/>
              <w:right w:val="dotted" w:color="auto" w:sz="4" w:space="0"/>
            </w:tcBorders>
            <w:vAlign w:val="bottom"/>
          </w:tcPr>
          <w:p>
            <w:pPr>
              <w:widowControl/>
              <w:spacing w:line="240" w:lineRule="auto"/>
              <w:jc w:val="right"/>
              <w:textAlignment w:val="bottom"/>
              <w:rPr>
                <w:rFonts w:eastAsia="仿宋"/>
                <w:b/>
                <w:color w:val="000000"/>
                <w:szCs w:val="21"/>
              </w:rPr>
            </w:pPr>
            <w:r>
              <w:rPr>
                <w:rFonts w:ascii="Arial" w:hAnsi="Arial" w:cs="Arial"/>
                <w:color w:val="000000"/>
                <w:kern w:val="0"/>
                <w:sz w:val="20"/>
                <w:szCs w:val="20"/>
                <w:lang w:bidi="ar"/>
              </w:rPr>
              <w:t>624,141.64</w:t>
            </w:r>
          </w:p>
        </w:tc>
        <w:tc>
          <w:tcPr>
            <w:tcW w:w="1370" w:type="pct"/>
            <w:tcBorders>
              <w:top w:val="dotted" w:color="auto" w:sz="4" w:space="0"/>
              <w:left w:val="dotted" w:color="auto" w:sz="4" w:space="0"/>
              <w:bottom w:val="dotted" w:color="auto" w:sz="4" w:space="0"/>
            </w:tcBorders>
            <w:vAlign w:val="bottom"/>
          </w:tcPr>
          <w:p>
            <w:pPr>
              <w:widowControl/>
              <w:spacing w:line="240" w:lineRule="auto"/>
              <w:jc w:val="right"/>
              <w:textAlignment w:val="bottom"/>
              <w:rPr>
                <w:rFonts w:ascii="Arial" w:hAnsi="Arial" w:cs="Arial"/>
                <w:color w:val="000000"/>
                <w:kern w:val="0"/>
                <w:sz w:val="20"/>
                <w:szCs w:val="20"/>
                <w:lang w:bidi="ar"/>
              </w:rPr>
            </w:pPr>
            <w:r>
              <w:rPr>
                <w:rFonts w:hint="eastAsia" w:ascii="Arial" w:hAnsi="Arial" w:cs="Arial"/>
                <w:color w:val="000000"/>
                <w:kern w:val="0"/>
                <w:sz w:val="20"/>
                <w:szCs w:val="20"/>
                <w:lang w:val="en-US" w:eastAsia="zh-CN" w:bidi="ar"/>
              </w:rPr>
              <w:t>4</w:t>
            </w:r>
            <w:r>
              <w:rPr>
                <w:rFonts w:hint="default" w:ascii="Arial" w:hAnsi="Arial" w:cs="Arial"/>
                <w:color w:val="000000"/>
                <w:kern w:val="0"/>
                <w:sz w:val="20"/>
                <w:szCs w:val="20"/>
                <w:lang w:val="en-US" w:eastAsia="zh-CN" w:bidi="ar"/>
              </w:rPr>
              <w:t>05,177.40</w:t>
            </w:r>
          </w:p>
        </w:tc>
      </w:tr>
      <w:tr>
        <w:tblPrEx>
          <w:tblCellMar>
            <w:top w:w="0" w:type="dxa"/>
            <w:left w:w="30" w:type="dxa"/>
            <w:bottom w:w="0" w:type="dxa"/>
            <w:right w:w="30" w:type="dxa"/>
          </w:tblCellMar>
        </w:tblPrEx>
        <w:trPr>
          <w:trHeight w:val="397" w:hRule="atLeast"/>
        </w:trPr>
        <w:tc>
          <w:tcPr>
            <w:tcW w:w="1361" w:type="pct"/>
            <w:tcBorders>
              <w:top w:val="dotted" w:color="auto" w:sz="4" w:space="0"/>
              <w:bottom w:val="dotted" w:color="auto" w:sz="4" w:space="0"/>
              <w:right w:val="dotted" w:color="auto" w:sz="4" w:space="0"/>
            </w:tcBorders>
            <w:shd w:val="clear" w:color="auto" w:fill="auto"/>
            <w:vAlign w:val="center"/>
          </w:tcPr>
          <w:p>
            <w:pPr>
              <w:spacing w:line="240" w:lineRule="auto"/>
              <w:jc w:val="center"/>
              <w:rPr>
                <w:rFonts w:eastAsia="仿宋"/>
                <w:szCs w:val="21"/>
              </w:rPr>
            </w:pPr>
            <w:r>
              <w:rPr>
                <w:rFonts w:eastAsia="仿宋"/>
                <w:color w:val="000000"/>
                <w:szCs w:val="21"/>
              </w:rPr>
              <w:t>银行存款</w:t>
            </w:r>
          </w:p>
        </w:tc>
        <w:tc>
          <w:tcPr>
            <w:tcW w:w="924" w:type="pct"/>
            <w:tcBorders>
              <w:top w:val="dotted" w:color="auto" w:sz="4" w:space="0"/>
              <w:left w:val="dotted" w:color="auto" w:sz="4" w:space="0"/>
              <w:bottom w:val="dotted" w:color="auto" w:sz="4" w:space="0"/>
              <w:right w:val="dotted" w:color="auto" w:sz="4" w:space="0"/>
            </w:tcBorders>
            <w:shd w:val="clear" w:color="auto" w:fill="auto"/>
            <w:vAlign w:val="center"/>
          </w:tcPr>
          <w:p>
            <w:pPr>
              <w:spacing w:line="240" w:lineRule="auto"/>
              <w:jc w:val="center"/>
              <w:rPr>
                <w:rFonts w:eastAsia="仿宋"/>
                <w:szCs w:val="21"/>
              </w:rPr>
            </w:pPr>
            <w:r>
              <w:rPr>
                <w:rFonts w:eastAsia="仿宋"/>
                <w:color w:val="000000"/>
                <w:szCs w:val="21"/>
              </w:rPr>
              <w:t>人民币</w:t>
            </w:r>
          </w:p>
        </w:tc>
        <w:tc>
          <w:tcPr>
            <w:tcW w:w="1343" w:type="pct"/>
            <w:tcBorders>
              <w:top w:val="dotted" w:color="auto" w:sz="4" w:space="0"/>
              <w:left w:val="dotted" w:color="auto" w:sz="4" w:space="0"/>
              <w:bottom w:val="dotted" w:color="auto" w:sz="4" w:space="0"/>
              <w:right w:val="dotted" w:color="auto" w:sz="4" w:space="0"/>
            </w:tcBorders>
            <w:shd w:val="clear" w:color="auto" w:fill="FFFFFF"/>
            <w:vAlign w:val="bottom"/>
          </w:tcPr>
          <w:p>
            <w:pPr>
              <w:widowControl/>
              <w:spacing w:line="240" w:lineRule="auto"/>
              <w:jc w:val="right"/>
              <w:textAlignment w:val="bottom"/>
              <w:rPr>
                <w:rFonts w:eastAsia="仿宋"/>
                <w:color w:val="000000"/>
                <w:szCs w:val="21"/>
              </w:rPr>
            </w:pPr>
            <w:r>
              <w:rPr>
                <w:rFonts w:ascii="Arial" w:hAnsi="Arial" w:cs="Arial"/>
                <w:color w:val="000000"/>
                <w:kern w:val="0"/>
                <w:sz w:val="20"/>
                <w:szCs w:val="20"/>
                <w:lang w:bidi="ar"/>
              </w:rPr>
              <w:t>2,176,995.41</w:t>
            </w:r>
          </w:p>
        </w:tc>
        <w:tc>
          <w:tcPr>
            <w:tcW w:w="1370" w:type="pct"/>
            <w:tcBorders>
              <w:top w:val="dotted" w:color="auto" w:sz="4" w:space="0"/>
              <w:left w:val="dotted" w:color="auto" w:sz="4" w:space="0"/>
              <w:bottom w:val="dotted" w:color="auto" w:sz="4" w:space="0"/>
            </w:tcBorders>
            <w:vAlign w:val="bottom"/>
          </w:tcPr>
          <w:p>
            <w:pPr>
              <w:widowControl/>
              <w:spacing w:line="240" w:lineRule="auto"/>
              <w:jc w:val="right"/>
              <w:textAlignment w:val="bottom"/>
              <w:rPr>
                <w:rFonts w:ascii="Arial" w:hAnsi="Arial" w:cs="Arial"/>
                <w:color w:val="000000"/>
                <w:kern w:val="0"/>
                <w:sz w:val="20"/>
                <w:szCs w:val="20"/>
                <w:lang w:bidi="ar"/>
              </w:rPr>
            </w:pPr>
            <w:r>
              <w:rPr>
                <w:rFonts w:hint="default" w:ascii="Arial" w:hAnsi="Arial" w:cs="Arial"/>
                <w:color w:val="000000"/>
                <w:kern w:val="0"/>
                <w:sz w:val="20"/>
                <w:szCs w:val="20"/>
                <w:lang w:val="en-US" w:eastAsia="zh-CN" w:bidi="ar"/>
              </w:rPr>
              <w:t>2,014,975.49</w:t>
            </w:r>
          </w:p>
        </w:tc>
      </w:tr>
      <w:tr>
        <w:tblPrEx>
          <w:tblCellMar>
            <w:top w:w="0" w:type="dxa"/>
            <w:left w:w="30" w:type="dxa"/>
            <w:bottom w:w="0" w:type="dxa"/>
            <w:right w:w="30" w:type="dxa"/>
          </w:tblCellMar>
        </w:tblPrEx>
        <w:trPr>
          <w:trHeight w:val="397" w:hRule="atLeast"/>
        </w:trPr>
        <w:tc>
          <w:tcPr>
            <w:tcW w:w="1361" w:type="pct"/>
            <w:tcBorders>
              <w:top w:val="dotted" w:color="auto" w:sz="4" w:space="0"/>
              <w:bottom w:val="single" w:color="auto" w:sz="4" w:space="0"/>
              <w:right w:val="dotted" w:color="auto" w:sz="4" w:space="0"/>
            </w:tcBorders>
            <w:shd w:val="clear" w:color="auto" w:fill="auto"/>
            <w:vAlign w:val="center"/>
          </w:tcPr>
          <w:p>
            <w:pPr>
              <w:spacing w:line="240" w:lineRule="auto"/>
              <w:jc w:val="center"/>
              <w:rPr>
                <w:rFonts w:eastAsia="仿宋"/>
                <w:b/>
                <w:szCs w:val="21"/>
              </w:rPr>
            </w:pPr>
            <w:r>
              <w:rPr>
                <w:rFonts w:eastAsia="仿宋"/>
                <w:b/>
                <w:bCs/>
                <w:color w:val="000000"/>
                <w:szCs w:val="21"/>
              </w:rPr>
              <w:t>合  计</w:t>
            </w:r>
          </w:p>
        </w:tc>
        <w:tc>
          <w:tcPr>
            <w:tcW w:w="924" w:type="pct"/>
            <w:tcBorders>
              <w:top w:val="dotted" w:color="auto" w:sz="4" w:space="0"/>
              <w:left w:val="dotted" w:color="auto" w:sz="4" w:space="0"/>
              <w:bottom w:val="single" w:color="auto" w:sz="4" w:space="0"/>
              <w:right w:val="dotted" w:color="auto" w:sz="4" w:space="0"/>
            </w:tcBorders>
            <w:shd w:val="clear" w:color="auto" w:fill="auto"/>
            <w:vAlign w:val="center"/>
          </w:tcPr>
          <w:p>
            <w:pPr>
              <w:spacing w:line="240" w:lineRule="auto"/>
              <w:jc w:val="center"/>
              <w:rPr>
                <w:rFonts w:eastAsia="仿宋"/>
                <w:szCs w:val="21"/>
              </w:rPr>
            </w:pPr>
          </w:p>
        </w:tc>
        <w:tc>
          <w:tcPr>
            <w:tcW w:w="1343" w:type="pct"/>
            <w:tcBorders>
              <w:top w:val="dotted" w:color="auto" w:sz="4" w:space="0"/>
              <w:left w:val="dotted" w:color="auto" w:sz="4" w:space="0"/>
              <w:bottom w:val="single" w:color="auto" w:sz="4" w:space="0"/>
              <w:right w:val="dotted" w:color="auto" w:sz="4" w:space="0"/>
            </w:tcBorders>
            <w:shd w:val="clear" w:color="auto" w:fill="FFFFFF"/>
            <w:vAlign w:val="center"/>
          </w:tcPr>
          <w:p>
            <w:pPr>
              <w:spacing w:line="240" w:lineRule="auto"/>
              <w:jc w:val="right"/>
              <w:rPr>
                <w:rFonts w:eastAsia="仿宋"/>
                <w:b/>
                <w:color w:val="000000"/>
                <w:szCs w:val="21"/>
              </w:rPr>
            </w:pPr>
            <w:r>
              <w:rPr>
                <w:rFonts w:hint="eastAsia" w:eastAsia="仿宋"/>
                <w:b/>
                <w:color w:val="000000"/>
                <w:szCs w:val="21"/>
              </w:rPr>
              <w:t>2,801,137.05</w:t>
            </w:r>
          </w:p>
        </w:tc>
        <w:tc>
          <w:tcPr>
            <w:tcW w:w="1370" w:type="pct"/>
            <w:tcBorders>
              <w:top w:val="dotted" w:color="auto" w:sz="4" w:space="0"/>
              <w:left w:val="dotted" w:color="auto" w:sz="4" w:space="0"/>
              <w:bottom w:val="single" w:color="auto" w:sz="4" w:space="0"/>
            </w:tcBorders>
            <w:vAlign w:val="center"/>
          </w:tcPr>
          <w:p>
            <w:pPr>
              <w:spacing w:line="240" w:lineRule="auto"/>
              <w:jc w:val="right"/>
              <w:rPr>
                <w:rFonts w:hint="eastAsia" w:eastAsia="仿宋"/>
                <w:b/>
                <w:color w:val="000000"/>
                <w:szCs w:val="21"/>
                <w:lang w:val="en-US" w:eastAsia="zh-CN"/>
              </w:rPr>
            </w:pPr>
            <w:r>
              <w:rPr>
                <w:rFonts w:hint="default" w:eastAsia="仿宋"/>
                <w:b/>
                <w:color w:val="000000"/>
                <w:szCs w:val="21"/>
                <w:lang w:val="en-US" w:eastAsia="zh-CN"/>
              </w:rPr>
              <w:t>2,</w:t>
            </w:r>
            <w:r>
              <w:rPr>
                <w:rFonts w:hint="eastAsia" w:eastAsia="仿宋"/>
                <w:b/>
                <w:color w:val="000000"/>
                <w:szCs w:val="21"/>
                <w:lang w:val="en-US" w:eastAsia="zh-CN"/>
              </w:rPr>
              <w:t>4</w:t>
            </w:r>
            <w:r>
              <w:rPr>
                <w:rFonts w:hint="default" w:eastAsia="仿宋"/>
                <w:b/>
                <w:color w:val="000000"/>
                <w:szCs w:val="21"/>
                <w:lang w:val="en-US" w:eastAsia="zh-CN"/>
              </w:rPr>
              <w:t>20,152.89</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（二）短期投资</w:t>
      </w:r>
    </w:p>
    <w:p>
      <w:pPr>
        <w:spacing w:before="156" w:beforeLines="50" w:after="156" w:afterLines="50" w:line="240" w:lineRule="auto"/>
        <w:ind w:firstLine="650" w:firstLineChars="250"/>
        <w:rPr>
          <w:rFonts w:eastAsia="仿宋"/>
          <w:color w:val="000000" w:themeColor="text1"/>
          <w:spacing w:val="10"/>
          <w:kern w:val="0"/>
          <w:sz w:val="24"/>
          <w:szCs w:val="24"/>
          <w14:textFill>
            <w14:solidFill>
              <w14:schemeClr w14:val="tx1"/>
            </w14:solidFill>
          </w14:textFill>
        </w:rPr>
      </w:pPr>
      <w:r>
        <w:rPr>
          <w:rFonts w:hint="eastAsia" w:eastAsia="仿宋"/>
          <w:color w:val="000000" w:themeColor="text1"/>
          <w:spacing w:val="10"/>
          <w:kern w:val="0"/>
          <w:sz w:val="24"/>
          <w:szCs w:val="24"/>
          <w14:textFill>
            <w14:solidFill>
              <w14:schemeClr w14:val="tx1"/>
            </w14:solidFill>
          </w14:textFill>
        </w:rPr>
        <w:t>无。</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（三）应收款项</w:t>
      </w:r>
    </w:p>
    <w:tbl>
      <w:tblPr>
        <w:tblStyle w:val="14"/>
        <w:tblW w:w="492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3"/>
        <w:gridCol w:w="1421"/>
        <w:gridCol w:w="1381"/>
        <w:gridCol w:w="1735"/>
        <w:gridCol w:w="1448"/>
        <w:gridCol w:w="15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2" w:type="pct"/>
            <w:vMerge w:val="restart"/>
            <w:tcBorders>
              <w:left w:val="nil"/>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序  号</w:t>
            </w:r>
          </w:p>
        </w:tc>
        <w:tc>
          <w:tcPr>
            <w:tcW w:w="847" w:type="pct"/>
            <w:vMerge w:val="restart"/>
            <w:tcBorders>
              <w:left w:val="nil"/>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项  目</w:t>
            </w:r>
          </w:p>
        </w:tc>
        <w:tc>
          <w:tcPr>
            <w:tcW w:w="1857" w:type="pct"/>
            <w:gridSpan w:val="2"/>
            <w:tcBorders>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年初余额</w:t>
            </w:r>
          </w:p>
        </w:tc>
        <w:tc>
          <w:tcPr>
            <w:tcW w:w="1762" w:type="pct"/>
            <w:gridSpan w:val="2"/>
            <w:tcBorders>
              <w:left w:val="dotted" w:color="auto" w:sz="4" w:space="0"/>
              <w:bottom w:val="dotted" w:color="auto" w:sz="4" w:space="0"/>
              <w:right w:val="nil"/>
            </w:tcBorders>
            <w:vAlign w:val="center"/>
          </w:tcPr>
          <w:p>
            <w:pPr>
              <w:spacing w:line="240" w:lineRule="auto"/>
              <w:jc w:val="center"/>
              <w:rPr>
                <w:rFonts w:eastAsia="仿宋"/>
                <w:szCs w:val="21"/>
              </w:rPr>
            </w:pPr>
            <w:r>
              <w:rPr>
                <w:rFonts w:eastAsia="仿宋"/>
                <w:szCs w:val="21"/>
              </w:rPr>
              <w:t>年末余额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2" w:type="pct"/>
            <w:vMerge w:val="continue"/>
            <w:tcBorders>
              <w:top w:val="dotted" w:color="auto" w:sz="4" w:space="0"/>
              <w:left w:val="nil"/>
              <w:bottom w:val="dotted" w:color="auto" w:sz="4" w:space="0"/>
              <w:right w:val="dotted" w:color="auto" w:sz="4" w:space="0"/>
            </w:tcBorders>
            <w:vAlign w:val="center"/>
          </w:tcPr>
          <w:p>
            <w:pPr>
              <w:spacing w:line="240" w:lineRule="auto"/>
              <w:jc w:val="left"/>
              <w:rPr>
                <w:rFonts w:eastAsia="仿宋"/>
                <w:szCs w:val="21"/>
              </w:rPr>
            </w:pPr>
          </w:p>
        </w:tc>
        <w:tc>
          <w:tcPr>
            <w:tcW w:w="847" w:type="pct"/>
            <w:vMerge w:val="continue"/>
            <w:tcBorders>
              <w:top w:val="dotted" w:color="auto" w:sz="4" w:space="0"/>
              <w:left w:val="nil"/>
              <w:bottom w:val="dotted" w:color="auto" w:sz="4" w:space="0"/>
              <w:right w:val="dotted" w:color="auto" w:sz="4" w:space="0"/>
            </w:tcBorders>
            <w:vAlign w:val="center"/>
          </w:tcPr>
          <w:p>
            <w:pPr>
              <w:spacing w:line="240" w:lineRule="auto"/>
              <w:jc w:val="left"/>
              <w:rPr>
                <w:rFonts w:eastAsia="仿宋"/>
                <w:szCs w:val="21"/>
              </w:rPr>
            </w:pPr>
          </w:p>
        </w:tc>
        <w:tc>
          <w:tcPr>
            <w:tcW w:w="823"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账面余额</w:t>
            </w:r>
          </w:p>
        </w:tc>
        <w:tc>
          <w:tcPr>
            <w:tcW w:w="1034"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占应收款项总额的比例（%）</w:t>
            </w:r>
          </w:p>
        </w:tc>
        <w:tc>
          <w:tcPr>
            <w:tcW w:w="863"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账面余额</w:t>
            </w:r>
          </w:p>
        </w:tc>
        <w:tc>
          <w:tcPr>
            <w:tcW w:w="898" w:type="pct"/>
            <w:tcBorders>
              <w:top w:val="dotted" w:color="auto" w:sz="4" w:space="0"/>
              <w:left w:val="dotted" w:color="auto" w:sz="4" w:space="0"/>
              <w:bottom w:val="dotted" w:color="auto" w:sz="4" w:space="0"/>
              <w:right w:val="nil"/>
            </w:tcBorders>
            <w:vAlign w:val="center"/>
          </w:tcPr>
          <w:p>
            <w:pPr>
              <w:spacing w:line="240" w:lineRule="auto"/>
              <w:jc w:val="center"/>
              <w:rPr>
                <w:rFonts w:eastAsia="仿宋"/>
                <w:szCs w:val="21"/>
              </w:rPr>
            </w:pPr>
            <w:r>
              <w:rPr>
                <w:rFonts w:eastAsia="仿宋"/>
                <w:szCs w:val="21"/>
              </w:rPr>
              <w:t>占应收款项总额的比例（%）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2" w:type="pct"/>
            <w:tcBorders>
              <w:top w:val="dotted" w:color="auto" w:sz="4" w:space="0"/>
              <w:left w:val="nil"/>
              <w:bottom w:val="dotted" w:color="auto" w:sz="4" w:space="0"/>
              <w:right w:val="dotted" w:color="auto" w:sz="4" w:space="0"/>
            </w:tcBorders>
            <w:vAlign w:val="center"/>
          </w:tcPr>
          <w:p>
            <w:pPr>
              <w:spacing w:line="240" w:lineRule="auto"/>
              <w:jc w:val="center"/>
              <w:rPr>
                <w:rFonts w:eastAsia="仿宋"/>
                <w:szCs w:val="21"/>
              </w:rPr>
            </w:pPr>
            <w:r>
              <w:rPr>
                <w:rFonts w:eastAsia="仿宋"/>
                <w:color w:val="000000"/>
                <w:szCs w:val="21"/>
              </w:rPr>
              <w:t>1</w:t>
            </w:r>
          </w:p>
        </w:tc>
        <w:tc>
          <w:tcPr>
            <w:tcW w:w="847"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应收账款</w:t>
            </w:r>
          </w:p>
        </w:tc>
        <w:tc>
          <w:tcPr>
            <w:tcW w:w="1381"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color w:val="000000"/>
                <w:szCs w:val="21"/>
              </w:rPr>
            </w:pPr>
            <w:r>
              <w:rPr>
                <w:rFonts w:eastAsia="仿宋"/>
                <w:b/>
                <w:color w:val="000000"/>
                <w:szCs w:val="21"/>
              </w:rPr>
              <w:t>-</w:t>
            </w:r>
          </w:p>
        </w:tc>
        <w:tc>
          <w:tcPr>
            <w:tcW w:w="1735"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color w:val="000000"/>
                <w:szCs w:val="21"/>
              </w:rPr>
            </w:pPr>
            <w:r>
              <w:rPr>
                <w:rFonts w:eastAsia="仿宋"/>
                <w:b/>
                <w:color w:val="000000"/>
                <w:szCs w:val="21"/>
              </w:rPr>
              <w:t>-</w:t>
            </w:r>
          </w:p>
        </w:tc>
        <w:tc>
          <w:tcPr>
            <w:tcW w:w="1448"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ascii="Arial" w:hAnsi="Arial" w:cs="Arial"/>
                <w:color w:val="000000"/>
                <w:sz w:val="20"/>
                <w:szCs w:val="20"/>
              </w:rPr>
            </w:pPr>
            <w:r>
              <w:rPr>
                <w:rFonts w:eastAsia="仿宋"/>
                <w:b/>
                <w:color w:val="000000"/>
                <w:szCs w:val="21"/>
              </w:rPr>
              <w:t>-</w:t>
            </w:r>
          </w:p>
        </w:tc>
        <w:tc>
          <w:tcPr>
            <w:tcW w:w="1509" w:type="dxa"/>
            <w:tcBorders>
              <w:top w:val="dotted" w:color="auto" w:sz="4" w:space="0"/>
              <w:left w:val="dotted" w:color="auto" w:sz="4" w:space="0"/>
              <w:bottom w:val="dotted" w:color="auto" w:sz="4" w:space="0"/>
              <w:right w:val="nil"/>
            </w:tcBorders>
            <w:vAlign w:val="center"/>
          </w:tcPr>
          <w:p>
            <w:pPr>
              <w:spacing w:line="240" w:lineRule="auto"/>
              <w:jc w:val="right"/>
              <w:rPr>
                <w:rFonts w:eastAsia="仿宋"/>
                <w:color w:val="000000"/>
                <w:szCs w:val="21"/>
              </w:rPr>
            </w:pPr>
            <w:r>
              <w:rPr>
                <w:rFonts w:eastAsia="仿宋"/>
                <w:b/>
                <w:color w:val="00000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2" w:type="pct"/>
            <w:tcBorders>
              <w:top w:val="dotted" w:color="auto" w:sz="4" w:space="0"/>
              <w:left w:val="nil"/>
              <w:bottom w:val="dotted" w:color="auto" w:sz="4" w:space="0"/>
              <w:right w:val="dotted" w:color="auto" w:sz="4" w:space="0"/>
            </w:tcBorders>
            <w:vAlign w:val="center"/>
          </w:tcPr>
          <w:p>
            <w:pPr>
              <w:spacing w:line="240" w:lineRule="auto"/>
              <w:jc w:val="center"/>
              <w:rPr>
                <w:rFonts w:eastAsia="仿宋"/>
                <w:szCs w:val="21"/>
              </w:rPr>
            </w:pPr>
            <w:r>
              <w:rPr>
                <w:rFonts w:eastAsia="仿宋"/>
                <w:color w:val="000000"/>
                <w:szCs w:val="21"/>
              </w:rPr>
              <w:t>2</w:t>
            </w:r>
          </w:p>
        </w:tc>
        <w:tc>
          <w:tcPr>
            <w:tcW w:w="847"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其他应收款</w:t>
            </w:r>
          </w:p>
        </w:tc>
        <w:tc>
          <w:tcPr>
            <w:tcW w:w="1381" w:type="dxa"/>
            <w:tcBorders>
              <w:top w:val="dotted" w:color="auto" w:sz="4" w:space="0"/>
              <w:left w:val="dotted" w:color="auto" w:sz="4" w:space="0"/>
              <w:bottom w:val="dotted" w:color="auto" w:sz="4" w:space="0"/>
              <w:right w:val="dotted" w:color="auto" w:sz="4" w:space="0"/>
            </w:tcBorders>
            <w:vAlign w:val="bottom"/>
          </w:tcPr>
          <w:p>
            <w:pPr>
              <w:widowControl/>
              <w:spacing w:line="240" w:lineRule="auto"/>
              <w:jc w:val="right"/>
              <w:textAlignment w:val="bottom"/>
              <w:rPr>
                <w:rFonts w:eastAsia="仿宋"/>
                <w:color w:val="000000"/>
                <w:szCs w:val="21"/>
              </w:rPr>
            </w:pPr>
            <w:r>
              <w:rPr>
                <w:rFonts w:eastAsia="仿宋"/>
                <w:color w:val="000000"/>
                <w:szCs w:val="21"/>
              </w:rPr>
              <w:t>904.66</w:t>
            </w:r>
          </w:p>
        </w:tc>
        <w:tc>
          <w:tcPr>
            <w:tcW w:w="1735"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color w:val="000000"/>
                <w:szCs w:val="21"/>
              </w:rPr>
            </w:pPr>
            <w:r>
              <w:rPr>
                <w:rFonts w:eastAsia="仿宋"/>
                <w:color w:val="000000"/>
                <w:szCs w:val="21"/>
              </w:rPr>
              <w:t>100.00</w:t>
            </w:r>
          </w:p>
        </w:tc>
        <w:tc>
          <w:tcPr>
            <w:tcW w:w="1448"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color w:val="000000"/>
                <w:szCs w:val="21"/>
              </w:rPr>
            </w:pPr>
            <w:r>
              <w:rPr>
                <w:rFonts w:eastAsia="仿宋"/>
                <w:b/>
                <w:color w:val="000000"/>
                <w:szCs w:val="21"/>
              </w:rPr>
              <w:t>-</w:t>
            </w:r>
          </w:p>
        </w:tc>
        <w:tc>
          <w:tcPr>
            <w:tcW w:w="1509" w:type="dxa"/>
            <w:tcBorders>
              <w:top w:val="dotted" w:color="auto" w:sz="4" w:space="0"/>
              <w:left w:val="dotted" w:color="auto" w:sz="4" w:space="0"/>
              <w:bottom w:val="dotted" w:color="auto" w:sz="4" w:space="0"/>
              <w:right w:val="nil"/>
            </w:tcBorders>
            <w:vAlign w:val="center"/>
          </w:tcPr>
          <w:p>
            <w:pPr>
              <w:spacing w:line="240" w:lineRule="auto"/>
              <w:jc w:val="right"/>
              <w:rPr>
                <w:rFonts w:eastAsia="仿宋"/>
                <w:color w:val="000000"/>
                <w:szCs w:val="21"/>
              </w:rPr>
            </w:pPr>
            <w:r>
              <w:rPr>
                <w:rFonts w:eastAsia="仿宋"/>
                <w:b/>
                <w:color w:val="00000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79" w:type="pct"/>
            <w:gridSpan w:val="2"/>
            <w:tcBorders>
              <w:top w:val="dotted" w:color="auto" w:sz="4" w:space="0"/>
              <w:left w:val="nil"/>
              <w:right w:val="dotted" w:color="auto" w:sz="4" w:space="0"/>
            </w:tcBorders>
            <w:vAlign w:val="center"/>
          </w:tcPr>
          <w:p>
            <w:pPr>
              <w:spacing w:line="240" w:lineRule="auto"/>
              <w:jc w:val="center"/>
              <w:rPr>
                <w:rFonts w:eastAsia="仿宋"/>
                <w:b/>
                <w:szCs w:val="21"/>
              </w:rPr>
            </w:pPr>
            <w:r>
              <w:rPr>
                <w:rFonts w:eastAsia="仿宋"/>
                <w:b/>
                <w:bCs/>
                <w:color w:val="000000"/>
                <w:szCs w:val="21"/>
              </w:rPr>
              <w:t>合  计</w:t>
            </w:r>
          </w:p>
        </w:tc>
        <w:tc>
          <w:tcPr>
            <w:tcW w:w="1381" w:type="dxa"/>
            <w:tcBorders>
              <w:top w:val="dotted" w:color="auto" w:sz="4" w:space="0"/>
              <w:left w:val="dotted" w:color="auto" w:sz="4" w:space="0"/>
              <w:right w:val="dotted" w:color="auto" w:sz="4" w:space="0"/>
            </w:tcBorders>
            <w:vAlign w:val="bottom"/>
          </w:tcPr>
          <w:p>
            <w:pPr>
              <w:widowControl/>
              <w:spacing w:line="240" w:lineRule="auto"/>
              <w:jc w:val="right"/>
              <w:textAlignment w:val="bottom"/>
              <w:rPr>
                <w:rFonts w:eastAsia="仿宋"/>
                <w:b/>
                <w:bCs/>
                <w:color w:val="000000"/>
                <w:szCs w:val="21"/>
              </w:rPr>
            </w:pPr>
            <w:r>
              <w:rPr>
                <w:rFonts w:ascii="Arial" w:hAnsi="Arial" w:cs="Arial"/>
                <w:color w:val="000000"/>
                <w:kern w:val="0"/>
                <w:sz w:val="20"/>
                <w:szCs w:val="20"/>
                <w:lang w:bidi="ar"/>
              </w:rPr>
              <w:t>904.66</w:t>
            </w:r>
          </w:p>
        </w:tc>
        <w:tc>
          <w:tcPr>
            <w:tcW w:w="1735" w:type="dxa"/>
            <w:tcBorders>
              <w:top w:val="dotted" w:color="auto" w:sz="4" w:space="0"/>
              <w:left w:val="dotted" w:color="auto" w:sz="4" w:space="0"/>
              <w:right w:val="dotted" w:color="auto" w:sz="4" w:space="0"/>
            </w:tcBorders>
            <w:vAlign w:val="center"/>
          </w:tcPr>
          <w:p>
            <w:pPr>
              <w:spacing w:line="240" w:lineRule="auto"/>
              <w:jc w:val="right"/>
              <w:rPr>
                <w:rFonts w:eastAsia="仿宋"/>
                <w:b/>
                <w:bCs/>
                <w:color w:val="000000"/>
                <w:szCs w:val="21"/>
              </w:rPr>
            </w:pPr>
            <w:r>
              <w:rPr>
                <w:rFonts w:eastAsia="仿宋"/>
                <w:b/>
                <w:bCs/>
                <w:color w:val="000000"/>
                <w:szCs w:val="21"/>
              </w:rPr>
              <w:t>100.00</w:t>
            </w:r>
          </w:p>
        </w:tc>
        <w:tc>
          <w:tcPr>
            <w:tcW w:w="1448" w:type="dxa"/>
            <w:tcBorders>
              <w:top w:val="dotted" w:color="auto" w:sz="4" w:space="0"/>
              <w:left w:val="dotted" w:color="auto" w:sz="4" w:space="0"/>
              <w:right w:val="dotted" w:color="auto" w:sz="4" w:space="0"/>
            </w:tcBorders>
            <w:vAlign w:val="center"/>
          </w:tcPr>
          <w:p>
            <w:pPr>
              <w:spacing w:line="240" w:lineRule="auto"/>
              <w:jc w:val="right"/>
              <w:rPr>
                <w:rFonts w:ascii="Arial" w:hAnsi="Arial" w:cs="Arial"/>
                <w:color w:val="000000"/>
                <w:sz w:val="20"/>
                <w:szCs w:val="20"/>
              </w:rPr>
            </w:pPr>
            <w:r>
              <w:rPr>
                <w:rFonts w:eastAsia="仿宋"/>
                <w:b/>
                <w:color w:val="000000"/>
                <w:szCs w:val="21"/>
              </w:rPr>
              <w:t>-</w:t>
            </w:r>
          </w:p>
        </w:tc>
        <w:tc>
          <w:tcPr>
            <w:tcW w:w="1509" w:type="dxa"/>
            <w:tcBorders>
              <w:top w:val="dotted" w:color="auto" w:sz="4" w:space="0"/>
              <w:left w:val="dotted" w:color="auto" w:sz="4" w:space="0"/>
              <w:right w:val="nil"/>
            </w:tcBorders>
            <w:vAlign w:val="center"/>
          </w:tcPr>
          <w:p>
            <w:pPr>
              <w:spacing w:line="240" w:lineRule="auto"/>
              <w:jc w:val="right"/>
              <w:rPr>
                <w:rFonts w:eastAsia="仿宋"/>
                <w:b/>
                <w:color w:val="000000"/>
                <w:szCs w:val="21"/>
              </w:rPr>
            </w:pPr>
            <w:r>
              <w:rPr>
                <w:rFonts w:eastAsia="仿宋"/>
                <w:b/>
                <w:color w:val="000000"/>
                <w:szCs w:val="21"/>
              </w:rPr>
              <w:t>-</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1、应收账款</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（1）账龄分析：</w:t>
      </w:r>
    </w:p>
    <w:tbl>
      <w:tblPr>
        <w:tblStyle w:val="14"/>
        <w:tblW w:w="4997" w:type="pct"/>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30" w:type="dxa"/>
          <w:bottom w:w="0" w:type="dxa"/>
          <w:right w:w="30" w:type="dxa"/>
        </w:tblCellMar>
      </w:tblPr>
      <w:tblGrid>
        <w:gridCol w:w="1017"/>
        <w:gridCol w:w="1278"/>
        <w:gridCol w:w="1135"/>
        <w:gridCol w:w="1133"/>
        <w:gridCol w:w="1136"/>
        <w:gridCol w:w="1277"/>
        <w:gridCol w:w="1379"/>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jc w:val="center"/>
        </w:trPr>
        <w:tc>
          <w:tcPr>
            <w:tcW w:w="609" w:type="pct"/>
            <w:vMerge w:val="restart"/>
            <w:vAlign w:val="center"/>
          </w:tcPr>
          <w:p>
            <w:pPr>
              <w:spacing w:line="240" w:lineRule="auto"/>
              <w:jc w:val="center"/>
              <w:rPr>
                <w:rFonts w:eastAsia="仿宋"/>
                <w:szCs w:val="21"/>
              </w:rPr>
            </w:pPr>
            <w:r>
              <w:rPr>
                <w:rFonts w:eastAsia="仿宋"/>
                <w:szCs w:val="21"/>
              </w:rPr>
              <w:t>账 龄</w:t>
            </w:r>
          </w:p>
        </w:tc>
        <w:tc>
          <w:tcPr>
            <w:tcW w:w="2122" w:type="pct"/>
            <w:gridSpan w:val="3"/>
            <w:vAlign w:val="center"/>
          </w:tcPr>
          <w:p>
            <w:pPr>
              <w:spacing w:line="240" w:lineRule="auto"/>
              <w:jc w:val="center"/>
              <w:rPr>
                <w:rFonts w:eastAsia="仿宋"/>
                <w:szCs w:val="21"/>
              </w:rPr>
            </w:pPr>
            <w:r>
              <w:rPr>
                <w:rFonts w:eastAsia="仿宋"/>
                <w:szCs w:val="21"/>
              </w:rPr>
              <w:t>年初余额</w:t>
            </w:r>
          </w:p>
        </w:tc>
        <w:tc>
          <w:tcPr>
            <w:tcW w:w="2269" w:type="pct"/>
            <w:gridSpan w:val="3"/>
            <w:vAlign w:val="center"/>
          </w:tcPr>
          <w:p>
            <w:pPr>
              <w:spacing w:line="240" w:lineRule="auto"/>
              <w:jc w:val="center"/>
              <w:rPr>
                <w:rFonts w:eastAsia="仿宋"/>
                <w:szCs w:val="21"/>
              </w:rPr>
            </w:pPr>
            <w:r>
              <w:rPr>
                <w:rFonts w:eastAsia="仿宋"/>
                <w:szCs w:val="21"/>
              </w:rPr>
              <w:t>年末余额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jc w:val="center"/>
        </w:trPr>
        <w:tc>
          <w:tcPr>
            <w:tcW w:w="609" w:type="pct"/>
            <w:vMerge w:val="continue"/>
            <w:vAlign w:val="center"/>
          </w:tcPr>
          <w:p>
            <w:pPr>
              <w:spacing w:line="240" w:lineRule="auto"/>
              <w:jc w:val="left"/>
              <w:rPr>
                <w:rFonts w:eastAsia="仿宋"/>
                <w:szCs w:val="21"/>
              </w:rPr>
            </w:pPr>
          </w:p>
        </w:tc>
        <w:tc>
          <w:tcPr>
            <w:tcW w:w="765" w:type="pct"/>
            <w:vAlign w:val="center"/>
          </w:tcPr>
          <w:p>
            <w:pPr>
              <w:spacing w:line="240" w:lineRule="auto"/>
              <w:jc w:val="center"/>
              <w:rPr>
                <w:rFonts w:eastAsia="仿宋"/>
                <w:szCs w:val="21"/>
              </w:rPr>
            </w:pPr>
            <w:r>
              <w:rPr>
                <w:rFonts w:eastAsia="仿宋"/>
                <w:szCs w:val="21"/>
              </w:rPr>
              <w:t>账面余额</w:t>
            </w:r>
          </w:p>
        </w:tc>
        <w:tc>
          <w:tcPr>
            <w:tcW w:w="679" w:type="pct"/>
            <w:vAlign w:val="center"/>
          </w:tcPr>
          <w:p>
            <w:pPr>
              <w:spacing w:line="240" w:lineRule="auto"/>
              <w:jc w:val="center"/>
              <w:rPr>
                <w:rFonts w:eastAsia="仿宋"/>
                <w:szCs w:val="21"/>
              </w:rPr>
            </w:pPr>
            <w:r>
              <w:rPr>
                <w:rFonts w:eastAsia="仿宋"/>
                <w:szCs w:val="21"/>
              </w:rPr>
              <w:t>坏账准备</w:t>
            </w:r>
          </w:p>
        </w:tc>
        <w:tc>
          <w:tcPr>
            <w:tcW w:w="678" w:type="pct"/>
            <w:vAlign w:val="center"/>
          </w:tcPr>
          <w:p>
            <w:pPr>
              <w:spacing w:line="240" w:lineRule="auto"/>
              <w:jc w:val="center"/>
              <w:rPr>
                <w:rFonts w:eastAsia="仿宋"/>
                <w:szCs w:val="21"/>
              </w:rPr>
            </w:pPr>
            <w:r>
              <w:rPr>
                <w:rFonts w:eastAsia="仿宋"/>
                <w:szCs w:val="21"/>
              </w:rPr>
              <w:t>账面价值</w:t>
            </w:r>
          </w:p>
        </w:tc>
        <w:tc>
          <w:tcPr>
            <w:tcW w:w="680" w:type="pct"/>
            <w:vAlign w:val="center"/>
          </w:tcPr>
          <w:p>
            <w:pPr>
              <w:spacing w:line="240" w:lineRule="auto"/>
              <w:jc w:val="center"/>
              <w:rPr>
                <w:rFonts w:eastAsia="仿宋"/>
                <w:szCs w:val="21"/>
              </w:rPr>
            </w:pPr>
            <w:r>
              <w:rPr>
                <w:rFonts w:eastAsia="仿宋"/>
                <w:szCs w:val="21"/>
              </w:rPr>
              <w:t>账面余额</w:t>
            </w:r>
          </w:p>
        </w:tc>
        <w:tc>
          <w:tcPr>
            <w:tcW w:w="764" w:type="pct"/>
            <w:vAlign w:val="center"/>
          </w:tcPr>
          <w:p>
            <w:pPr>
              <w:spacing w:line="240" w:lineRule="auto"/>
              <w:jc w:val="center"/>
              <w:rPr>
                <w:rFonts w:eastAsia="仿宋"/>
                <w:szCs w:val="21"/>
              </w:rPr>
            </w:pPr>
            <w:r>
              <w:rPr>
                <w:rFonts w:eastAsia="仿宋"/>
                <w:szCs w:val="21"/>
              </w:rPr>
              <w:t>坏账准备</w:t>
            </w:r>
          </w:p>
        </w:tc>
        <w:tc>
          <w:tcPr>
            <w:tcW w:w="825" w:type="pct"/>
            <w:vAlign w:val="center"/>
          </w:tcPr>
          <w:p>
            <w:pPr>
              <w:spacing w:line="240" w:lineRule="auto"/>
              <w:jc w:val="center"/>
              <w:rPr>
                <w:rFonts w:eastAsia="仿宋"/>
                <w:szCs w:val="21"/>
              </w:rPr>
            </w:pPr>
            <w:r>
              <w:rPr>
                <w:rFonts w:eastAsia="仿宋"/>
                <w:szCs w:val="21"/>
              </w:rPr>
              <w:t>账面价值</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jc w:val="center"/>
        </w:trPr>
        <w:tc>
          <w:tcPr>
            <w:tcW w:w="609" w:type="pct"/>
            <w:vAlign w:val="center"/>
          </w:tcPr>
          <w:p>
            <w:pPr>
              <w:widowControl/>
              <w:spacing w:line="240" w:lineRule="auto"/>
              <w:jc w:val="center"/>
              <w:rPr>
                <w:rFonts w:eastAsia="仿宋"/>
                <w:color w:val="000000"/>
                <w:szCs w:val="21"/>
              </w:rPr>
            </w:pPr>
            <w:r>
              <w:rPr>
                <w:rFonts w:hint="eastAsia" w:eastAsia="仿宋"/>
                <w:color w:val="000000"/>
                <w:szCs w:val="21"/>
              </w:rPr>
              <w:t>1年以内</w:t>
            </w:r>
          </w:p>
        </w:tc>
        <w:tc>
          <w:tcPr>
            <w:tcW w:w="1278" w:type="dxa"/>
            <w:vAlign w:val="top"/>
          </w:tcPr>
          <w:p>
            <w:pPr>
              <w:spacing w:line="240" w:lineRule="auto"/>
              <w:jc w:val="right"/>
              <w:rPr>
                <w:rFonts w:eastAsia="仿宋"/>
                <w:color w:val="000000"/>
                <w:szCs w:val="21"/>
              </w:rPr>
            </w:pPr>
            <w:r>
              <w:rPr>
                <w:rFonts w:eastAsia="仿宋"/>
                <w:b/>
                <w:color w:val="000000"/>
                <w:szCs w:val="21"/>
              </w:rPr>
              <w:t>-</w:t>
            </w:r>
          </w:p>
        </w:tc>
        <w:tc>
          <w:tcPr>
            <w:tcW w:w="1135" w:type="dxa"/>
            <w:vAlign w:val="top"/>
          </w:tcPr>
          <w:p>
            <w:pPr>
              <w:spacing w:line="240" w:lineRule="auto"/>
              <w:jc w:val="right"/>
              <w:rPr>
                <w:rFonts w:eastAsia="仿宋"/>
                <w:b/>
                <w:color w:val="000000"/>
                <w:szCs w:val="21"/>
              </w:rPr>
            </w:pPr>
            <w:r>
              <w:rPr>
                <w:rFonts w:eastAsia="仿宋"/>
                <w:b/>
                <w:color w:val="000000"/>
                <w:szCs w:val="21"/>
              </w:rPr>
              <w:t>-</w:t>
            </w:r>
          </w:p>
        </w:tc>
        <w:tc>
          <w:tcPr>
            <w:tcW w:w="1133" w:type="dxa"/>
            <w:vAlign w:val="top"/>
          </w:tcPr>
          <w:p>
            <w:pPr>
              <w:spacing w:line="240" w:lineRule="auto"/>
              <w:jc w:val="right"/>
              <w:rPr>
                <w:rFonts w:eastAsia="仿宋"/>
                <w:color w:val="000000"/>
                <w:szCs w:val="21"/>
              </w:rPr>
            </w:pPr>
            <w:r>
              <w:rPr>
                <w:rFonts w:eastAsia="仿宋"/>
                <w:b/>
                <w:color w:val="000000"/>
                <w:szCs w:val="21"/>
              </w:rPr>
              <w:t>-</w:t>
            </w:r>
          </w:p>
        </w:tc>
        <w:tc>
          <w:tcPr>
            <w:tcW w:w="1136" w:type="dxa"/>
          </w:tcPr>
          <w:p>
            <w:pPr>
              <w:spacing w:line="240" w:lineRule="auto"/>
              <w:jc w:val="right"/>
              <w:rPr>
                <w:rFonts w:eastAsia="仿宋"/>
                <w:color w:val="000000"/>
                <w:szCs w:val="21"/>
              </w:rPr>
            </w:pPr>
            <w:r>
              <w:rPr>
                <w:rFonts w:eastAsia="仿宋"/>
                <w:b/>
                <w:color w:val="000000"/>
                <w:szCs w:val="21"/>
              </w:rPr>
              <w:t>-</w:t>
            </w:r>
          </w:p>
        </w:tc>
        <w:tc>
          <w:tcPr>
            <w:tcW w:w="1277" w:type="dxa"/>
          </w:tcPr>
          <w:p>
            <w:pPr>
              <w:spacing w:line="240" w:lineRule="auto"/>
              <w:jc w:val="right"/>
              <w:rPr>
                <w:rFonts w:eastAsia="仿宋"/>
                <w:b/>
                <w:color w:val="000000"/>
                <w:szCs w:val="21"/>
              </w:rPr>
            </w:pPr>
            <w:r>
              <w:rPr>
                <w:rFonts w:eastAsia="仿宋"/>
                <w:b/>
                <w:color w:val="000000"/>
                <w:szCs w:val="21"/>
              </w:rPr>
              <w:t>-</w:t>
            </w:r>
          </w:p>
        </w:tc>
        <w:tc>
          <w:tcPr>
            <w:tcW w:w="1379" w:type="dxa"/>
          </w:tcPr>
          <w:p>
            <w:pPr>
              <w:spacing w:line="240" w:lineRule="auto"/>
              <w:jc w:val="right"/>
              <w:rPr>
                <w:rFonts w:eastAsia="仿宋"/>
                <w:color w:val="000000"/>
                <w:szCs w:val="21"/>
              </w:rPr>
            </w:pPr>
            <w:r>
              <w:rPr>
                <w:rFonts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jc w:val="center"/>
        </w:trPr>
        <w:tc>
          <w:tcPr>
            <w:tcW w:w="609" w:type="pct"/>
            <w:vAlign w:val="center"/>
          </w:tcPr>
          <w:p>
            <w:pPr>
              <w:widowControl/>
              <w:spacing w:line="240" w:lineRule="auto"/>
              <w:jc w:val="center"/>
              <w:rPr>
                <w:rFonts w:eastAsia="仿宋"/>
                <w:color w:val="000000"/>
                <w:kern w:val="0"/>
                <w:szCs w:val="21"/>
              </w:rPr>
            </w:pPr>
            <w:r>
              <w:rPr>
                <w:rFonts w:eastAsia="仿宋"/>
                <w:color w:val="000000"/>
                <w:szCs w:val="21"/>
              </w:rPr>
              <w:t>1</w:t>
            </w:r>
            <w:r>
              <w:rPr>
                <w:rFonts w:hint="eastAsia" w:eastAsia="仿宋"/>
                <w:color w:val="000000"/>
                <w:szCs w:val="21"/>
              </w:rPr>
              <w:t>至</w:t>
            </w:r>
            <w:r>
              <w:rPr>
                <w:rFonts w:eastAsia="仿宋"/>
                <w:color w:val="000000"/>
                <w:szCs w:val="21"/>
              </w:rPr>
              <w:t>2年</w:t>
            </w:r>
          </w:p>
        </w:tc>
        <w:tc>
          <w:tcPr>
            <w:tcW w:w="1278" w:type="dxa"/>
            <w:vAlign w:val="center"/>
          </w:tcPr>
          <w:p>
            <w:pPr>
              <w:spacing w:line="240" w:lineRule="auto"/>
              <w:jc w:val="right"/>
              <w:rPr>
                <w:rFonts w:eastAsia="仿宋"/>
                <w:color w:val="000000"/>
                <w:szCs w:val="21"/>
              </w:rPr>
            </w:pPr>
            <w:r>
              <w:rPr>
                <w:rFonts w:eastAsia="仿宋"/>
                <w:b/>
                <w:color w:val="000000"/>
                <w:szCs w:val="21"/>
              </w:rPr>
              <w:t>-</w:t>
            </w:r>
          </w:p>
        </w:tc>
        <w:tc>
          <w:tcPr>
            <w:tcW w:w="1135" w:type="dxa"/>
            <w:vAlign w:val="center"/>
          </w:tcPr>
          <w:p>
            <w:pPr>
              <w:spacing w:line="240" w:lineRule="auto"/>
              <w:jc w:val="right"/>
              <w:rPr>
                <w:rFonts w:eastAsia="仿宋"/>
                <w:b/>
              </w:rPr>
            </w:pPr>
            <w:r>
              <w:rPr>
                <w:rFonts w:eastAsia="仿宋"/>
                <w:b/>
                <w:color w:val="000000"/>
                <w:szCs w:val="21"/>
              </w:rPr>
              <w:t>-</w:t>
            </w:r>
          </w:p>
        </w:tc>
        <w:tc>
          <w:tcPr>
            <w:tcW w:w="1133" w:type="dxa"/>
            <w:vAlign w:val="center"/>
          </w:tcPr>
          <w:p>
            <w:pPr>
              <w:spacing w:line="240" w:lineRule="auto"/>
              <w:jc w:val="right"/>
              <w:rPr>
                <w:rFonts w:eastAsia="仿宋"/>
                <w:color w:val="000000"/>
                <w:szCs w:val="21"/>
              </w:rPr>
            </w:pPr>
            <w:r>
              <w:rPr>
                <w:rFonts w:eastAsia="仿宋"/>
                <w:b/>
                <w:color w:val="000000"/>
                <w:szCs w:val="21"/>
              </w:rPr>
              <w:t>-</w:t>
            </w:r>
          </w:p>
        </w:tc>
        <w:tc>
          <w:tcPr>
            <w:tcW w:w="1136" w:type="dxa"/>
            <w:vAlign w:val="center"/>
          </w:tcPr>
          <w:p>
            <w:pPr>
              <w:spacing w:line="240" w:lineRule="auto"/>
              <w:jc w:val="right"/>
              <w:rPr>
                <w:rFonts w:eastAsia="仿宋"/>
                <w:color w:val="000000"/>
                <w:szCs w:val="21"/>
              </w:rPr>
            </w:pPr>
            <w:r>
              <w:rPr>
                <w:rFonts w:eastAsia="仿宋"/>
                <w:b/>
                <w:color w:val="000000"/>
                <w:szCs w:val="21"/>
              </w:rPr>
              <w:t>-</w:t>
            </w:r>
          </w:p>
        </w:tc>
        <w:tc>
          <w:tcPr>
            <w:tcW w:w="1277" w:type="dxa"/>
            <w:vAlign w:val="center"/>
          </w:tcPr>
          <w:p>
            <w:pPr>
              <w:spacing w:line="240" w:lineRule="auto"/>
              <w:jc w:val="right"/>
              <w:rPr>
                <w:rFonts w:eastAsia="仿宋"/>
                <w:b/>
                <w:color w:val="000000"/>
                <w:szCs w:val="21"/>
              </w:rPr>
            </w:pPr>
            <w:r>
              <w:rPr>
                <w:rFonts w:eastAsia="仿宋"/>
                <w:b/>
                <w:color w:val="000000"/>
                <w:szCs w:val="21"/>
              </w:rPr>
              <w:t>-</w:t>
            </w:r>
          </w:p>
        </w:tc>
        <w:tc>
          <w:tcPr>
            <w:tcW w:w="1379" w:type="dxa"/>
            <w:vAlign w:val="center"/>
          </w:tcPr>
          <w:p>
            <w:pPr>
              <w:spacing w:line="240" w:lineRule="auto"/>
              <w:jc w:val="right"/>
              <w:rPr>
                <w:rFonts w:eastAsia="仿宋"/>
                <w:color w:val="000000"/>
                <w:szCs w:val="21"/>
              </w:rPr>
            </w:pPr>
            <w:r>
              <w:rPr>
                <w:rFonts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jc w:val="center"/>
        </w:trPr>
        <w:tc>
          <w:tcPr>
            <w:tcW w:w="609" w:type="pct"/>
            <w:vAlign w:val="center"/>
          </w:tcPr>
          <w:p>
            <w:pPr>
              <w:spacing w:line="240" w:lineRule="auto"/>
              <w:jc w:val="center"/>
              <w:rPr>
                <w:rFonts w:eastAsia="仿宋"/>
                <w:b/>
                <w:bCs/>
                <w:color w:val="000000"/>
                <w:szCs w:val="21"/>
              </w:rPr>
            </w:pPr>
            <w:r>
              <w:rPr>
                <w:rFonts w:eastAsia="仿宋"/>
                <w:b/>
                <w:bCs/>
                <w:color w:val="000000"/>
                <w:szCs w:val="21"/>
              </w:rPr>
              <w:t>合 计</w:t>
            </w:r>
          </w:p>
        </w:tc>
        <w:tc>
          <w:tcPr>
            <w:tcW w:w="1278" w:type="dxa"/>
            <w:vAlign w:val="center"/>
          </w:tcPr>
          <w:p>
            <w:pPr>
              <w:spacing w:line="240" w:lineRule="auto"/>
              <w:jc w:val="right"/>
              <w:rPr>
                <w:rFonts w:eastAsia="仿宋"/>
                <w:b/>
                <w:color w:val="000000"/>
                <w:szCs w:val="21"/>
              </w:rPr>
            </w:pPr>
            <w:r>
              <w:rPr>
                <w:rFonts w:eastAsia="仿宋"/>
                <w:b/>
                <w:bCs/>
                <w:color w:val="000000"/>
                <w:szCs w:val="21"/>
              </w:rPr>
              <w:t>-</w:t>
            </w:r>
          </w:p>
        </w:tc>
        <w:tc>
          <w:tcPr>
            <w:tcW w:w="1135" w:type="dxa"/>
            <w:vAlign w:val="center"/>
          </w:tcPr>
          <w:p>
            <w:pPr>
              <w:spacing w:line="240" w:lineRule="auto"/>
              <w:jc w:val="right"/>
              <w:rPr>
                <w:rFonts w:eastAsia="仿宋"/>
              </w:rPr>
            </w:pPr>
            <w:r>
              <w:rPr>
                <w:rFonts w:eastAsia="仿宋"/>
                <w:b/>
                <w:bCs/>
                <w:color w:val="000000"/>
                <w:szCs w:val="21"/>
              </w:rPr>
              <w:t>-</w:t>
            </w:r>
          </w:p>
        </w:tc>
        <w:tc>
          <w:tcPr>
            <w:tcW w:w="1133" w:type="dxa"/>
            <w:vAlign w:val="center"/>
          </w:tcPr>
          <w:p>
            <w:pPr>
              <w:spacing w:line="240" w:lineRule="auto"/>
              <w:jc w:val="right"/>
              <w:rPr>
                <w:rFonts w:eastAsia="仿宋"/>
                <w:b/>
                <w:color w:val="000000"/>
                <w:szCs w:val="21"/>
              </w:rPr>
            </w:pPr>
            <w:r>
              <w:rPr>
                <w:rFonts w:eastAsia="仿宋"/>
                <w:b/>
                <w:bCs/>
                <w:color w:val="000000"/>
                <w:szCs w:val="21"/>
              </w:rPr>
              <w:t>-</w:t>
            </w:r>
          </w:p>
        </w:tc>
        <w:tc>
          <w:tcPr>
            <w:tcW w:w="1136" w:type="dxa"/>
            <w:vAlign w:val="center"/>
          </w:tcPr>
          <w:p>
            <w:pPr>
              <w:spacing w:line="240" w:lineRule="auto"/>
              <w:jc w:val="right"/>
              <w:rPr>
                <w:rFonts w:eastAsia="仿宋"/>
                <w:b/>
                <w:bCs/>
                <w:color w:val="000000"/>
                <w:szCs w:val="21"/>
              </w:rPr>
            </w:pPr>
            <w:r>
              <w:rPr>
                <w:rFonts w:eastAsia="仿宋"/>
                <w:b/>
                <w:bCs/>
                <w:color w:val="000000"/>
                <w:szCs w:val="21"/>
              </w:rPr>
              <w:t>-</w:t>
            </w:r>
          </w:p>
        </w:tc>
        <w:tc>
          <w:tcPr>
            <w:tcW w:w="1277" w:type="dxa"/>
            <w:vAlign w:val="center"/>
          </w:tcPr>
          <w:p>
            <w:pPr>
              <w:spacing w:line="240" w:lineRule="auto"/>
              <w:jc w:val="right"/>
              <w:rPr>
                <w:rFonts w:eastAsia="仿宋"/>
                <w:b/>
                <w:bCs/>
              </w:rPr>
            </w:pPr>
            <w:r>
              <w:rPr>
                <w:rFonts w:eastAsia="仿宋"/>
                <w:b/>
                <w:bCs/>
                <w:color w:val="000000"/>
                <w:szCs w:val="21"/>
              </w:rPr>
              <w:t>-</w:t>
            </w:r>
          </w:p>
        </w:tc>
        <w:tc>
          <w:tcPr>
            <w:tcW w:w="1379" w:type="dxa"/>
            <w:vAlign w:val="center"/>
          </w:tcPr>
          <w:p>
            <w:pPr>
              <w:spacing w:line="240" w:lineRule="auto"/>
              <w:jc w:val="right"/>
              <w:rPr>
                <w:rFonts w:eastAsia="仿宋"/>
                <w:b/>
                <w:bCs/>
                <w:color w:val="000000"/>
                <w:szCs w:val="21"/>
              </w:rPr>
            </w:pPr>
            <w:r>
              <w:rPr>
                <w:rFonts w:eastAsia="仿宋"/>
                <w:b/>
                <w:bCs/>
                <w:color w:val="000000"/>
                <w:szCs w:val="21"/>
              </w:rPr>
              <w:t>-</w:t>
            </w:r>
          </w:p>
        </w:tc>
      </w:tr>
    </w:tbl>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（2）</w:t>
      </w:r>
      <w:r>
        <w:rPr>
          <w:rFonts w:hint="eastAsia" w:eastAsia="仿宋"/>
          <w:color w:val="000000" w:themeColor="text1"/>
          <w:spacing w:val="10"/>
          <w:kern w:val="0"/>
          <w:sz w:val="24"/>
          <w:szCs w:val="24"/>
          <w14:textFill>
            <w14:solidFill>
              <w14:schemeClr w14:val="tx1"/>
            </w14:solidFill>
          </w14:textFill>
        </w:rPr>
        <w:t>应收账款</w:t>
      </w:r>
      <w:r>
        <w:rPr>
          <w:rFonts w:eastAsia="仿宋"/>
          <w:color w:val="000000" w:themeColor="text1"/>
          <w:spacing w:val="10"/>
          <w:kern w:val="0"/>
          <w:sz w:val="24"/>
          <w:szCs w:val="24"/>
          <w14:textFill>
            <w14:solidFill>
              <w14:schemeClr w14:val="tx1"/>
            </w14:solidFill>
          </w14:textFill>
        </w:rPr>
        <w:t>年末余额对应的客户：</w:t>
      </w:r>
    </w:p>
    <w:tbl>
      <w:tblPr>
        <w:tblStyle w:val="14"/>
        <w:tblW w:w="4927" w:type="pct"/>
        <w:tblInd w:w="5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6"/>
        <w:gridCol w:w="2126"/>
        <w:gridCol w:w="1276"/>
        <w:gridCol w:w="1135"/>
        <w:gridCol w:w="1276"/>
        <w:gridCol w:w="15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23" w:type="pct"/>
            <w:tcBorders>
              <w:left w:val="nil"/>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序  号</w:t>
            </w:r>
          </w:p>
        </w:tc>
        <w:tc>
          <w:tcPr>
            <w:tcW w:w="1266" w:type="pct"/>
            <w:tcBorders>
              <w:left w:val="nil"/>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客户名称</w:t>
            </w:r>
          </w:p>
        </w:tc>
        <w:tc>
          <w:tcPr>
            <w:tcW w:w="760" w:type="pct"/>
            <w:tcBorders>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年末余额</w:t>
            </w:r>
          </w:p>
        </w:tc>
        <w:tc>
          <w:tcPr>
            <w:tcW w:w="676" w:type="pct"/>
            <w:tcBorders>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比例（%）</w:t>
            </w:r>
          </w:p>
        </w:tc>
        <w:tc>
          <w:tcPr>
            <w:tcW w:w="760" w:type="pct"/>
            <w:tcBorders>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形成时间</w:t>
            </w:r>
          </w:p>
        </w:tc>
        <w:tc>
          <w:tcPr>
            <w:tcW w:w="913" w:type="pct"/>
            <w:tcBorders>
              <w:left w:val="dotted" w:color="auto" w:sz="4" w:space="0"/>
              <w:bottom w:val="dotted" w:color="auto" w:sz="4" w:space="0"/>
              <w:right w:val="nil"/>
            </w:tcBorders>
            <w:vAlign w:val="center"/>
          </w:tcPr>
          <w:p>
            <w:pPr>
              <w:spacing w:line="240" w:lineRule="auto"/>
              <w:jc w:val="center"/>
              <w:rPr>
                <w:rFonts w:eastAsia="仿宋"/>
                <w:szCs w:val="21"/>
              </w:rPr>
            </w:pPr>
            <w:r>
              <w:rPr>
                <w:rFonts w:eastAsia="仿宋"/>
                <w:szCs w:val="21"/>
              </w:rPr>
              <w:t>未收回原因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23" w:type="pct"/>
            <w:tcBorders>
              <w:top w:val="dotted" w:color="auto" w:sz="4" w:space="0"/>
              <w:left w:val="nil"/>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1</w:t>
            </w:r>
          </w:p>
        </w:tc>
        <w:tc>
          <w:tcPr>
            <w:tcW w:w="1266" w:type="pct"/>
            <w:tcBorders>
              <w:top w:val="dotted" w:color="auto" w:sz="4" w:space="0"/>
              <w:left w:val="dotted" w:color="auto" w:sz="4" w:space="0"/>
              <w:bottom w:val="dotted" w:color="auto" w:sz="4" w:space="0"/>
              <w:right w:val="dotted" w:color="auto" w:sz="4" w:space="0"/>
            </w:tcBorders>
          </w:tcPr>
          <w:p>
            <w:pPr>
              <w:spacing w:line="240" w:lineRule="auto"/>
              <w:jc w:val="right"/>
              <w:rPr>
                <w:rFonts w:eastAsia="仿宋"/>
                <w:b/>
                <w:color w:val="000000"/>
                <w:szCs w:val="21"/>
              </w:rPr>
            </w:pPr>
            <w:r>
              <w:rPr>
                <w:rFonts w:eastAsia="仿宋"/>
                <w:b/>
                <w:color w:val="000000"/>
                <w:szCs w:val="21"/>
              </w:rPr>
              <w:t>-</w:t>
            </w:r>
          </w:p>
        </w:tc>
        <w:tc>
          <w:tcPr>
            <w:tcW w:w="760" w:type="pct"/>
            <w:tcBorders>
              <w:top w:val="dotted" w:color="auto" w:sz="4" w:space="0"/>
              <w:left w:val="dotted" w:color="auto" w:sz="4" w:space="0"/>
              <w:bottom w:val="dotted" w:color="auto" w:sz="4" w:space="0"/>
              <w:right w:val="dotted" w:color="auto" w:sz="4" w:space="0"/>
            </w:tcBorders>
          </w:tcPr>
          <w:p>
            <w:pPr>
              <w:spacing w:line="240" w:lineRule="auto"/>
              <w:jc w:val="right"/>
              <w:rPr>
                <w:rFonts w:eastAsia="仿宋"/>
                <w:color w:val="000000"/>
                <w:szCs w:val="21"/>
              </w:rPr>
            </w:pPr>
            <w:r>
              <w:rPr>
                <w:rFonts w:eastAsia="仿宋"/>
                <w:b/>
                <w:color w:val="000000"/>
                <w:szCs w:val="21"/>
              </w:rPr>
              <w:t>-</w:t>
            </w:r>
          </w:p>
        </w:tc>
        <w:tc>
          <w:tcPr>
            <w:tcW w:w="676" w:type="pct"/>
            <w:tcBorders>
              <w:top w:val="dotted" w:color="auto" w:sz="4" w:space="0"/>
              <w:left w:val="dotted" w:color="auto" w:sz="4" w:space="0"/>
              <w:bottom w:val="dotted" w:color="auto" w:sz="4" w:space="0"/>
              <w:right w:val="dotted" w:color="auto" w:sz="4" w:space="0"/>
            </w:tcBorders>
          </w:tcPr>
          <w:p>
            <w:pPr>
              <w:spacing w:line="240" w:lineRule="auto"/>
              <w:jc w:val="right"/>
              <w:rPr>
                <w:rFonts w:eastAsia="仿宋"/>
                <w:color w:val="000000"/>
                <w:szCs w:val="21"/>
              </w:rPr>
            </w:pPr>
            <w:r>
              <w:rPr>
                <w:rFonts w:eastAsia="仿宋"/>
                <w:b/>
                <w:color w:val="000000"/>
                <w:szCs w:val="21"/>
              </w:rPr>
              <w:t>-</w:t>
            </w:r>
          </w:p>
        </w:tc>
        <w:tc>
          <w:tcPr>
            <w:tcW w:w="760" w:type="pct"/>
            <w:tcBorders>
              <w:top w:val="dotted" w:color="auto" w:sz="4" w:space="0"/>
              <w:left w:val="dotted" w:color="auto" w:sz="4" w:space="0"/>
              <w:bottom w:val="dotted" w:color="auto" w:sz="4" w:space="0"/>
              <w:right w:val="dotted" w:color="auto" w:sz="4" w:space="0"/>
            </w:tcBorders>
            <w:shd w:val="clear" w:color="auto" w:fill="auto"/>
          </w:tcPr>
          <w:p>
            <w:pPr>
              <w:spacing w:line="240" w:lineRule="auto"/>
              <w:jc w:val="right"/>
              <w:rPr>
                <w:rFonts w:eastAsia="仿宋"/>
                <w:color w:val="000000"/>
                <w:szCs w:val="21"/>
                <w:highlight w:val="yellow"/>
              </w:rPr>
            </w:pPr>
            <w:r>
              <w:rPr>
                <w:rFonts w:eastAsia="仿宋"/>
                <w:b/>
                <w:color w:val="000000"/>
                <w:szCs w:val="21"/>
              </w:rPr>
              <w:t>-</w:t>
            </w:r>
          </w:p>
        </w:tc>
        <w:tc>
          <w:tcPr>
            <w:tcW w:w="913" w:type="pct"/>
            <w:tcBorders>
              <w:top w:val="dotted" w:color="auto" w:sz="4" w:space="0"/>
              <w:left w:val="dotted" w:color="auto" w:sz="4" w:space="0"/>
              <w:bottom w:val="dotted" w:color="auto" w:sz="4" w:space="0"/>
              <w:right w:val="nil"/>
            </w:tcBorders>
          </w:tcPr>
          <w:p>
            <w:pPr>
              <w:spacing w:line="240" w:lineRule="auto"/>
              <w:jc w:val="right"/>
              <w:rPr>
                <w:rFonts w:eastAsia="仿宋"/>
                <w:color w:val="000000"/>
                <w:szCs w:val="21"/>
              </w:rPr>
            </w:pPr>
            <w:r>
              <w:rPr>
                <w:rFonts w:eastAsia="仿宋"/>
                <w:b/>
                <w:color w:val="00000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89" w:type="pct"/>
            <w:gridSpan w:val="2"/>
            <w:tcBorders>
              <w:top w:val="dotted" w:color="auto" w:sz="4" w:space="0"/>
              <w:left w:val="nil"/>
              <w:right w:val="dotted" w:color="auto" w:sz="4" w:space="0"/>
            </w:tcBorders>
            <w:vAlign w:val="center"/>
          </w:tcPr>
          <w:p>
            <w:pPr>
              <w:spacing w:line="240" w:lineRule="auto"/>
              <w:jc w:val="center"/>
              <w:rPr>
                <w:rFonts w:eastAsia="仿宋"/>
                <w:b/>
                <w:color w:val="000000"/>
                <w:szCs w:val="21"/>
              </w:rPr>
            </w:pPr>
            <w:r>
              <w:rPr>
                <w:rFonts w:eastAsia="仿宋"/>
                <w:b/>
                <w:bCs/>
                <w:szCs w:val="21"/>
              </w:rPr>
              <w:t>合  计</w:t>
            </w:r>
          </w:p>
        </w:tc>
        <w:tc>
          <w:tcPr>
            <w:tcW w:w="760" w:type="pct"/>
            <w:tcBorders>
              <w:top w:val="dotted" w:color="auto" w:sz="4" w:space="0"/>
              <w:left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w:t>
            </w:r>
          </w:p>
        </w:tc>
        <w:tc>
          <w:tcPr>
            <w:tcW w:w="676" w:type="pct"/>
            <w:tcBorders>
              <w:top w:val="dotted" w:color="auto" w:sz="4" w:space="0"/>
              <w:left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w:t>
            </w:r>
          </w:p>
        </w:tc>
        <w:tc>
          <w:tcPr>
            <w:tcW w:w="760" w:type="pct"/>
            <w:tcBorders>
              <w:top w:val="dotted" w:color="auto" w:sz="4" w:space="0"/>
              <w:left w:val="dotted" w:color="auto" w:sz="4" w:space="0"/>
              <w:right w:val="dotted" w:color="auto" w:sz="4" w:space="0"/>
            </w:tcBorders>
            <w:vAlign w:val="center"/>
          </w:tcPr>
          <w:p>
            <w:pPr>
              <w:autoSpaceDE w:val="0"/>
              <w:autoSpaceDN w:val="0"/>
              <w:adjustRightInd w:val="0"/>
              <w:spacing w:line="240" w:lineRule="auto"/>
              <w:jc w:val="center"/>
              <w:rPr>
                <w:rFonts w:eastAsia="仿宋"/>
                <w:b/>
                <w:color w:val="000000"/>
                <w:szCs w:val="21"/>
              </w:rPr>
            </w:pPr>
          </w:p>
        </w:tc>
        <w:tc>
          <w:tcPr>
            <w:tcW w:w="913" w:type="pct"/>
            <w:tcBorders>
              <w:top w:val="dotted" w:color="auto" w:sz="4" w:space="0"/>
              <w:left w:val="dotted" w:color="auto" w:sz="4" w:space="0"/>
              <w:right w:val="nil"/>
            </w:tcBorders>
            <w:vAlign w:val="center"/>
          </w:tcPr>
          <w:p>
            <w:pPr>
              <w:autoSpaceDE w:val="0"/>
              <w:autoSpaceDN w:val="0"/>
              <w:adjustRightInd w:val="0"/>
              <w:spacing w:line="240" w:lineRule="auto"/>
              <w:jc w:val="center"/>
              <w:rPr>
                <w:rFonts w:eastAsia="仿宋"/>
                <w:b/>
                <w:color w:val="000000"/>
                <w:szCs w:val="21"/>
              </w:rPr>
            </w:pP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2、其他应收款</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（1）账龄分析：</w:t>
      </w:r>
    </w:p>
    <w:tbl>
      <w:tblPr>
        <w:tblStyle w:val="14"/>
        <w:tblW w:w="4997" w:type="pct"/>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30" w:type="dxa"/>
          <w:bottom w:w="0" w:type="dxa"/>
          <w:right w:w="30" w:type="dxa"/>
        </w:tblCellMar>
      </w:tblPr>
      <w:tblGrid>
        <w:gridCol w:w="1021"/>
        <w:gridCol w:w="994"/>
        <w:gridCol w:w="1133"/>
        <w:gridCol w:w="1277"/>
        <w:gridCol w:w="1273"/>
        <w:gridCol w:w="1278"/>
        <w:gridCol w:w="1379"/>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jc w:val="center"/>
        </w:trPr>
        <w:tc>
          <w:tcPr>
            <w:tcW w:w="611" w:type="pct"/>
            <w:vMerge w:val="restart"/>
            <w:vAlign w:val="center"/>
          </w:tcPr>
          <w:p>
            <w:pPr>
              <w:spacing w:line="240" w:lineRule="auto"/>
              <w:jc w:val="center"/>
              <w:rPr>
                <w:rFonts w:eastAsia="仿宋"/>
                <w:szCs w:val="21"/>
              </w:rPr>
            </w:pPr>
            <w:r>
              <w:rPr>
                <w:rFonts w:eastAsia="仿宋"/>
                <w:szCs w:val="21"/>
              </w:rPr>
              <w:t>账 龄</w:t>
            </w:r>
          </w:p>
        </w:tc>
        <w:tc>
          <w:tcPr>
            <w:tcW w:w="2037" w:type="pct"/>
            <w:gridSpan w:val="3"/>
            <w:vAlign w:val="center"/>
          </w:tcPr>
          <w:p>
            <w:pPr>
              <w:spacing w:line="240" w:lineRule="auto"/>
              <w:jc w:val="center"/>
              <w:rPr>
                <w:rFonts w:eastAsia="仿宋"/>
                <w:szCs w:val="21"/>
              </w:rPr>
            </w:pPr>
            <w:r>
              <w:rPr>
                <w:rFonts w:eastAsia="仿宋"/>
                <w:szCs w:val="21"/>
              </w:rPr>
              <w:t>年初余额</w:t>
            </w:r>
          </w:p>
        </w:tc>
        <w:tc>
          <w:tcPr>
            <w:tcW w:w="2352" w:type="pct"/>
            <w:gridSpan w:val="3"/>
            <w:vAlign w:val="center"/>
          </w:tcPr>
          <w:p>
            <w:pPr>
              <w:spacing w:line="240" w:lineRule="auto"/>
              <w:jc w:val="center"/>
              <w:rPr>
                <w:rFonts w:eastAsia="仿宋"/>
                <w:szCs w:val="21"/>
              </w:rPr>
            </w:pPr>
            <w:r>
              <w:rPr>
                <w:rFonts w:eastAsia="仿宋"/>
                <w:szCs w:val="21"/>
              </w:rPr>
              <w:t>年末余额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jc w:val="center"/>
        </w:trPr>
        <w:tc>
          <w:tcPr>
            <w:tcW w:w="611" w:type="pct"/>
            <w:vMerge w:val="continue"/>
            <w:vAlign w:val="center"/>
          </w:tcPr>
          <w:p>
            <w:pPr>
              <w:spacing w:line="240" w:lineRule="auto"/>
              <w:jc w:val="left"/>
              <w:rPr>
                <w:rFonts w:eastAsia="仿宋"/>
                <w:szCs w:val="21"/>
              </w:rPr>
            </w:pPr>
          </w:p>
        </w:tc>
        <w:tc>
          <w:tcPr>
            <w:tcW w:w="595" w:type="pct"/>
            <w:vAlign w:val="center"/>
          </w:tcPr>
          <w:p>
            <w:pPr>
              <w:spacing w:line="240" w:lineRule="auto"/>
              <w:jc w:val="center"/>
              <w:rPr>
                <w:rFonts w:eastAsia="仿宋"/>
                <w:szCs w:val="21"/>
              </w:rPr>
            </w:pPr>
            <w:r>
              <w:rPr>
                <w:rFonts w:eastAsia="仿宋"/>
                <w:szCs w:val="21"/>
              </w:rPr>
              <w:t>账面余额</w:t>
            </w:r>
          </w:p>
        </w:tc>
        <w:tc>
          <w:tcPr>
            <w:tcW w:w="678" w:type="pct"/>
            <w:vAlign w:val="center"/>
          </w:tcPr>
          <w:p>
            <w:pPr>
              <w:spacing w:line="240" w:lineRule="auto"/>
              <w:jc w:val="center"/>
              <w:rPr>
                <w:rFonts w:eastAsia="仿宋"/>
                <w:szCs w:val="21"/>
              </w:rPr>
            </w:pPr>
            <w:r>
              <w:rPr>
                <w:rFonts w:eastAsia="仿宋"/>
                <w:szCs w:val="21"/>
              </w:rPr>
              <w:t>坏账准备</w:t>
            </w:r>
          </w:p>
        </w:tc>
        <w:tc>
          <w:tcPr>
            <w:tcW w:w="764" w:type="pct"/>
            <w:vAlign w:val="center"/>
          </w:tcPr>
          <w:p>
            <w:pPr>
              <w:spacing w:line="240" w:lineRule="auto"/>
              <w:jc w:val="center"/>
              <w:rPr>
                <w:rFonts w:eastAsia="仿宋"/>
                <w:szCs w:val="21"/>
              </w:rPr>
            </w:pPr>
            <w:r>
              <w:rPr>
                <w:rFonts w:eastAsia="仿宋"/>
                <w:szCs w:val="21"/>
              </w:rPr>
              <w:t>账面价值</w:t>
            </w:r>
          </w:p>
        </w:tc>
        <w:tc>
          <w:tcPr>
            <w:tcW w:w="762" w:type="pct"/>
            <w:vAlign w:val="center"/>
          </w:tcPr>
          <w:p>
            <w:pPr>
              <w:spacing w:line="240" w:lineRule="auto"/>
              <w:jc w:val="center"/>
              <w:rPr>
                <w:rFonts w:eastAsia="仿宋"/>
                <w:szCs w:val="21"/>
              </w:rPr>
            </w:pPr>
            <w:r>
              <w:rPr>
                <w:rFonts w:eastAsia="仿宋"/>
                <w:szCs w:val="21"/>
              </w:rPr>
              <w:t>账面余额</w:t>
            </w:r>
          </w:p>
        </w:tc>
        <w:tc>
          <w:tcPr>
            <w:tcW w:w="765" w:type="pct"/>
            <w:vAlign w:val="center"/>
          </w:tcPr>
          <w:p>
            <w:pPr>
              <w:spacing w:line="240" w:lineRule="auto"/>
              <w:jc w:val="center"/>
              <w:rPr>
                <w:rFonts w:eastAsia="仿宋"/>
                <w:szCs w:val="21"/>
              </w:rPr>
            </w:pPr>
            <w:r>
              <w:rPr>
                <w:rFonts w:eastAsia="仿宋"/>
                <w:szCs w:val="21"/>
              </w:rPr>
              <w:t>坏账准备</w:t>
            </w:r>
          </w:p>
        </w:tc>
        <w:tc>
          <w:tcPr>
            <w:tcW w:w="825" w:type="pct"/>
            <w:vAlign w:val="center"/>
          </w:tcPr>
          <w:p>
            <w:pPr>
              <w:spacing w:line="240" w:lineRule="auto"/>
              <w:jc w:val="center"/>
              <w:rPr>
                <w:rFonts w:eastAsia="仿宋"/>
                <w:szCs w:val="21"/>
              </w:rPr>
            </w:pPr>
            <w:r>
              <w:rPr>
                <w:rFonts w:eastAsia="仿宋"/>
                <w:szCs w:val="21"/>
              </w:rPr>
              <w:t>账面价值</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PrEx>
        <w:trPr>
          <w:trHeight w:val="397" w:hRule="atLeast"/>
          <w:jc w:val="center"/>
        </w:trPr>
        <w:tc>
          <w:tcPr>
            <w:tcW w:w="611" w:type="pct"/>
            <w:vAlign w:val="center"/>
          </w:tcPr>
          <w:p>
            <w:pPr>
              <w:widowControl/>
              <w:spacing w:line="240" w:lineRule="auto"/>
              <w:jc w:val="center"/>
              <w:rPr>
                <w:rFonts w:eastAsia="仿宋"/>
                <w:color w:val="000000"/>
                <w:szCs w:val="21"/>
              </w:rPr>
            </w:pPr>
            <w:r>
              <w:rPr>
                <w:rFonts w:hint="eastAsia" w:eastAsia="仿宋"/>
                <w:color w:val="000000"/>
                <w:szCs w:val="21"/>
              </w:rPr>
              <w:t>1年以内</w:t>
            </w:r>
          </w:p>
        </w:tc>
        <w:tc>
          <w:tcPr>
            <w:tcW w:w="994" w:type="dxa"/>
            <w:vAlign w:val="center"/>
          </w:tcPr>
          <w:p>
            <w:pPr>
              <w:spacing w:line="240" w:lineRule="auto"/>
              <w:jc w:val="right"/>
              <w:rPr>
                <w:rFonts w:eastAsia="仿宋"/>
                <w:color w:val="000000"/>
                <w:szCs w:val="21"/>
              </w:rPr>
            </w:pPr>
            <w:r>
              <w:rPr>
                <w:rFonts w:eastAsia="仿宋"/>
                <w:color w:val="000000"/>
                <w:szCs w:val="21"/>
              </w:rPr>
              <w:t>904.66</w:t>
            </w:r>
          </w:p>
        </w:tc>
        <w:tc>
          <w:tcPr>
            <w:tcW w:w="1133" w:type="dxa"/>
            <w:vAlign w:val="top"/>
          </w:tcPr>
          <w:p>
            <w:pPr>
              <w:spacing w:line="240" w:lineRule="auto"/>
              <w:jc w:val="right"/>
              <w:rPr>
                <w:rFonts w:eastAsia="仿宋"/>
                <w:b/>
                <w:color w:val="000000"/>
                <w:szCs w:val="21"/>
              </w:rPr>
            </w:pPr>
            <w:r>
              <w:rPr>
                <w:rFonts w:eastAsia="仿宋"/>
                <w:b/>
                <w:color w:val="000000"/>
                <w:szCs w:val="21"/>
              </w:rPr>
              <w:t>-</w:t>
            </w:r>
          </w:p>
        </w:tc>
        <w:tc>
          <w:tcPr>
            <w:tcW w:w="1277" w:type="dxa"/>
            <w:vAlign w:val="center"/>
          </w:tcPr>
          <w:p>
            <w:pPr>
              <w:spacing w:line="240" w:lineRule="auto"/>
              <w:jc w:val="right"/>
              <w:rPr>
                <w:rFonts w:eastAsia="仿宋"/>
                <w:color w:val="000000"/>
                <w:szCs w:val="21"/>
              </w:rPr>
            </w:pPr>
            <w:r>
              <w:rPr>
                <w:rFonts w:eastAsia="仿宋"/>
                <w:color w:val="000000"/>
                <w:szCs w:val="21"/>
              </w:rPr>
              <w:t>904.66</w:t>
            </w:r>
          </w:p>
        </w:tc>
        <w:tc>
          <w:tcPr>
            <w:tcW w:w="1273" w:type="dxa"/>
            <w:vAlign w:val="top"/>
          </w:tcPr>
          <w:p>
            <w:pPr>
              <w:spacing w:line="240" w:lineRule="auto"/>
              <w:jc w:val="right"/>
              <w:rPr>
                <w:rFonts w:eastAsia="仿宋"/>
                <w:color w:val="000000"/>
                <w:szCs w:val="21"/>
              </w:rPr>
            </w:pPr>
            <w:r>
              <w:rPr>
                <w:rFonts w:eastAsia="仿宋"/>
                <w:b/>
                <w:color w:val="000000"/>
                <w:szCs w:val="21"/>
              </w:rPr>
              <w:t>-</w:t>
            </w:r>
          </w:p>
        </w:tc>
        <w:tc>
          <w:tcPr>
            <w:tcW w:w="1278" w:type="dxa"/>
            <w:vAlign w:val="top"/>
          </w:tcPr>
          <w:p>
            <w:pPr>
              <w:spacing w:line="240" w:lineRule="auto"/>
              <w:jc w:val="right"/>
              <w:rPr>
                <w:rFonts w:eastAsia="仿宋"/>
                <w:b/>
                <w:color w:val="000000"/>
                <w:szCs w:val="21"/>
              </w:rPr>
            </w:pPr>
            <w:r>
              <w:rPr>
                <w:rFonts w:eastAsia="仿宋"/>
                <w:b/>
                <w:color w:val="000000"/>
                <w:szCs w:val="21"/>
              </w:rPr>
              <w:t>-</w:t>
            </w:r>
          </w:p>
        </w:tc>
        <w:tc>
          <w:tcPr>
            <w:tcW w:w="1379" w:type="dxa"/>
            <w:vAlign w:val="top"/>
          </w:tcPr>
          <w:p>
            <w:pPr>
              <w:spacing w:line="240" w:lineRule="auto"/>
              <w:jc w:val="right"/>
              <w:rPr>
                <w:rFonts w:eastAsia="仿宋"/>
                <w:color w:val="000000"/>
                <w:szCs w:val="21"/>
              </w:rPr>
            </w:pPr>
            <w:r>
              <w:rPr>
                <w:rFonts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jc w:val="center"/>
        </w:trPr>
        <w:tc>
          <w:tcPr>
            <w:tcW w:w="611" w:type="pct"/>
            <w:vAlign w:val="center"/>
          </w:tcPr>
          <w:p>
            <w:pPr>
              <w:widowControl/>
              <w:spacing w:line="240" w:lineRule="auto"/>
              <w:jc w:val="center"/>
              <w:rPr>
                <w:rFonts w:eastAsia="仿宋"/>
                <w:color w:val="000000"/>
                <w:kern w:val="0"/>
                <w:szCs w:val="21"/>
              </w:rPr>
            </w:pPr>
            <w:r>
              <w:rPr>
                <w:rFonts w:eastAsia="仿宋"/>
                <w:color w:val="000000"/>
                <w:szCs w:val="21"/>
              </w:rPr>
              <w:t>1</w:t>
            </w:r>
            <w:r>
              <w:rPr>
                <w:rFonts w:hint="eastAsia" w:eastAsia="仿宋"/>
                <w:color w:val="000000"/>
                <w:szCs w:val="21"/>
              </w:rPr>
              <w:t>至</w:t>
            </w:r>
            <w:r>
              <w:rPr>
                <w:rFonts w:eastAsia="仿宋"/>
                <w:color w:val="000000"/>
                <w:szCs w:val="21"/>
              </w:rPr>
              <w:t>2年</w:t>
            </w:r>
          </w:p>
        </w:tc>
        <w:tc>
          <w:tcPr>
            <w:tcW w:w="994" w:type="dxa"/>
            <w:vAlign w:val="center"/>
          </w:tcPr>
          <w:p>
            <w:pPr>
              <w:spacing w:line="240" w:lineRule="auto"/>
              <w:jc w:val="right"/>
              <w:rPr>
                <w:rFonts w:eastAsia="仿宋"/>
                <w:color w:val="000000"/>
                <w:szCs w:val="21"/>
              </w:rPr>
            </w:pPr>
            <w:r>
              <w:rPr>
                <w:rFonts w:eastAsia="仿宋"/>
                <w:b/>
                <w:color w:val="000000"/>
                <w:szCs w:val="21"/>
              </w:rPr>
              <w:t>-</w:t>
            </w:r>
          </w:p>
        </w:tc>
        <w:tc>
          <w:tcPr>
            <w:tcW w:w="1133" w:type="dxa"/>
            <w:vAlign w:val="center"/>
          </w:tcPr>
          <w:p>
            <w:pPr>
              <w:spacing w:line="240" w:lineRule="auto"/>
              <w:jc w:val="right"/>
              <w:rPr>
                <w:rFonts w:eastAsia="仿宋"/>
                <w:b/>
              </w:rPr>
            </w:pPr>
            <w:r>
              <w:rPr>
                <w:rFonts w:eastAsia="仿宋"/>
                <w:b/>
                <w:color w:val="000000"/>
                <w:szCs w:val="21"/>
              </w:rPr>
              <w:t>-</w:t>
            </w:r>
          </w:p>
        </w:tc>
        <w:tc>
          <w:tcPr>
            <w:tcW w:w="1277" w:type="dxa"/>
            <w:vAlign w:val="center"/>
          </w:tcPr>
          <w:p>
            <w:pPr>
              <w:spacing w:line="240" w:lineRule="auto"/>
              <w:jc w:val="right"/>
              <w:rPr>
                <w:rFonts w:eastAsia="仿宋"/>
                <w:color w:val="000000"/>
                <w:szCs w:val="21"/>
              </w:rPr>
            </w:pPr>
            <w:r>
              <w:rPr>
                <w:rFonts w:eastAsia="仿宋"/>
                <w:b/>
                <w:color w:val="000000"/>
                <w:szCs w:val="21"/>
              </w:rPr>
              <w:t>-</w:t>
            </w:r>
          </w:p>
        </w:tc>
        <w:tc>
          <w:tcPr>
            <w:tcW w:w="1273" w:type="dxa"/>
            <w:vAlign w:val="center"/>
          </w:tcPr>
          <w:p>
            <w:pPr>
              <w:spacing w:line="240" w:lineRule="auto"/>
              <w:jc w:val="right"/>
              <w:rPr>
                <w:rFonts w:eastAsia="仿宋"/>
                <w:color w:val="000000"/>
                <w:szCs w:val="21"/>
              </w:rPr>
            </w:pPr>
            <w:r>
              <w:rPr>
                <w:rFonts w:eastAsia="仿宋"/>
                <w:b/>
                <w:color w:val="000000"/>
                <w:szCs w:val="21"/>
              </w:rPr>
              <w:t>-</w:t>
            </w:r>
          </w:p>
        </w:tc>
        <w:tc>
          <w:tcPr>
            <w:tcW w:w="1278" w:type="dxa"/>
            <w:vAlign w:val="center"/>
          </w:tcPr>
          <w:p>
            <w:pPr>
              <w:spacing w:line="240" w:lineRule="auto"/>
              <w:jc w:val="right"/>
              <w:rPr>
                <w:rFonts w:eastAsia="仿宋"/>
                <w:b/>
                <w:color w:val="000000"/>
                <w:szCs w:val="21"/>
              </w:rPr>
            </w:pPr>
            <w:r>
              <w:rPr>
                <w:rFonts w:eastAsia="仿宋"/>
                <w:b/>
                <w:color w:val="000000"/>
                <w:szCs w:val="21"/>
              </w:rPr>
              <w:t>-</w:t>
            </w:r>
          </w:p>
        </w:tc>
        <w:tc>
          <w:tcPr>
            <w:tcW w:w="1379" w:type="dxa"/>
            <w:vAlign w:val="center"/>
          </w:tcPr>
          <w:p>
            <w:pPr>
              <w:spacing w:line="240" w:lineRule="auto"/>
              <w:jc w:val="right"/>
              <w:rPr>
                <w:rFonts w:eastAsia="仿宋"/>
                <w:color w:val="000000"/>
                <w:szCs w:val="21"/>
              </w:rPr>
            </w:pPr>
            <w:r>
              <w:rPr>
                <w:rFonts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jc w:val="center"/>
        </w:trPr>
        <w:tc>
          <w:tcPr>
            <w:tcW w:w="611" w:type="pct"/>
            <w:vAlign w:val="center"/>
          </w:tcPr>
          <w:p>
            <w:pPr>
              <w:spacing w:line="240" w:lineRule="auto"/>
              <w:jc w:val="center"/>
              <w:rPr>
                <w:rFonts w:eastAsia="仿宋"/>
                <w:b/>
                <w:bCs/>
                <w:color w:val="000000"/>
                <w:szCs w:val="21"/>
              </w:rPr>
            </w:pPr>
            <w:r>
              <w:rPr>
                <w:rFonts w:eastAsia="仿宋"/>
                <w:b/>
                <w:bCs/>
                <w:color w:val="000000"/>
                <w:szCs w:val="21"/>
              </w:rPr>
              <w:t>合 计</w:t>
            </w:r>
          </w:p>
        </w:tc>
        <w:tc>
          <w:tcPr>
            <w:tcW w:w="994" w:type="dxa"/>
            <w:vAlign w:val="center"/>
          </w:tcPr>
          <w:p>
            <w:pPr>
              <w:spacing w:line="240" w:lineRule="auto"/>
              <w:jc w:val="right"/>
              <w:rPr>
                <w:rFonts w:eastAsia="仿宋"/>
                <w:b/>
                <w:color w:val="000000"/>
                <w:szCs w:val="21"/>
              </w:rPr>
            </w:pPr>
            <w:r>
              <w:rPr>
                <w:rFonts w:eastAsia="仿宋"/>
                <w:b/>
                <w:bCs/>
                <w:color w:val="000000"/>
                <w:szCs w:val="21"/>
              </w:rPr>
              <w:t>904.66</w:t>
            </w:r>
          </w:p>
        </w:tc>
        <w:tc>
          <w:tcPr>
            <w:tcW w:w="1133" w:type="dxa"/>
            <w:vAlign w:val="center"/>
          </w:tcPr>
          <w:p>
            <w:pPr>
              <w:spacing w:line="240" w:lineRule="auto"/>
              <w:jc w:val="right"/>
              <w:rPr>
                <w:rFonts w:eastAsia="仿宋"/>
              </w:rPr>
            </w:pPr>
            <w:r>
              <w:rPr>
                <w:rFonts w:eastAsia="仿宋"/>
                <w:b/>
                <w:bCs/>
                <w:color w:val="000000"/>
                <w:szCs w:val="21"/>
              </w:rPr>
              <w:t>-</w:t>
            </w:r>
          </w:p>
        </w:tc>
        <w:tc>
          <w:tcPr>
            <w:tcW w:w="1277" w:type="dxa"/>
            <w:vAlign w:val="center"/>
          </w:tcPr>
          <w:p>
            <w:pPr>
              <w:spacing w:line="240" w:lineRule="auto"/>
              <w:jc w:val="right"/>
              <w:rPr>
                <w:rFonts w:eastAsia="仿宋"/>
                <w:b/>
                <w:color w:val="000000"/>
                <w:szCs w:val="21"/>
              </w:rPr>
            </w:pPr>
            <w:r>
              <w:rPr>
                <w:rFonts w:eastAsia="仿宋"/>
                <w:b/>
                <w:bCs/>
                <w:color w:val="000000"/>
                <w:szCs w:val="21"/>
              </w:rPr>
              <w:t>904.66</w:t>
            </w:r>
          </w:p>
        </w:tc>
        <w:tc>
          <w:tcPr>
            <w:tcW w:w="1273" w:type="dxa"/>
            <w:vAlign w:val="center"/>
          </w:tcPr>
          <w:p>
            <w:pPr>
              <w:spacing w:line="240" w:lineRule="auto"/>
              <w:jc w:val="right"/>
              <w:rPr>
                <w:rFonts w:eastAsia="仿宋"/>
                <w:b/>
                <w:color w:val="000000"/>
                <w:szCs w:val="21"/>
              </w:rPr>
            </w:pPr>
            <w:r>
              <w:rPr>
                <w:rFonts w:eastAsia="仿宋"/>
                <w:b/>
                <w:bCs/>
                <w:color w:val="000000"/>
                <w:szCs w:val="21"/>
              </w:rPr>
              <w:t>-</w:t>
            </w:r>
          </w:p>
        </w:tc>
        <w:tc>
          <w:tcPr>
            <w:tcW w:w="1278" w:type="dxa"/>
            <w:vAlign w:val="center"/>
          </w:tcPr>
          <w:p>
            <w:pPr>
              <w:spacing w:line="240" w:lineRule="auto"/>
              <w:jc w:val="right"/>
              <w:rPr>
                <w:rFonts w:eastAsia="仿宋"/>
                <w:b/>
              </w:rPr>
            </w:pPr>
            <w:r>
              <w:rPr>
                <w:rFonts w:eastAsia="仿宋"/>
                <w:b/>
                <w:bCs/>
                <w:color w:val="000000"/>
                <w:szCs w:val="21"/>
              </w:rPr>
              <w:t>-</w:t>
            </w:r>
          </w:p>
        </w:tc>
        <w:tc>
          <w:tcPr>
            <w:tcW w:w="1379" w:type="dxa"/>
            <w:vAlign w:val="center"/>
          </w:tcPr>
          <w:p>
            <w:pPr>
              <w:spacing w:line="240" w:lineRule="auto"/>
              <w:jc w:val="right"/>
              <w:rPr>
                <w:rFonts w:eastAsia="仿宋"/>
                <w:b/>
                <w:color w:val="000000"/>
                <w:szCs w:val="21"/>
              </w:rPr>
            </w:pPr>
            <w:r>
              <w:rPr>
                <w:rFonts w:eastAsia="仿宋"/>
                <w:b/>
                <w:bCs/>
                <w:color w:val="000000"/>
                <w:szCs w:val="21"/>
              </w:rPr>
              <w:t>-</w:t>
            </w:r>
          </w:p>
        </w:tc>
      </w:tr>
    </w:tbl>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（2）其他应收款年末余额对应的客户：</w:t>
      </w:r>
    </w:p>
    <w:tbl>
      <w:tblPr>
        <w:tblStyle w:val="14"/>
        <w:tblW w:w="4927" w:type="pct"/>
        <w:tblInd w:w="5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8"/>
        <w:gridCol w:w="2126"/>
        <w:gridCol w:w="1276"/>
        <w:gridCol w:w="1135"/>
        <w:gridCol w:w="1417"/>
        <w:gridCol w:w="13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24" w:type="pct"/>
            <w:tcBorders>
              <w:left w:val="nil"/>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序  号</w:t>
            </w:r>
          </w:p>
        </w:tc>
        <w:tc>
          <w:tcPr>
            <w:tcW w:w="1266" w:type="pct"/>
            <w:tcBorders>
              <w:left w:val="nil"/>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客户名称</w:t>
            </w:r>
          </w:p>
        </w:tc>
        <w:tc>
          <w:tcPr>
            <w:tcW w:w="760" w:type="pct"/>
            <w:tcBorders>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年末余额</w:t>
            </w:r>
          </w:p>
        </w:tc>
        <w:tc>
          <w:tcPr>
            <w:tcW w:w="676" w:type="pct"/>
            <w:tcBorders>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比例（%）</w:t>
            </w:r>
          </w:p>
        </w:tc>
        <w:tc>
          <w:tcPr>
            <w:tcW w:w="844" w:type="pct"/>
            <w:tcBorders>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形成时间</w:t>
            </w:r>
          </w:p>
        </w:tc>
        <w:tc>
          <w:tcPr>
            <w:tcW w:w="828" w:type="pct"/>
            <w:tcBorders>
              <w:left w:val="dotted" w:color="auto" w:sz="4" w:space="0"/>
              <w:bottom w:val="dotted" w:color="auto" w:sz="4" w:space="0"/>
              <w:right w:val="nil"/>
            </w:tcBorders>
            <w:vAlign w:val="center"/>
          </w:tcPr>
          <w:p>
            <w:pPr>
              <w:spacing w:line="240" w:lineRule="auto"/>
              <w:jc w:val="center"/>
              <w:rPr>
                <w:rFonts w:eastAsia="仿宋"/>
                <w:szCs w:val="21"/>
              </w:rPr>
            </w:pPr>
            <w:r>
              <w:rPr>
                <w:rFonts w:eastAsia="仿宋"/>
                <w:szCs w:val="21"/>
              </w:rPr>
              <w:t>未收回原因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24" w:type="pct"/>
            <w:tcBorders>
              <w:top w:val="dotted" w:color="auto" w:sz="4" w:space="0"/>
              <w:left w:val="nil"/>
              <w:bottom w:val="dotted" w:color="auto" w:sz="4" w:space="0"/>
              <w:right w:val="dotted" w:color="auto" w:sz="4" w:space="0"/>
            </w:tcBorders>
          </w:tcPr>
          <w:p>
            <w:pPr>
              <w:spacing w:line="240" w:lineRule="auto"/>
              <w:jc w:val="center"/>
              <w:rPr>
                <w:rFonts w:eastAsia="仿宋"/>
                <w:szCs w:val="21"/>
              </w:rPr>
            </w:pPr>
            <w:r>
              <w:rPr>
                <w:rFonts w:hint="eastAsia" w:eastAsia="仿宋"/>
                <w:szCs w:val="21"/>
              </w:rPr>
              <w:t>1</w:t>
            </w:r>
          </w:p>
        </w:tc>
        <w:tc>
          <w:tcPr>
            <w:tcW w:w="2126" w:type="dxa"/>
            <w:tcBorders>
              <w:top w:val="dotted" w:color="auto" w:sz="4" w:space="0"/>
              <w:left w:val="dotted" w:color="auto" w:sz="4" w:space="0"/>
              <w:bottom w:val="dotted" w:color="auto" w:sz="4" w:space="0"/>
              <w:right w:val="dotted" w:color="auto" w:sz="4" w:space="0"/>
            </w:tcBorders>
            <w:vAlign w:val="top"/>
          </w:tcPr>
          <w:p>
            <w:pPr>
              <w:spacing w:line="240" w:lineRule="auto"/>
              <w:jc w:val="right"/>
              <w:rPr>
                <w:rFonts w:eastAsia="仿宋"/>
                <w:szCs w:val="21"/>
              </w:rPr>
            </w:pPr>
            <w:r>
              <w:rPr>
                <w:rFonts w:eastAsia="仿宋"/>
                <w:b/>
                <w:color w:val="000000"/>
                <w:szCs w:val="21"/>
              </w:rPr>
              <w:t>-</w:t>
            </w:r>
          </w:p>
        </w:tc>
        <w:tc>
          <w:tcPr>
            <w:tcW w:w="1276" w:type="dxa"/>
            <w:tcBorders>
              <w:top w:val="dotted" w:color="auto" w:sz="4" w:space="0"/>
              <w:left w:val="dotted" w:color="auto" w:sz="4" w:space="0"/>
              <w:bottom w:val="dotted" w:color="auto" w:sz="4" w:space="0"/>
              <w:right w:val="dotted" w:color="auto" w:sz="4" w:space="0"/>
            </w:tcBorders>
            <w:vAlign w:val="top"/>
          </w:tcPr>
          <w:p>
            <w:pPr>
              <w:spacing w:line="240" w:lineRule="auto"/>
              <w:jc w:val="right"/>
              <w:rPr>
                <w:rFonts w:eastAsia="仿宋"/>
                <w:color w:val="000000"/>
                <w:szCs w:val="21"/>
              </w:rPr>
            </w:pPr>
            <w:r>
              <w:rPr>
                <w:rFonts w:eastAsia="仿宋"/>
                <w:b/>
                <w:color w:val="000000"/>
                <w:szCs w:val="21"/>
              </w:rPr>
              <w:t>-</w:t>
            </w:r>
          </w:p>
        </w:tc>
        <w:tc>
          <w:tcPr>
            <w:tcW w:w="1135" w:type="dxa"/>
            <w:tcBorders>
              <w:top w:val="dotted" w:color="auto" w:sz="4" w:space="0"/>
              <w:left w:val="dotted" w:color="auto" w:sz="4" w:space="0"/>
              <w:bottom w:val="dotted" w:color="auto" w:sz="4" w:space="0"/>
              <w:right w:val="dotted" w:color="auto" w:sz="4" w:space="0"/>
            </w:tcBorders>
            <w:vAlign w:val="top"/>
          </w:tcPr>
          <w:p>
            <w:pPr>
              <w:spacing w:line="240" w:lineRule="auto"/>
              <w:jc w:val="right"/>
              <w:rPr>
                <w:rFonts w:eastAsia="仿宋"/>
                <w:color w:val="000000"/>
                <w:szCs w:val="21"/>
              </w:rPr>
            </w:pPr>
            <w:r>
              <w:rPr>
                <w:rFonts w:eastAsia="仿宋"/>
                <w:b/>
                <w:color w:val="000000"/>
                <w:szCs w:val="21"/>
              </w:rPr>
              <w:t>-</w:t>
            </w:r>
          </w:p>
        </w:tc>
        <w:tc>
          <w:tcPr>
            <w:tcW w:w="1417" w:type="dxa"/>
            <w:tcBorders>
              <w:top w:val="dotted" w:color="auto" w:sz="4" w:space="0"/>
              <w:left w:val="dotted" w:color="auto" w:sz="4" w:space="0"/>
              <w:bottom w:val="dotted" w:color="auto" w:sz="4" w:space="0"/>
              <w:right w:val="dotted" w:color="auto" w:sz="4" w:space="0"/>
            </w:tcBorders>
            <w:vAlign w:val="top"/>
          </w:tcPr>
          <w:p>
            <w:pPr>
              <w:spacing w:line="240" w:lineRule="auto"/>
              <w:jc w:val="right"/>
              <w:rPr>
                <w:rFonts w:eastAsia="仿宋"/>
                <w:color w:val="000000"/>
                <w:szCs w:val="21"/>
              </w:rPr>
            </w:pPr>
            <w:r>
              <w:rPr>
                <w:rFonts w:eastAsia="仿宋"/>
                <w:b/>
                <w:color w:val="000000"/>
                <w:szCs w:val="21"/>
              </w:rPr>
              <w:t>-</w:t>
            </w:r>
          </w:p>
        </w:tc>
        <w:tc>
          <w:tcPr>
            <w:tcW w:w="1390" w:type="dxa"/>
            <w:tcBorders>
              <w:top w:val="dotted" w:color="auto" w:sz="4" w:space="0"/>
              <w:left w:val="dotted" w:color="auto" w:sz="4" w:space="0"/>
              <w:bottom w:val="dotted" w:color="auto" w:sz="4" w:space="0"/>
              <w:right w:val="nil"/>
            </w:tcBorders>
            <w:vAlign w:val="top"/>
          </w:tcPr>
          <w:p>
            <w:pPr>
              <w:spacing w:line="240" w:lineRule="auto"/>
              <w:jc w:val="right"/>
              <w:rPr>
                <w:rFonts w:eastAsia="仿宋"/>
                <w:color w:val="000000"/>
                <w:szCs w:val="21"/>
              </w:rPr>
            </w:pPr>
            <w:r>
              <w:rPr>
                <w:rFonts w:eastAsia="仿宋"/>
                <w:b/>
                <w:color w:val="00000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24" w:type="pct"/>
            <w:tcBorders>
              <w:top w:val="dotted" w:color="auto" w:sz="4" w:space="0"/>
              <w:left w:val="nil"/>
              <w:bottom w:val="dotted" w:color="auto" w:sz="4" w:space="0"/>
              <w:right w:val="dotted" w:color="auto" w:sz="4" w:space="0"/>
            </w:tcBorders>
          </w:tcPr>
          <w:p>
            <w:pPr>
              <w:spacing w:line="240" w:lineRule="auto"/>
              <w:jc w:val="center"/>
              <w:rPr>
                <w:rFonts w:eastAsia="仿宋"/>
                <w:szCs w:val="21"/>
              </w:rPr>
            </w:pPr>
            <w:r>
              <w:rPr>
                <w:rFonts w:hint="eastAsia" w:eastAsia="仿宋"/>
                <w:szCs w:val="21"/>
              </w:rPr>
              <w:t>2</w:t>
            </w:r>
          </w:p>
        </w:tc>
        <w:tc>
          <w:tcPr>
            <w:tcW w:w="2126"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szCs w:val="21"/>
              </w:rPr>
            </w:pPr>
            <w:r>
              <w:rPr>
                <w:rFonts w:eastAsia="仿宋"/>
                <w:b/>
                <w:color w:val="000000"/>
                <w:szCs w:val="21"/>
              </w:rPr>
              <w:t>-</w:t>
            </w:r>
          </w:p>
        </w:tc>
        <w:tc>
          <w:tcPr>
            <w:tcW w:w="1276"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color w:val="000000"/>
                <w:szCs w:val="21"/>
              </w:rPr>
            </w:pPr>
            <w:r>
              <w:rPr>
                <w:rFonts w:eastAsia="仿宋"/>
                <w:b/>
                <w:color w:val="000000"/>
                <w:szCs w:val="21"/>
              </w:rPr>
              <w:t>-</w:t>
            </w:r>
          </w:p>
        </w:tc>
        <w:tc>
          <w:tcPr>
            <w:tcW w:w="1135"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w:t>
            </w:r>
          </w:p>
        </w:tc>
        <w:tc>
          <w:tcPr>
            <w:tcW w:w="1417"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w:t>
            </w:r>
          </w:p>
        </w:tc>
        <w:tc>
          <w:tcPr>
            <w:tcW w:w="1390" w:type="dxa"/>
            <w:tcBorders>
              <w:top w:val="dotted" w:color="auto" w:sz="4" w:space="0"/>
              <w:left w:val="dotted" w:color="auto" w:sz="4" w:space="0"/>
              <w:bottom w:val="dotted" w:color="auto" w:sz="4" w:space="0"/>
              <w:right w:val="nil"/>
            </w:tcBorders>
            <w:vAlign w:val="center"/>
          </w:tcPr>
          <w:p>
            <w:pPr>
              <w:spacing w:line="240" w:lineRule="auto"/>
              <w:jc w:val="right"/>
              <w:rPr>
                <w:rFonts w:eastAsia="仿宋"/>
                <w:color w:val="000000"/>
                <w:szCs w:val="21"/>
              </w:rPr>
            </w:pPr>
            <w:r>
              <w:rPr>
                <w:rFonts w:eastAsia="仿宋"/>
                <w:b/>
                <w:color w:val="00000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890" w:type="pct"/>
            <w:gridSpan w:val="2"/>
            <w:tcBorders>
              <w:top w:val="dotted" w:color="auto" w:sz="4" w:space="0"/>
              <w:left w:val="nil"/>
              <w:right w:val="dotted" w:color="auto" w:sz="4" w:space="0"/>
            </w:tcBorders>
            <w:vAlign w:val="center"/>
          </w:tcPr>
          <w:p>
            <w:pPr>
              <w:spacing w:line="240" w:lineRule="auto"/>
              <w:jc w:val="center"/>
              <w:rPr>
                <w:rFonts w:eastAsia="仿宋"/>
                <w:b/>
                <w:color w:val="000000"/>
                <w:szCs w:val="21"/>
              </w:rPr>
            </w:pPr>
            <w:r>
              <w:rPr>
                <w:rFonts w:eastAsia="仿宋"/>
                <w:b/>
                <w:bCs/>
                <w:szCs w:val="21"/>
              </w:rPr>
              <w:t>合  计</w:t>
            </w:r>
          </w:p>
        </w:tc>
        <w:tc>
          <w:tcPr>
            <w:tcW w:w="1276" w:type="dxa"/>
            <w:tcBorders>
              <w:top w:val="dotted" w:color="auto" w:sz="4" w:space="0"/>
              <w:left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w:t>
            </w:r>
          </w:p>
        </w:tc>
        <w:tc>
          <w:tcPr>
            <w:tcW w:w="1135" w:type="dxa"/>
            <w:tcBorders>
              <w:top w:val="dotted" w:color="auto" w:sz="4" w:space="0"/>
              <w:left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w:t>
            </w:r>
          </w:p>
        </w:tc>
        <w:tc>
          <w:tcPr>
            <w:tcW w:w="1417" w:type="dxa"/>
            <w:tcBorders>
              <w:top w:val="dotted" w:color="auto" w:sz="4" w:space="0"/>
              <w:left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w:t>
            </w:r>
          </w:p>
        </w:tc>
        <w:tc>
          <w:tcPr>
            <w:tcW w:w="828" w:type="pct"/>
            <w:tcBorders>
              <w:top w:val="dotted" w:color="auto" w:sz="4" w:space="0"/>
              <w:left w:val="dotted" w:color="auto" w:sz="4" w:space="0"/>
              <w:right w:val="nil"/>
            </w:tcBorders>
            <w:vAlign w:val="center"/>
          </w:tcPr>
          <w:p>
            <w:pPr>
              <w:autoSpaceDE w:val="0"/>
              <w:autoSpaceDN w:val="0"/>
              <w:adjustRightInd w:val="0"/>
              <w:spacing w:line="240" w:lineRule="auto"/>
              <w:jc w:val="right"/>
              <w:rPr>
                <w:rFonts w:eastAsia="仿宋"/>
                <w:b/>
                <w:color w:val="000000"/>
                <w:szCs w:val="21"/>
              </w:rPr>
            </w:pPr>
            <w:r>
              <w:rPr>
                <w:rFonts w:eastAsia="仿宋"/>
                <w:b/>
                <w:color w:val="000000"/>
                <w:szCs w:val="21"/>
              </w:rPr>
              <w:t>-</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 xml:space="preserve">（四）预付账款 </w:t>
      </w:r>
    </w:p>
    <w:p>
      <w:pPr>
        <w:spacing w:before="156" w:beforeLines="50" w:after="156" w:afterLines="50" w:line="240" w:lineRule="auto"/>
        <w:ind w:firstLine="650" w:firstLineChars="250"/>
        <w:rPr>
          <w:rFonts w:eastAsia="仿宋"/>
          <w:b/>
          <w:bCs/>
          <w:color w:val="000000" w:themeColor="text1"/>
          <w:spacing w:val="10"/>
          <w:kern w:val="0"/>
          <w:sz w:val="24"/>
          <w:szCs w:val="24"/>
          <w14:textFill>
            <w14:solidFill>
              <w14:schemeClr w14:val="tx1"/>
            </w14:solidFill>
          </w14:textFill>
        </w:rPr>
      </w:pPr>
      <w:r>
        <w:rPr>
          <w:rFonts w:hint="eastAsia" w:eastAsia="仿宋"/>
          <w:color w:val="000000" w:themeColor="text1"/>
          <w:spacing w:val="10"/>
          <w:kern w:val="0"/>
          <w:sz w:val="24"/>
          <w:szCs w:val="24"/>
          <w14:textFill>
            <w14:solidFill>
              <w14:schemeClr w14:val="tx1"/>
            </w14:solidFill>
          </w14:textFill>
        </w:rPr>
        <w:t>无。</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（五）存货</w:t>
      </w:r>
    </w:p>
    <w:p>
      <w:pPr>
        <w:spacing w:before="156" w:beforeLines="50" w:after="156" w:afterLines="50" w:line="240" w:lineRule="auto"/>
        <w:ind w:firstLine="650" w:firstLineChars="250"/>
        <w:rPr>
          <w:rFonts w:eastAsia="仿宋"/>
          <w:b/>
          <w:bCs/>
          <w:color w:val="000000" w:themeColor="text1"/>
          <w:spacing w:val="10"/>
          <w:kern w:val="0"/>
          <w:sz w:val="24"/>
          <w:szCs w:val="24"/>
          <w14:textFill>
            <w14:solidFill>
              <w14:schemeClr w14:val="tx1"/>
            </w14:solidFill>
          </w14:textFill>
        </w:rPr>
      </w:pPr>
      <w:r>
        <w:rPr>
          <w:rFonts w:hint="eastAsia" w:eastAsia="仿宋"/>
          <w:color w:val="000000" w:themeColor="text1"/>
          <w:spacing w:val="10"/>
          <w:kern w:val="0"/>
          <w:sz w:val="24"/>
          <w:szCs w:val="24"/>
          <w14:textFill>
            <w14:solidFill>
              <w14:schemeClr w14:val="tx1"/>
            </w14:solidFill>
          </w14:textFill>
        </w:rPr>
        <w:t>无。</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 xml:space="preserve">（六）待摊费用 </w:t>
      </w:r>
    </w:p>
    <w:p>
      <w:pPr>
        <w:spacing w:before="156" w:beforeLines="50" w:after="156" w:afterLines="50" w:line="240" w:lineRule="auto"/>
        <w:ind w:firstLine="650" w:firstLineChars="250"/>
        <w:rPr>
          <w:rFonts w:eastAsia="仿宋"/>
          <w:color w:val="000000" w:themeColor="text1"/>
          <w:spacing w:val="10"/>
          <w:kern w:val="0"/>
          <w:sz w:val="24"/>
          <w:szCs w:val="24"/>
          <w14:textFill>
            <w14:solidFill>
              <w14:schemeClr w14:val="tx1"/>
            </w14:solidFill>
          </w14:textFill>
        </w:rPr>
      </w:pPr>
      <w:r>
        <w:rPr>
          <w:rFonts w:hint="eastAsia" w:eastAsia="仿宋"/>
          <w:color w:val="000000" w:themeColor="text1"/>
          <w:spacing w:val="10"/>
          <w:kern w:val="0"/>
          <w:sz w:val="24"/>
          <w:szCs w:val="24"/>
          <w14:textFill>
            <w14:solidFill>
              <w14:schemeClr w14:val="tx1"/>
            </w14:solidFill>
          </w14:textFill>
        </w:rPr>
        <w:t>无</w:t>
      </w:r>
      <w:r>
        <w:rPr>
          <w:rFonts w:eastAsia="仿宋"/>
          <w:color w:val="000000" w:themeColor="text1"/>
          <w:spacing w:val="10"/>
          <w:kern w:val="0"/>
          <w:sz w:val="24"/>
          <w:szCs w:val="24"/>
          <w14:textFill>
            <w14:solidFill>
              <w14:schemeClr w14:val="tx1"/>
            </w14:solidFill>
          </w14:textFill>
        </w:rPr>
        <w:t>。</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（七）长期股权投资</w:t>
      </w:r>
    </w:p>
    <w:p>
      <w:pPr>
        <w:spacing w:before="156" w:beforeLines="50" w:after="156" w:afterLines="50" w:line="240" w:lineRule="auto"/>
        <w:ind w:firstLine="650" w:firstLineChars="25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无。</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（八）固定资产</w:t>
      </w:r>
    </w:p>
    <w:tbl>
      <w:tblPr>
        <w:tblStyle w:val="14"/>
        <w:tblW w:w="4998" w:type="pct"/>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2237"/>
        <w:gridCol w:w="1560"/>
        <w:gridCol w:w="1557"/>
        <w:gridCol w:w="1557"/>
        <w:gridCol w:w="1602"/>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313" w:type="pct"/>
            <w:vAlign w:val="center"/>
          </w:tcPr>
          <w:p>
            <w:pPr>
              <w:adjustRightInd w:val="0"/>
              <w:snapToGrid w:val="0"/>
              <w:spacing w:line="240" w:lineRule="auto"/>
              <w:jc w:val="center"/>
              <w:rPr>
                <w:rFonts w:eastAsia="仿宋"/>
                <w:spacing w:val="10"/>
                <w:szCs w:val="21"/>
              </w:rPr>
            </w:pPr>
            <w:r>
              <w:rPr>
                <w:rFonts w:eastAsia="仿宋"/>
                <w:spacing w:val="10"/>
                <w:szCs w:val="21"/>
              </w:rPr>
              <w:t>项   目</w:t>
            </w:r>
          </w:p>
        </w:tc>
        <w:tc>
          <w:tcPr>
            <w:tcW w:w="916" w:type="pct"/>
            <w:vAlign w:val="center"/>
          </w:tcPr>
          <w:p>
            <w:pPr>
              <w:adjustRightInd w:val="0"/>
              <w:snapToGrid w:val="0"/>
              <w:spacing w:line="240" w:lineRule="auto"/>
              <w:jc w:val="center"/>
              <w:rPr>
                <w:rFonts w:eastAsia="仿宋"/>
                <w:spacing w:val="10"/>
                <w:szCs w:val="21"/>
              </w:rPr>
            </w:pPr>
            <w:r>
              <w:rPr>
                <w:rFonts w:eastAsia="仿宋"/>
                <w:spacing w:val="10"/>
                <w:szCs w:val="21"/>
              </w:rPr>
              <w:t>年初余额</w:t>
            </w:r>
          </w:p>
        </w:tc>
        <w:tc>
          <w:tcPr>
            <w:tcW w:w="914" w:type="pct"/>
            <w:vAlign w:val="center"/>
          </w:tcPr>
          <w:p>
            <w:pPr>
              <w:adjustRightInd w:val="0"/>
              <w:snapToGrid w:val="0"/>
              <w:spacing w:line="240" w:lineRule="auto"/>
              <w:jc w:val="center"/>
              <w:rPr>
                <w:rFonts w:eastAsia="仿宋"/>
                <w:spacing w:val="10"/>
                <w:szCs w:val="21"/>
              </w:rPr>
            </w:pPr>
            <w:r>
              <w:rPr>
                <w:rFonts w:eastAsia="仿宋"/>
                <w:spacing w:val="10"/>
                <w:szCs w:val="21"/>
              </w:rPr>
              <w:t>本年增加</w:t>
            </w:r>
          </w:p>
        </w:tc>
        <w:tc>
          <w:tcPr>
            <w:tcW w:w="914" w:type="pct"/>
            <w:vAlign w:val="center"/>
          </w:tcPr>
          <w:p>
            <w:pPr>
              <w:adjustRightInd w:val="0"/>
              <w:snapToGrid w:val="0"/>
              <w:spacing w:line="240" w:lineRule="auto"/>
              <w:jc w:val="center"/>
              <w:rPr>
                <w:rFonts w:eastAsia="仿宋"/>
                <w:spacing w:val="10"/>
                <w:szCs w:val="21"/>
              </w:rPr>
            </w:pPr>
            <w:r>
              <w:rPr>
                <w:rFonts w:eastAsia="仿宋"/>
                <w:spacing w:val="10"/>
                <w:szCs w:val="21"/>
              </w:rPr>
              <w:t>本年减少</w:t>
            </w:r>
          </w:p>
        </w:tc>
        <w:tc>
          <w:tcPr>
            <w:tcW w:w="940" w:type="pct"/>
            <w:vAlign w:val="center"/>
          </w:tcPr>
          <w:p>
            <w:pPr>
              <w:adjustRightInd w:val="0"/>
              <w:snapToGrid w:val="0"/>
              <w:spacing w:line="240" w:lineRule="auto"/>
              <w:jc w:val="center"/>
              <w:rPr>
                <w:rFonts w:eastAsia="仿宋"/>
                <w:spacing w:val="10"/>
                <w:szCs w:val="21"/>
              </w:rPr>
            </w:pPr>
            <w:r>
              <w:rPr>
                <w:rFonts w:eastAsia="仿宋"/>
                <w:spacing w:val="10"/>
                <w:szCs w:val="21"/>
              </w:rPr>
              <w:t>年末余额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313" w:type="pct"/>
            <w:vAlign w:val="center"/>
          </w:tcPr>
          <w:p>
            <w:pPr>
              <w:adjustRightInd w:val="0"/>
              <w:snapToGrid w:val="0"/>
              <w:spacing w:line="240" w:lineRule="auto"/>
              <w:jc w:val="left"/>
              <w:rPr>
                <w:rFonts w:eastAsia="仿宋"/>
                <w:spacing w:val="10"/>
                <w:szCs w:val="21"/>
              </w:rPr>
            </w:pPr>
            <w:r>
              <w:rPr>
                <w:rFonts w:eastAsia="仿宋"/>
                <w:szCs w:val="21"/>
              </w:rPr>
              <w:t>一、固定资产原价</w:t>
            </w:r>
          </w:p>
        </w:tc>
        <w:tc>
          <w:tcPr>
            <w:tcW w:w="916" w:type="pct"/>
            <w:vAlign w:val="center"/>
          </w:tcPr>
          <w:p>
            <w:pPr>
              <w:spacing w:line="240" w:lineRule="auto"/>
              <w:jc w:val="right"/>
              <w:rPr>
                <w:rFonts w:eastAsia="仿宋"/>
                <w:color w:val="000000"/>
                <w:szCs w:val="21"/>
              </w:rPr>
            </w:pPr>
          </w:p>
        </w:tc>
        <w:tc>
          <w:tcPr>
            <w:tcW w:w="914" w:type="pct"/>
          </w:tcPr>
          <w:p>
            <w:pPr>
              <w:spacing w:line="240" w:lineRule="auto"/>
              <w:jc w:val="right"/>
              <w:rPr>
                <w:rFonts w:eastAsia="仿宋"/>
                <w:color w:val="000000"/>
                <w:szCs w:val="21"/>
              </w:rPr>
            </w:pPr>
            <w:r>
              <w:rPr>
                <w:rFonts w:hint="default" w:ascii="Arial" w:hAnsi="Arial" w:eastAsia="宋体" w:cs="Arial"/>
                <w:i w:val="0"/>
                <w:iCs w:val="0"/>
                <w:color w:val="000000"/>
                <w:kern w:val="0"/>
                <w:sz w:val="18"/>
                <w:szCs w:val="18"/>
                <w:u w:val="none"/>
                <w:lang w:val="en-US" w:eastAsia="zh-CN" w:bidi="ar"/>
              </w:rPr>
              <w:t>261,900.00</w:t>
            </w:r>
          </w:p>
        </w:tc>
        <w:tc>
          <w:tcPr>
            <w:tcW w:w="914" w:type="pct"/>
          </w:tcPr>
          <w:p>
            <w:pPr>
              <w:spacing w:line="240" w:lineRule="auto"/>
              <w:jc w:val="right"/>
              <w:rPr>
                <w:rFonts w:eastAsia="仿宋"/>
                <w:color w:val="000000"/>
                <w:szCs w:val="21"/>
              </w:rPr>
            </w:pPr>
          </w:p>
        </w:tc>
        <w:tc>
          <w:tcPr>
            <w:tcW w:w="940" w:type="pct"/>
            <w:vAlign w:val="center"/>
          </w:tcPr>
          <w:p>
            <w:pPr>
              <w:spacing w:line="240" w:lineRule="auto"/>
              <w:jc w:val="right"/>
              <w:rPr>
                <w:rFonts w:eastAsia="仿宋"/>
                <w:color w:val="000000"/>
                <w:szCs w:val="21"/>
              </w:rPr>
            </w:pPr>
            <w:r>
              <w:rPr>
                <w:rFonts w:hint="default" w:ascii="Arial" w:hAnsi="Arial" w:eastAsia="宋体" w:cs="Arial"/>
                <w:i w:val="0"/>
                <w:iCs w:val="0"/>
                <w:color w:val="000000"/>
                <w:kern w:val="0"/>
                <w:sz w:val="18"/>
                <w:szCs w:val="18"/>
                <w:u w:val="none"/>
                <w:lang w:val="en-US" w:eastAsia="zh-CN" w:bidi="ar"/>
              </w:rPr>
              <w:t>261,900.00</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313" w:type="pct"/>
            <w:vAlign w:val="center"/>
          </w:tcPr>
          <w:p>
            <w:pPr>
              <w:adjustRightInd w:val="0"/>
              <w:snapToGrid w:val="0"/>
              <w:spacing w:line="240" w:lineRule="auto"/>
              <w:jc w:val="left"/>
              <w:rPr>
                <w:rFonts w:eastAsia="仿宋"/>
                <w:spacing w:val="10"/>
                <w:szCs w:val="21"/>
              </w:rPr>
            </w:pPr>
            <w:r>
              <w:rPr>
                <w:rFonts w:eastAsia="仿宋"/>
                <w:szCs w:val="21"/>
              </w:rPr>
              <w:t>其中：电子设备</w:t>
            </w:r>
          </w:p>
        </w:tc>
        <w:tc>
          <w:tcPr>
            <w:tcW w:w="916" w:type="pct"/>
            <w:vAlign w:val="center"/>
          </w:tcPr>
          <w:p>
            <w:pPr>
              <w:spacing w:line="240" w:lineRule="auto"/>
              <w:jc w:val="right"/>
              <w:rPr>
                <w:rFonts w:eastAsia="仿宋"/>
                <w:color w:val="000000"/>
                <w:szCs w:val="21"/>
              </w:rPr>
            </w:pPr>
            <w:r>
              <w:rPr>
                <w:rFonts w:eastAsia="仿宋"/>
                <w:b/>
                <w:szCs w:val="21"/>
              </w:rPr>
              <w:t>-</w:t>
            </w:r>
          </w:p>
        </w:tc>
        <w:tc>
          <w:tcPr>
            <w:tcW w:w="914" w:type="pct"/>
            <w:vAlign w:val="center"/>
          </w:tcPr>
          <w:p>
            <w:pPr>
              <w:spacing w:line="240" w:lineRule="auto"/>
              <w:jc w:val="right"/>
              <w:rPr>
                <w:rFonts w:eastAsia="仿宋"/>
                <w:color w:val="000000"/>
                <w:szCs w:val="21"/>
              </w:rPr>
            </w:pPr>
            <w:r>
              <w:rPr>
                <w:rFonts w:eastAsia="仿宋"/>
                <w:b/>
                <w:szCs w:val="21"/>
              </w:rPr>
              <w:t>-</w:t>
            </w:r>
          </w:p>
        </w:tc>
        <w:tc>
          <w:tcPr>
            <w:tcW w:w="914" w:type="pct"/>
            <w:vAlign w:val="center"/>
          </w:tcPr>
          <w:p>
            <w:pPr>
              <w:spacing w:line="240" w:lineRule="auto"/>
              <w:jc w:val="right"/>
              <w:rPr>
                <w:rFonts w:eastAsia="仿宋"/>
                <w:b/>
                <w:color w:val="000000"/>
                <w:szCs w:val="21"/>
              </w:rPr>
            </w:pPr>
            <w:r>
              <w:rPr>
                <w:rFonts w:eastAsia="仿宋"/>
                <w:b/>
                <w:szCs w:val="21"/>
              </w:rPr>
              <w:t>-</w:t>
            </w:r>
          </w:p>
        </w:tc>
        <w:tc>
          <w:tcPr>
            <w:tcW w:w="940" w:type="pct"/>
            <w:vAlign w:val="center"/>
          </w:tcPr>
          <w:p>
            <w:pPr>
              <w:spacing w:line="240" w:lineRule="auto"/>
              <w:jc w:val="right"/>
              <w:rPr>
                <w:rFonts w:hint="eastAsia" w:eastAsia="仿宋"/>
                <w:color w:val="000000"/>
                <w:szCs w:val="21"/>
                <w:lang w:eastAsia="zh-CN"/>
              </w:rPr>
            </w:pPr>
            <w:r>
              <w:rPr>
                <w:rFonts w:hint="eastAsia" w:eastAsia="仿宋"/>
                <w:szCs w:val="21"/>
                <w:lang w:val="en-US" w:eastAsia="zh-CN"/>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53" w:hRule="atLeast"/>
          <w:jc w:val="center"/>
        </w:trPr>
        <w:tc>
          <w:tcPr>
            <w:tcW w:w="1313" w:type="pct"/>
            <w:vAlign w:val="center"/>
          </w:tcPr>
          <w:p>
            <w:pPr>
              <w:adjustRightInd w:val="0"/>
              <w:snapToGrid w:val="0"/>
              <w:spacing w:line="240" w:lineRule="auto"/>
              <w:ind w:firstLine="630" w:firstLineChars="300"/>
              <w:jc w:val="left"/>
              <w:rPr>
                <w:rFonts w:eastAsia="仿宋"/>
                <w:szCs w:val="21"/>
              </w:rPr>
            </w:pPr>
            <w:r>
              <w:rPr>
                <w:rFonts w:hint="eastAsia" w:eastAsia="仿宋"/>
                <w:szCs w:val="21"/>
              </w:rPr>
              <w:t>运输工具</w:t>
            </w:r>
          </w:p>
        </w:tc>
        <w:tc>
          <w:tcPr>
            <w:tcW w:w="916" w:type="pct"/>
            <w:vAlign w:val="top"/>
          </w:tcPr>
          <w:p>
            <w:pPr>
              <w:spacing w:line="240" w:lineRule="auto"/>
              <w:jc w:val="right"/>
              <w:rPr>
                <w:rFonts w:eastAsia="仿宋"/>
                <w:b/>
                <w:szCs w:val="21"/>
              </w:rPr>
            </w:pPr>
            <w:r>
              <w:rPr>
                <w:rFonts w:eastAsia="仿宋"/>
                <w:b/>
                <w:szCs w:val="21"/>
              </w:rPr>
              <w:t>-</w:t>
            </w:r>
          </w:p>
        </w:tc>
        <w:tc>
          <w:tcPr>
            <w:tcW w:w="914" w:type="pct"/>
            <w:vAlign w:val="center"/>
          </w:tcPr>
          <w:p>
            <w:pPr>
              <w:keepNext w:val="0"/>
              <w:keepLines w:val="0"/>
              <w:widowControl/>
              <w:suppressLineNumbers w:val="0"/>
              <w:spacing w:line="240" w:lineRule="auto"/>
              <w:jc w:val="right"/>
              <w:textAlignment w:val="center"/>
              <w:rPr>
                <w:rFonts w:ascii="Arial" w:hAnsi="Arial" w:eastAsia="宋体" w:cs="Arial"/>
                <w:i w:val="0"/>
                <w:iCs w:val="0"/>
                <w:color w:val="000000"/>
                <w:kern w:val="2"/>
                <w:sz w:val="18"/>
                <w:szCs w:val="18"/>
                <w:u w:val="none"/>
                <w:lang w:val="en-US" w:eastAsia="zh-CN" w:bidi="ar-SA"/>
              </w:rPr>
            </w:pPr>
            <w:r>
              <w:rPr>
                <w:rFonts w:hint="default" w:ascii="Arial" w:hAnsi="Arial" w:eastAsia="宋体" w:cs="Arial"/>
                <w:i w:val="0"/>
                <w:iCs w:val="0"/>
                <w:color w:val="000000"/>
                <w:kern w:val="0"/>
                <w:sz w:val="18"/>
                <w:szCs w:val="18"/>
                <w:u w:val="none"/>
                <w:lang w:val="en-US" w:eastAsia="zh-CN" w:bidi="ar"/>
              </w:rPr>
              <w:t>261,900.00</w:t>
            </w:r>
          </w:p>
        </w:tc>
        <w:tc>
          <w:tcPr>
            <w:tcW w:w="914" w:type="pct"/>
          </w:tcPr>
          <w:p>
            <w:pPr>
              <w:spacing w:line="240" w:lineRule="auto"/>
              <w:jc w:val="right"/>
              <w:rPr>
                <w:rFonts w:eastAsia="仿宋"/>
                <w:b/>
                <w:szCs w:val="21"/>
              </w:rPr>
            </w:pPr>
            <w:r>
              <w:rPr>
                <w:rFonts w:eastAsia="仿宋"/>
                <w:b/>
                <w:szCs w:val="21"/>
              </w:rPr>
              <w:t>-</w:t>
            </w:r>
          </w:p>
        </w:tc>
        <w:tc>
          <w:tcPr>
            <w:tcW w:w="940" w:type="pct"/>
          </w:tcPr>
          <w:p>
            <w:pPr>
              <w:spacing w:line="240" w:lineRule="auto"/>
              <w:jc w:val="right"/>
              <w:rPr>
                <w:rFonts w:eastAsia="仿宋"/>
                <w:szCs w:val="21"/>
              </w:rPr>
            </w:pPr>
            <w:r>
              <w:rPr>
                <w:rFonts w:hint="default" w:ascii="Arial" w:hAnsi="Arial" w:eastAsia="宋体" w:cs="Arial"/>
                <w:i w:val="0"/>
                <w:iCs w:val="0"/>
                <w:color w:val="000000"/>
                <w:kern w:val="0"/>
                <w:sz w:val="18"/>
                <w:szCs w:val="18"/>
                <w:u w:val="none"/>
                <w:lang w:val="en-US" w:eastAsia="zh-CN" w:bidi="ar"/>
              </w:rPr>
              <w:t>261,900.00</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313" w:type="pct"/>
            <w:vAlign w:val="center"/>
          </w:tcPr>
          <w:p>
            <w:pPr>
              <w:adjustRightInd w:val="0"/>
              <w:snapToGrid w:val="0"/>
              <w:spacing w:line="240" w:lineRule="auto"/>
              <w:jc w:val="left"/>
              <w:rPr>
                <w:rFonts w:eastAsia="仿宋"/>
                <w:spacing w:val="10"/>
                <w:szCs w:val="21"/>
              </w:rPr>
            </w:pPr>
            <w:r>
              <w:rPr>
                <w:rFonts w:eastAsia="仿宋"/>
                <w:szCs w:val="21"/>
              </w:rPr>
              <w:t>二、累计折旧</w:t>
            </w:r>
          </w:p>
        </w:tc>
        <w:tc>
          <w:tcPr>
            <w:tcW w:w="916" w:type="pct"/>
            <w:vAlign w:val="center"/>
          </w:tcPr>
          <w:p>
            <w:pPr>
              <w:spacing w:line="240" w:lineRule="auto"/>
              <w:jc w:val="right"/>
              <w:rPr>
                <w:rFonts w:eastAsia="仿宋"/>
                <w:color w:val="000000"/>
                <w:szCs w:val="21"/>
              </w:rPr>
            </w:pPr>
          </w:p>
        </w:tc>
        <w:tc>
          <w:tcPr>
            <w:tcW w:w="914" w:type="pct"/>
            <w:vAlign w:val="center"/>
          </w:tcPr>
          <w:p>
            <w:pPr>
              <w:keepNext w:val="0"/>
              <w:keepLines w:val="0"/>
              <w:widowControl/>
              <w:suppressLineNumbers w:val="0"/>
              <w:spacing w:line="240" w:lineRule="auto"/>
              <w:jc w:val="right"/>
              <w:textAlignment w:val="center"/>
              <w:rPr>
                <w:rFonts w:ascii="Arial" w:hAnsi="Arial" w:eastAsia="宋体" w:cs="Arial"/>
                <w:i w:val="0"/>
                <w:iCs w:val="0"/>
                <w:color w:val="000000"/>
                <w:kern w:val="2"/>
                <w:sz w:val="18"/>
                <w:szCs w:val="18"/>
                <w:u w:val="none"/>
                <w:lang w:val="en-US" w:eastAsia="zh-CN" w:bidi="ar-SA"/>
              </w:rPr>
            </w:pPr>
            <w:r>
              <w:rPr>
                <w:rFonts w:hint="default" w:ascii="Arial" w:hAnsi="Arial" w:eastAsia="宋体" w:cs="Arial"/>
                <w:i w:val="0"/>
                <w:iCs w:val="0"/>
                <w:color w:val="000000"/>
                <w:kern w:val="0"/>
                <w:sz w:val="18"/>
                <w:szCs w:val="18"/>
                <w:u w:val="none"/>
                <w:lang w:val="en-US" w:eastAsia="zh-CN" w:bidi="ar"/>
              </w:rPr>
              <w:t>49,106.25</w:t>
            </w:r>
          </w:p>
        </w:tc>
        <w:tc>
          <w:tcPr>
            <w:tcW w:w="914" w:type="pct"/>
            <w:vAlign w:val="center"/>
          </w:tcPr>
          <w:p>
            <w:pPr>
              <w:spacing w:line="240" w:lineRule="auto"/>
              <w:jc w:val="right"/>
              <w:rPr>
                <w:rFonts w:eastAsia="仿宋"/>
                <w:color w:val="000000"/>
                <w:szCs w:val="21"/>
              </w:rPr>
            </w:pPr>
          </w:p>
        </w:tc>
        <w:tc>
          <w:tcPr>
            <w:tcW w:w="940" w:type="pct"/>
            <w:vAlign w:val="center"/>
          </w:tcPr>
          <w:p>
            <w:pPr>
              <w:keepNext w:val="0"/>
              <w:keepLines w:val="0"/>
              <w:widowControl/>
              <w:suppressLineNumbers w:val="0"/>
              <w:spacing w:line="240" w:lineRule="auto"/>
              <w:jc w:val="right"/>
              <w:textAlignment w:val="center"/>
              <w:rPr>
                <w:rFonts w:ascii="Arial" w:hAnsi="Arial" w:eastAsia="宋体" w:cs="Arial"/>
                <w:i w:val="0"/>
                <w:iCs w:val="0"/>
                <w:color w:val="000000"/>
                <w:kern w:val="2"/>
                <w:sz w:val="18"/>
                <w:szCs w:val="18"/>
                <w:u w:val="none"/>
                <w:lang w:val="en-US" w:eastAsia="zh-CN" w:bidi="ar-SA"/>
              </w:rPr>
            </w:pPr>
            <w:r>
              <w:rPr>
                <w:rFonts w:hint="default" w:ascii="Arial" w:hAnsi="Arial" w:eastAsia="宋体" w:cs="Arial"/>
                <w:i w:val="0"/>
                <w:iCs w:val="0"/>
                <w:color w:val="000000"/>
                <w:kern w:val="0"/>
                <w:sz w:val="18"/>
                <w:szCs w:val="18"/>
                <w:u w:val="none"/>
                <w:lang w:val="en-US" w:eastAsia="zh-CN" w:bidi="ar"/>
              </w:rPr>
              <w:t>49,106.25</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313" w:type="pct"/>
            <w:vAlign w:val="center"/>
          </w:tcPr>
          <w:p>
            <w:pPr>
              <w:adjustRightInd w:val="0"/>
              <w:snapToGrid w:val="0"/>
              <w:spacing w:line="240" w:lineRule="auto"/>
              <w:jc w:val="left"/>
              <w:rPr>
                <w:rFonts w:eastAsia="仿宋"/>
                <w:spacing w:val="10"/>
                <w:szCs w:val="21"/>
              </w:rPr>
            </w:pPr>
            <w:r>
              <w:rPr>
                <w:rFonts w:eastAsia="仿宋"/>
                <w:szCs w:val="21"/>
              </w:rPr>
              <w:t>其中：电子设备</w:t>
            </w:r>
          </w:p>
        </w:tc>
        <w:tc>
          <w:tcPr>
            <w:tcW w:w="916" w:type="pct"/>
            <w:vAlign w:val="center"/>
          </w:tcPr>
          <w:p>
            <w:pPr>
              <w:spacing w:line="240" w:lineRule="auto"/>
              <w:jc w:val="right"/>
              <w:rPr>
                <w:rFonts w:eastAsia="仿宋"/>
                <w:color w:val="000000"/>
                <w:szCs w:val="21"/>
              </w:rPr>
            </w:pPr>
            <w:r>
              <w:rPr>
                <w:rFonts w:eastAsia="仿宋"/>
                <w:b/>
                <w:szCs w:val="21"/>
              </w:rPr>
              <w:t>-</w:t>
            </w:r>
          </w:p>
        </w:tc>
        <w:tc>
          <w:tcPr>
            <w:tcW w:w="914" w:type="pct"/>
            <w:vAlign w:val="center"/>
          </w:tcPr>
          <w:p>
            <w:pPr>
              <w:spacing w:line="240" w:lineRule="auto"/>
              <w:jc w:val="right"/>
              <w:rPr>
                <w:rFonts w:eastAsia="仿宋"/>
                <w:color w:val="000000"/>
                <w:szCs w:val="21"/>
              </w:rPr>
            </w:pPr>
          </w:p>
        </w:tc>
        <w:tc>
          <w:tcPr>
            <w:tcW w:w="914" w:type="pct"/>
            <w:vAlign w:val="center"/>
          </w:tcPr>
          <w:p>
            <w:pPr>
              <w:spacing w:line="240" w:lineRule="auto"/>
              <w:jc w:val="right"/>
              <w:rPr>
                <w:rFonts w:eastAsia="仿宋"/>
                <w:b/>
                <w:color w:val="000000"/>
                <w:szCs w:val="21"/>
              </w:rPr>
            </w:pPr>
            <w:r>
              <w:rPr>
                <w:rFonts w:eastAsia="仿宋"/>
                <w:b/>
                <w:szCs w:val="21"/>
              </w:rPr>
              <w:t>-</w:t>
            </w:r>
          </w:p>
        </w:tc>
        <w:tc>
          <w:tcPr>
            <w:tcW w:w="940" w:type="pct"/>
            <w:vAlign w:val="center"/>
          </w:tcPr>
          <w:p>
            <w:pPr>
              <w:spacing w:line="240" w:lineRule="auto"/>
              <w:jc w:val="right"/>
              <w:rPr>
                <w:rFonts w:hint="eastAsia" w:eastAsia="仿宋"/>
                <w:color w:val="000000"/>
                <w:szCs w:val="21"/>
                <w:lang w:eastAsia="zh-CN"/>
              </w:rPr>
            </w:pPr>
            <w:r>
              <w:rPr>
                <w:rFonts w:hint="eastAsia" w:eastAsia="仿宋"/>
                <w:szCs w:val="21"/>
                <w:lang w:val="en-US" w:eastAsia="zh-CN"/>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313" w:type="pct"/>
            <w:vAlign w:val="center"/>
          </w:tcPr>
          <w:p>
            <w:pPr>
              <w:adjustRightInd w:val="0"/>
              <w:snapToGrid w:val="0"/>
              <w:spacing w:line="240" w:lineRule="auto"/>
              <w:ind w:firstLine="630" w:firstLineChars="300"/>
              <w:jc w:val="left"/>
              <w:rPr>
                <w:rFonts w:eastAsia="仿宋"/>
                <w:szCs w:val="21"/>
              </w:rPr>
            </w:pPr>
            <w:r>
              <w:rPr>
                <w:rFonts w:hint="eastAsia" w:eastAsia="仿宋"/>
                <w:szCs w:val="21"/>
              </w:rPr>
              <w:t>运输工具</w:t>
            </w:r>
          </w:p>
        </w:tc>
        <w:tc>
          <w:tcPr>
            <w:tcW w:w="916" w:type="pct"/>
            <w:vAlign w:val="center"/>
          </w:tcPr>
          <w:p>
            <w:pPr>
              <w:spacing w:line="240" w:lineRule="auto"/>
              <w:jc w:val="right"/>
              <w:rPr>
                <w:rFonts w:eastAsia="仿宋"/>
                <w:b/>
                <w:szCs w:val="21"/>
              </w:rPr>
            </w:pPr>
            <w:r>
              <w:rPr>
                <w:rFonts w:eastAsia="仿宋"/>
                <w:b/>
                <w:szCs w:val="21"/>
              </w:rPr>
              <w:t>-</w:t>
            </w:r>
          </w:p>
        </w:tc>
        <w:tc>
          <w:tcPr>
            <w:tcW w:w="914" w:type="pct"/>
            <w:vAlign w:val="center"/>
          </w:tcPr>
          <w:p>
            <w:pPr>
              <w:keepNext w:val="0"/>
              <w:keepLines w:val="0"/>
              <w:widowControl/>
              <w:suppressLineNumbers w:val="0"/>
              <w:spacing w:line="240" w:lineRule="auto"/>
              <w:jc w:val="right"/>
              <w:textAlignment w:val="center"/>
              <w:rPr>
                <w:rFonts w:ascii="Arial" w:hAnsi="Arial" w:eastAsia="宋体" w:cs="Arial"/>
                <w:i w:val="0"/>
                <w:iCs w:val="0"/>
                <w:color w:val="000000"/>
                <w:kern w:val="2"/>
                <w:sz w:val="18"/>
                <w:szCs w:val="18"/>
                <w:u w:val="none"/>
                <w:lang w:val="en-US" w:eastAsia="zh-CN" w:bidi="ar-SA"/>
              </w:rPr>
            </w:pPr>
            <w:r>
              <w:rPr>
                <w:rFonts w:hint="default" w:ascii="Arial" w:hAnsi="Arial" w:eastAsia="宋体" w:cs="Arial"/>
                <w:i w:val="0"/>
                <w:iCs w:val="0"/>
                <w:color w:val="000000"/>
                <w:kern w:val="0"/>
                <w:sz w:val="18"/>
                <w:szCs w:val="18"/>
                <w:u w:val="none"/>
                <w:lang w:val="en-US" w:eastAsia="zh-CN" w:bidi="ar"/>
              </w:rPr>
              <w:t>49,106.25</w:t>
            </w:r>
          </w:p>
        </w:tc>
        <w:tc>
          <w:tcPr>
            <w:tcW w:w="914" w:type="pct"/>
            <w:vAlign w:val="center"/>
          </w:tcPr>
          <w:p>
            <w:pPr>
              <w:spacing w:line="240" w:lineRule="auto"/>
              <w:jc w:val="right"/>
              <w:rPr>
                <w:rFonts w:eastAsia="仿宋"/>
                <w:b/>
                <w:szCs w:val="21"/>
              </w:rPr>
            </w:pPr>
            <w:r>
              <w:rPr>
                <w:rFonts w:eastAsia="仿宋"/>
                <w:b/>
                <w:szCs w:val="21"/>
              </w:rPr>
              <w:t>-</w:t>
            </w:r>
          </w:p>
        </w:tc>
        <w:tc>
          <w:tcPr>
            <w:tcW w:w="940" w:type="pct"/>
            <w:vAlign w:val="center"/>
          </w:tcPr>
          <w:p>
            <w:pPr>
              <w:keepNext w:val="0"/>
              <w:keepLines w:val="0"/>
              <w:widowControl/>
              <w:suppressLineNumbers w:val="0"/>
              <w:spacing w:line="240" w:lineRule="auto"/>
              <w:jc w:val="right"/>
              <w:textAlignment w:val="center"/>
              <w:rPr>
                <w:rFonts w:ascii="Arial" w:hAnsi="Arial" w:eastAsia="宋体" w:cs="Arial"/>
                <w:i w:val="0"/>
                <w:iCs w:val="0"/>
                <w:color w:val="000000"/>
                <w:kern w:val="2"/>
                <w:sz w:val="18"/>
                <w:szCs w:val="18"/>
                <w:u w:val="none"/>
                <w:lang w:val="en-US" w:eastAsia="zh-CN" w:bidi="ar-SA"/>
              </w:rPr>
            </w:pPr>
            <w:r>
              <w:rPr>
                <w:rFonts w:hint="default" w:ascii="Arial" w:hAnsi="Arial" w:eastAsia="宋体" w:cs="Arial"/>
                <w:i w:val="0"/>
                <w:iCs w:val="0"/>
                <w:color w:val="000000"/>
                <w:kern w:val="0"/>
                <w:sz w:val="18"/>
                <w:szCs w:val="18"/>
                <w:u w:val="none"/>
                <w:lang w:val="en-US" w:eastAsia="zh-CN" w:bidi="ar"/>
              </w:rPr>
              <w:t>49,106.25</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313" w:type="pct"/>
            <w:vAlign w:val="center"/>
          </w:tcPr>
          <w:p>
            <w:pPr>
              <w:adjustRightInd w:val="0"/>
              <w:snapToGrid w:val="0"/>
              <w:spacing w:line="240" w:lineRule="auto"/>
              <w:jc w:val="left"/>
              <w:rPr>
                <w:rFonts w:eastAsia="仿宋"/>
                <w:spacing w:val="10"/>
                <w:szCs w:val="21"/>
              </w:rPr>
            </w:pPr>
            <w:r>
              <w:rPr>
                <w:rFonts w:eastAsia="仿宋"/>
                <w:szCs w:val="21"/>
              </w:rPr>
              <w:t>三、固定资产账面净值</w:t>
            </w:r>
          </w:p>
        </w:tc>
        <w:tc>
          <w:tcPr>
            <w:tcW w:w="916" w:type="pct"/>
            <w:vAlign w:val="center"/>
          </w:tcPr>
          <w:p>
            <w:pPr>
              <w:spacing w:line="240" w:lineRule="auto"/>
              <w:jc w:val="right"/>
              <w:rPr>
                <w:rFonts w:eastAsia="仿宋"/>
                <w:color w:val="000000"/>
                <w:szCs w:val="21"/>
              </w:rPr>
            </w:pPr>
            <w:r>
              <w:rPr>
                <w:rFonts w:eastAsia="仿宋"/>
                <w:b/>
                <w:szCs w:val="21"/>
              </w:rPr>
              <w:t>-</w:t>
            </w:r>
          </w:p>
        </w:tc>
        <w:tc>
          <w:tcPr>
            <w:tcW w:w="1557" w:type="dxa"/>
            <w:vAlign w:val="center"/>
          </w:tcPr>
          <w:p>
            <w:pPr>
              <w:spacing w:line="240" w:lineRule="auto"/>
              <w:jc w:val="right"/>
              <w:rPr>
                <w:rFonts w:eastAsia="仿宋"/>
                <w:color w:val="000000"/>
                <w:szCs w:val="21"/>
              </w:rPr>
            </w:pPr>
            <w:r>
              <w:rPr>
                <w:rFonts w:hint="default" w:ascii="Arial" w:hAnsi="Arial" w:eastAsia="宋体" w:cs="Arial"/>
                <w:i w:val="0"/>
                <w:iCs w:val="0"/>
                <w:color w:val="000000"/>
                <w:kern w:val="0"/>
                <w:sz w:val="18"/>
                <w:szCs w:val="18"/>
                <w:u w:val="none"/>
                <w:lang w:val="en-US" w:eastAsia="zh-CN" w:bidi="ar"/>
              </w:rPr>
              <w:t>261,900.00</w:t>
            </w:r>
          </w:p>
        </w:tc>
        <w:tc>
          <w:tcPr>
            <w:tcW w:w="1557" w:type="dxa"/>
            <w:vAlign w:val="center"/>
          </w:tcPr>
          <w:p>
            <w:pPr>
              <w:spacing w:line="240" w:lineRule="auto"/>
              <w:jc w:val="right"/>
              <w:rPr>
                <w:rFonts w:eastAsia="仿宋"/>
                <w:color w:val="000000"/>
                <w:szCs w:val="21"/>
              </w:rPr>
            </w:pPr>
            <w:r>
              <w:rPr>
                <w:rFonts w:hint="default" w:ascii="Arial" w:hAnsi="Arial" w:eastAsia="宋体" w:cs="Arial"/>
                <w:i w:val="0"/>
                <w:iCs w:val="0"/>
                <w:color w:val="000000"/>
                <w:kern w:val="0"/>
                <w:sz w:val="18"/>
                <w:szCs w:val="18"/>
                <w:u w:val="none"/>
                <w:lang w:val="en-US" w:eastAsia="zh-CN" w:bidi="ar"/>
              </w:rPr>
              <w:t>49,106.25</w:t>
            </w:r>
          </w:p>
        </w:tc>
        <w:tc>
          <w:tcPr>
            <w:tcW w:w="1602" w:type="dxa"/>
            <w:vAlign w:val="center"/>
          </w:tcPr>
          <w:p>
            <w:pPr>
              <w:keepNext w:val="0"/>
              <w:keepLines w:val="0"/>
              <w:widowControl/>
              <w:suppressLineNumbers w:val="0"/>
              <w:spacing w:line="240" w:lineRule="auto"/>
              <w:jc w:val="right"/>
              <w:textAlignment w:val="center"/>
              <w:rPr>
                <w:rFonts w:eastAsia="仿宋"/>
                <w:color w:val="000000"/>
                <w:szCs w:val="21"/>
              </w:rPr>
            </w:pPr>
            <w:r>
              <w:rPr>
                <w:rFonts w:hint="default" w:ascii="Arial" w:hAnsi="Arial" w:eastAsia="宋体" w:cs="Arial"/>
                <w:i w:val="0"/>
                <w:iCs w:val="0"/>
                <w:color w:val="000000"/>
                <w:kern w:val="0"/>
                <w:sz w:val="18"/>
                <w:szCs w:val="18"/>
                <w:u w:val="none"/>
                <w:lang w:val="en-US" w:eastAsia="zh-CN" w:bidi="ar"/>
              </w:rPr>
              <w:t>212,793.75</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313" w:type="pct"/>
            <w:vAlign w:val="center"/>
          </w:tcPr>
          <w:p>
            <w:pPr>
              <w:adjustRightInd w:val="0"/>
              <w:snapToGrid w:val="0"/>
              <w:spacing w:line="240" w:lineRule="auto"/>
              <w:jc w:val="left"/>
              <w:rPr>
                <w:rFonts w:eastAsia="仿宋"/>
                <w:spacing w:val="10"/>
                <w:szCs w:val="21"/>
              </w:rPr>
            </w:pPr>
            <w:r>
              <w:rPr>
                <w:rFonts w:eastAsia="仿宋"/>
                <w:szCs w:val="21"/>
              </w:rPr>
              <w:t>其中：电子设备</w:t>
            </w:r>
          </w:p>
        </w:tc>
        <w:tc>
          <w:tcPr>
            <w:tcW w:w="916" w:type="pct"/>
            <w:vAlign w:val="center"/>
          </w:tcPr>
          <w:p>
            <w:pPr>
              <w:spacing w:line="240" w:lineRule="auto"/>
              <w:jc w:val="right"/>
              <w:rPr>
                <w:rFonts w:eastAsia="仿宋"/>
                <w:color w:val="000000"/>
                <w:szCs w:val="21"/>
              </w:rPr>
            </w:pPr>
            <w:r>
              <w:rPr>
                <w:rFonts w:eastAsia="仿宋"/>
                <w:b/>
                <w:szCs w:val="21"/>
              </w:rPr>
              <w:t>-</w:t>
            </w:r>
          </w:p>
        </w:tc>
        <w:tc>
          <w:tcPr>
            <w:tcW w:w="914" w:type="pct"/>
            <w:vAlign w:val="center"/>
          </w:tcPr>
          <w:p>
            <w:pPr>
              <w:spacing w:line="240" w:lineRule="auto"/>
              <w:jc w:val="right"/>
              <w:rPr>
                <w:rFonts w:eastAsia="仿宋"/>
                <w:b/>
                <w:color w:val="000000"/>
                <w:szCs w:val="21"/>
              </w:rPr>
            </w:pPr>
            <w:r>
              <w:rPr>
                <w:rFonts w:eastAsia="仿宋"/>
                <w:b/>
                <w:szCs w:val="21"/>
              </w:rPr>
              <w:t>-</w:t>
            </w:r>
          </w:p>
        </w:tc>
        <w:tc>
          <w:tcPr>
            <w:tcW w:w="914" w:type="pct"/>
            <w:vAlign w:val="center"/>
          </w:tcPr>
          <w:p>
            <w:pPr>
              <w:spacing w:line="240" w:lineRule="auto"/>
              <w:jc w:val="right"/>
              <w:rPr>
                <w:rFonts w:eastAsia="仿宋"/>
                <w:color w:val="000000"/>
                <w:szCs w:val="21"/>
              </w:rPr>
            </w:pPr>
          </w:p>
        </w:tc>
        <w:tc>
          <w:tcPr>
            <w:tcW w:w="940" w:type="pct"/>
            <w:shd w:val="clear" w:color="auto" w:fill="auto"/>
            <w:vAlign w:val="center"/>
          </w:tcPr>
          <w:p>
            <w:pPr>
              <w:spacing w:line="240" w:lineRule="auto"/>
              <w:jc w:val="right"/>
              <w:rPr>
                <w:rFonts w:hint="eastAsia" w:eastAsia="仿宋"/>
                <w:color w:val="000000"/>
                <w:szCs w:val="21"/>
                <w:lang w:val="en-US" w:eastAsia="zh-CN"/>
              </w:rPr>
            </w:pPr>
            <w:r>
              <w:rPr>
                <w:rFonts w:hint="eastAsia" w:eastAsia="仿宋"/>
                <w:szCs w:val="21"/>
                <w:lang w:val="en-US" w:eastAsia="zh-CN"/>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313" w:type="pct"/>
            <w:vAlign w:val="center"/>
          </w:tcPr>
          <w:p>
            <w:pPr>
              <w:adjustRightInd w:val="0"/>
              <w:snapToGrid w:val="0"/>
              <w:spacing w:line="240" w:lineRule="auto"/>
              <w:ind w:firstLine="630" w:firstLineChars="300"/>
              <w:jc w:val="left"/>
              <w:rPr>
                <w:rFonts w:eastAsia="仿宋"/>
                <w:b/>
                <w:spacing w:val="10"/>
                <w:szCs w:val="21"/>
              </w:rPr>
            </w:pPr>
            <w:r>
              <w:rPr>
                <w:rFonts w:hint="eastAsia" w:eastAsia="仿宋"/>
                <w:szCs w:val="21"/>
              </w:rPr>
              <w:t>运输工具</w:t>
            </w:r>
          </w:p>
        </w:tc>
        <w:tc>
          <w:tcPr>
            <w:tcW w:w="916" w:type="pct"/>
            <w:vAlign w:val="center"/>
          </w:tcPr>
          <w:p>
            <w:pPr>
              <w:spacing w:line="240" w:lineRule="auto"/>
              <w:jc w:val="right"/>
              <w:rPr>
                <w:rFonts w:eastAsia="仿宋"/>
                <w:b/>
                <w:color w:val="000000"/>
                <w:szCs w:val="21"/>
              </w:rPr>
            </w:pPr>
            <w:r>
              <w:rPr>
                <w:rFonts w:eastAsia="仿宋"/>
                <w:b/>
                <w:szCs w:val="21"/>
              </w:rPr>
              <w:t>-</w:t>
            </w:r>
          </w:p>
        </w:tc>
        <w:tc>
          <w:tcPr>
            <w:tcW w:w="914" w:type="pct"/>
            <w:vAlign w:val="center"/>
          </w:tcPr>
          <w:p>
            <w:pPr>
              <w:spacing w:line="240" w:lineRule="auto"/>
              <w:jc w:val="right"/>
              <w:rPr>
                <w:rFonts w:eastAsia="仿宋"/>
                <w:b/>
                <w:color w:val="000000"/>
                <w:szCs w:val="21"/>
              </w:rPr>
            </w:pPr>
            <w:r>
              <w:rPr>
                <w:rFonts w:hint="default" w:ascii="Arial" w:hAnsi="Arial" w:eastAsia="宋体" w:cs="Arial"/>
                <w:i w:val="0"/>
                <w:iCs w:val="0"/>
                <w:color w:val="000000"/>
                <w:kern w:val="0"/>
                <w:sz w:val="18"/>
                <w:szCs w:val="18"/>
                <w:u w:val="none"/>
                <w:lang w:val="en-US" w:eastAsia="zh-CN" w:bidi="ar"/>
              </w:rPr>
              <w:t>261,900.00</w:t>
            </w:r>
          </w:p>
        </w:tc>
        <w:tc>
          <w:tcPr>
            <w:tcW w:w="914" w:type="pct"/>
            <w:vAlign w:val="center"/>
          </w:tcPr>
          <w:p>
            <w:pPr>
              <w:spacing w:line="240" w:lineRule="auto"/>
              <w:jc w:val="right"/>
              <w:rPr>
                <w:rFonts w:eastAsia="仿宋"/>
                <w:b/>
                <w:color w:val="000000"/>
                <w:szCs w:val="21"/>
              </w:rPr>
            </w:pPr>
            <w:r>
              <w:rPr>
                <w:rFonts w:hint="default" w:ascii="Arial" w:hAnsi="Arial" w:eastAsia="宋体" w:cs="Arial"/>
                <w:i w:val="0"/>
                <w:iCs w:val="0"/>
                <w:color w:val="000000"/>
                <w:kern w:val="0"/>
                <w:sz w:val="18"/>
                <w:szCs w:val="18"/>
                <w:u w:val="none"/>
                <w:lang w:val="en-US" w:eastAsia="zh-CN" w:bidi="ar"/>
              </w:rPr>
              <w:t>49,106.25</w:t>
            </w:r>
          </w:p>
        </w:tc>
        <w:tc>
          <w:tcPr>
            <w:tcW w:w="940" w:type="pct"/>
            <w:vAlign w:val="center"/>
          </w:tcPr>
          <w:p>
            <w:pPr>
              <w:keepNext w:val="0"/>
              <w:keepLines w:val="0"/>
              <w:widowControl/>
              <w:suppressLineNumbers w:val="0"/>
              <w:spacing w:line="240" w:lineRule="auto"/>
              <w:jc w:val="right"/>
              <w:textAlignment w:val="center"/>
              <w:rPr>
                <w:rFonts w:ascii="Arial" w:hAnsi="Arial" w:eastAsia="宋体" w:cs="Arial"/>
                <w:i w:val="0"/>
                <w:iCs w:val="0"/>
                <w:color w:val="000000"/>
                <w:kern w:val="2"/>
                <w:sz w:val="18"/>
                <w:szCs w:val="18"/>
                <w:u w:val="none"/>
                <w:lang w:val="en-US" w:eastAsia="zh-CN" w:bidi="ar-SA"/>
              </w:rPr>
            </w:pPr>
            <w:r>
              <w:rPr>
                <w:rFonts w:hint="default" w:ascii="Arial" w:hAnsi="Arial" w:eastAsia="宋体" w:cs="Arial"/>
                <w:i w:val="0"/>
                <w:iCs w:val="0"/>
                <w:color w:val="000000"/>
                <w:kern w:val="0"/>
                <w:sz w:val="18"/>
                <w:szCs w:val="18"/>
                <w:u w:val="none"/>
                <w:lang w:val="en-US" w:eastAsia="zh-CN" w:bidi="ar"/>
              </w:rPr>
              <w:t>212,793.75</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（九）应付款项</w:t>
      </w:r>
    </w:p>
    <w:tbl>
      <w:tblPr>
        <w:tblStyle w:val="1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9"/>
        <w:gridCol w:w="1533"/>
        <w:gridCol w:w="1417"/>
        <w:gridCol w:w="1701"/>
        <w:gridCol w:w="1417"/>
        <w:gridCol w:w="17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11" w:type="pct"/>
            <w:vMerge w:val="restart"/>
            <w:tcBorders>
              <w:left w:val="nil"/>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序号</w:t>
            </w:r>
          </w:p>
        </w:tc>
        <w:tc>
          <w:tcPr>
            <w:tcW w:w="899" w:type="pct"/>
            <w:vMerge w:val="restart"/>
            <w:tcBorders>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项 目</w:t>
            </w:r>
          </w:p>
        </w:tc>
        <w:tc>
          <w:tcPr>
            <w:tcW w:w="1831" w:type="pct"/>
            <w:gridSpan w:val="2"/>
            <w:tcBorders>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年初余额</w:t>
            </w:r>
          </w:p>
        </w:tc>
        <w:tc>
          <w:tcPr>
            <w:tcW w:w="1857" w:type="pct"/>
            <w:gridSpan w:val="2"/>
            <w:tcBorders>
              <w:left w:val="dotted" w:color="auto" w:sz="4" w:space="0"/>
              <w:bottom w:val="dotted" w:color="auto" w:sz="4" w:space="0"/>
              <w:right w:val="nil"/>
            </w:tcBorders>
            <w:vAlign w:val="center"/>
          </w:tcPr>
          <w:p>
            <w:pPr>
              <w:adjustRightInd w:val="0"/>
              <w:snapToGrid w:val="0"/>
              <w:spacing w:line="240" w:lineRule="auto"/>
              <w:jc w:val="center"/>
              <w:rPr>
                <w:rFonts w:eastAsia="仿宋"/>
                <w:spacing w:val="10"/>
                <w:szCs w:val="21"/>
              </w:rPr>
            </w:pPr>
            <w:r>
              <w:rPr>
                <w:rFonts w:eastAsia="仿宋"/>
                <w:spacing w:val="10"/>
                <w:szCs w:val="21"/>
              </w:rPr>
              <w:t>年末余额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11" w:type="pct"/>
            <w:vMerge w:val="continue"/>
            <w:tcBorders>
              <w:top w:val="dotted" w:color="auto" w:sz="4" w:space="0"/>
              <w:left w:val="nil"/>
              <w:bottom w:val="dotted" w:color="auto" w:sz="4" w:space="0"/>
              <w:right w:val="dotted" w:color="auto" w:sz="4" w:space="0"/>
            </w:tcBorders>
            <w:vAlign w:val="center"/>
          </w:tcPr>
          <w:p>
            <w:pPr>
              <w:autoSpaceDE w:val="0"/>
              <w:autoSpaceDN w:val="0"/>
              <w:adjustRightInd w:val="0"/>
              <w:spacing w:line="240" w:lineRule="auto"/>
              <w:jc w:val="center"/>
              <w:rPr>
                <w:rFonts w:eastAsia="仿宋"/>
                <w:color w:val="000000"/>
                <w:szCs w:val="21"/>
              </w:rPr>
            </w:pPr>
          </w:p>
        </w:tc>
        <w:tc>
          <w:tcPr>
            <w:tcW w:w="899" w:type="pct"/>
            <w:vMerge w:val="continue"/>
            <w:tcBorders>
              <w:top w:val="dotted" w:color="auto" w:sz="4" w:space="0"/>
              <w:left w:val="dotted" w:color="auto" w:sz="4" w:space="0"/>
              <w:bottom w:val="dotted" w:color="auto" w:sz="4" w:space="0"/>
              <w:right w:val="dotted" w:color="auto" w:sz="4" w:space="0"/>
            </w:tcBorders>
            <w:vAlign w:val="center"/>
          </w:tcPr>
          <w:p>
            <w:pPr>
              <w:autoSpaceDE w:val="0"/>
              <w:autoSpaceDN w:val="0"/>
              <w:adjustRightInd w:val="0"/>
              <w:spacing w:line="240" w:lineRule="auto"/>
              <w:jc w:val="center"/>
              <w:rPr>
                <w:rFonts w:eastAsia="仿宋"/>
                <w:color w:val="000000"/>
                <w:szCs w:val="21"/>
              </w:rPr>
            </w:pPr>
          </w:p>
        </w:tc>
        <w:tc>
          <w:tcPr>
            <w:tcW w:w="832"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账面余额</w:t>
            </w:r>
          </w:p>
        </w:tc>
        <w:tc>
          <w:tcPr>
            <w:tcW w:w="999"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占应付款项总额的比例（%）</w:t>
            </w:r>
          </w:p>
        </w:tc>
        <w:tc>
          <w:tcPr>
            <w:tcW w:w="832"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账面余额</w:t>
            </w:r>
          </w:p>
        </w:tc>
        <w:tc>
          <w:tcPr>
            <w:tcW w:w="1024" w:type="pct"/>
            <w:tcBorders>
              <w:top w:val="dotted" w:color="auto" w:sz="4" w:space="0"/>
              <w:left w:val="dotted" w:color="auto" w:sz="4" w:space="0"/>
              <w:bottom w:val="dotted" w:color="auto" w:sz="4" w:space="0"/>
              <w:right w:val="nil"/>
            </w:tcBorders>
            <w:vAlign w:val="center"/>
          </w:tcPr>
          <w:p>
            <w:pPr>
              <w:adjustRightInd w:val="0"/>
              <w:snapToGrid w:val="0"/>
              <w:spacing w:line="240" w:lineRule="auto"/>
              <w:jc w:val="center"/>
              <w:rPr>
                <w:rFonts w:eastAsia="仿宋"/>
                <w:spacing w:val="10"/>
                <w:szCs w:val="21"/>
              </w:rPr>
            </w:pPr>
            <w:r>
              <w:rPr>
                <w:rFonts w:eastAsia="仿宋"/>
                <w:spacing w:val="10"/>
                <w:szCs w:val="21"/>
              </w:rPr>
              <w:t>占应付款项总额的比例（%）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11" w:type="pct"/>
            <w:tcBorders>
              <w:top w:val="dotted" w:color="auto" w:sz="4" w:space="0"/>
              <w:left w:val="nil"/>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1</w:t>
            </w:r>
          </w:p>
        </w:tc>
        <w:tc>
          <w:tcPr>
            <w:tcW w:w="899"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应付账款</w:t>
            </w:r>
          </w:p>
        </w:tc>
        <w:tc>
          <w:tcPr>
            <w:tcW w:w="832" w:type="pct"/>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b/>
              </w:rPr>
            </w:pPr>
            <w:r>
              <w:rPr>
                <w:rFonts w:eastAsia="仿宋"/>
                <w:b/>
                <w:color w:val="000000"/>
                <w:szCs w:val="21"/>
              </w:rPr>
              <w:t>-</w:t>
            </w:r>
          </w:p>
        </w:tc>
        <w:tc>
          <w:tcPr>
            <w:tcW w:w="999" w:type="pct"/>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szCs w:val="21"/>
              </w:rPr>
            </w:pPr>
            <w:r>
              <w:rPr>
                <w:rFonts w:eastAsia="仿宋"/>
                <w:b/>
                <w:color w:val="000000"/>
                <w:szCs w:val="21"/>
              </w:rPr>
              <w:t>-</w:t>
            </w:r>
          </w:p>
        </w:tc>
        <w:tc>
          <w:tcPr>
            <w:tcW w:w="832" w:type="pct"/>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b/>
              </w:rPr>
            </w:pPr>
            <w:r>
              <w:rPr>
                <w:rFonts w:eastAsia="仿宋"/>
                <w:b/>
                <w:color w:val="000000"/>
                <w:szCs w:val="21"/>
              </w:rPr>
              <w:t>-</w:t>
            </w:r>
          </w:p>
        </w:tc>
        <w:tc>
          <w:tcPr>
            <w:tcW w:w="1024" w:type="pct"/>
            <w:tcBorders>
              <w:top w:val="dotted" w:color="auto" w:sz="4" w:space="0"/>
              <w:left w:val="dotted" w:color="auto" w:sz="4" w:space="0"/>
              <w:bottom w:val="dotted" w:color="auto" w:sz="4" w:space="0"/>
              <w:right w:val="nil"/>
            </w:tcBorders>
            <w:vAlign w:val="center"/>
          </w:tcPr>
          <w:p>
            <w:pPr>
              <w:spacing w:line="240" w:lineRule="auto"/>
              <w:jc w:val="right"/>
              <w:rPr>
                <w:rFonts w:eastAsia="仿宋"/>
                <w:b/>
              </w:rPr>
            </w:pPr>
            <w:r>
              <w:rPr>
                <w:rFonts w:eastAsia="仿宋"/>
                <w:b/>
                <w:color w:val="00000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11" w:type="pct"/>
            <w:tcBorders>
              <w:top w:val="dotted" w:color="auto" w:sz="4" w:space="0"/>
              <w:left w:val="nil"/>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2</w:t>
            </w:r>
          </w:p>
        </w:tc>
        <w:tc>
          <w:tcPr>
            <w:tcW w:w="899"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szCs w:val="21"/>
              </w:rPr>
            </w:pPr>
            <w:r>
              <w:rPr>
                <w:rFonts w:eastAsia="仿宋"/>
                <w:szCs w:val="21"/>
              </w:rPr>
              <w:t>其他应付款</w:t>
            </w:r>
          </w:p>
        </w:tc>
        <w:tc>
          <w:tcPr>
            <w:tcW w:w="832" w:type="pct"/>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szCs w:val="21"/>
              </w:rPr>
            </w:pPr>
            <w:r>
              <w:rPr>
                <w:rFonts w:eastAsia="仿宋"/>
                <w:b/>
                <w:color w:val="000000"/>
                <w:szCs w:val="21"/>
              </w:rPr>
              <w:t>-</w:t>
            </w:r>
          </w:p>
        </w:tc>
        <w:tc>
          <w:tcPr>
            <w:tcW w:w="999" w:type="pct"/>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szCs w:val="21"/>
              </w:rPr>
            </w:pPr>
            <w:r>
              <w:rPr>
                <w:rFonts w:eastAsia="仿宋"/>
                <w:b/>
                <w:color w:val="000000"/>
                <w:szCs w:val="21"/>
              </w:rPr>
              <w:t>-</w:t>
            </w:r>
          </w:p>
        </w:tc>
        <w:tc>
          <w:tcPr>
            <w:tcW w:w="1417"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b w:val="0"/>
                <w:bCs/>
                <w:color w:val="000000"/>
                <w:szCs w:val="21"/>
                <w:lang w:val="en-US" w:eastAsia="zh-CN"/>
              </w:rPr>
            </w:pPr>
            <w:r>
              <w:rPr>
                <w:rFonts w:eastAsia="仿宋"/>
                <w:b/>
                <w:color w:val="000000"/>
                <w:szCs w:val="21"/>
              </w:rPr>
              <w:t>-</w:t>
            </w:r>
          </w:p>
        </w:tc>
        <w:tc>
          <w:tcPr>
            <w:tcW w:w="1746" w:type="dxa"/>
            <w:tcBorders>
              <w:top w:val="dotted" w:color="auto" w:sz="4" w:space="0"/>
              <w:left w:val="dotted" w:color="auto" w:sz="4" w:space="0"/>
              <w:bottom w:val="dotted" w:color="auto" w:sz="4" w:space="0"/>
              <w:right w:val="nil"/>
            </w:tcBorders>
            <w:vAlign w:val="center"/>
          </w:tcPr>
          <w:p>
            <w:pPr>
              <w:spacing w:line="240" w:lineRule="auto"/>
              <w:jc w:val="right"/>
              <w:rPr>
                <w:rFonts w:hint="default" w:eastAsia="仿宋"/>
                <w:b w:val="0"/>
                <w:bCs/>
                <w:color w:val="000000"/>
                <w:szCs w:val="21"/>
                <w:lang w:val="en-US" w:eastAsia="zh-CN"/>
              </w:rPr>
            </w:pPr>
            <w:r>
              <w:rPr>
                <w:rFonts w:eastAsia="仿宋"/>
                <w:b/>
                <w:color w:val="00000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11" w:type="pct"/>
            <w:gridSpan w:val="2"/>
            <w:tcBorders>
              <w:top w:val="dotted" w:color="auto" w:sz="4" w:space="0"/>
              <w:left w:val="nil"/>
              <w:right w:val="dotted" w:color="auto" w:sz="4" w:space="0"/>
            </w:tcBorders>
            <w:vAlign w:val="center"/>
          </w:tcPr>
          <w:p>
            <w:pPr>
              <w:autoSpaceDE w:val="0"/>
              <w:autoSpaceDN w:val="0"/>
              <w:adjustRightInd w:val="0"/>
              <w:spacing w:line="240" w:lineRule="auto"/>
              <w:jc w:val="center"/>
              <w:rPr>
                <w:rFonts w:eastAsia="仿宋"/>
                <w:b/>
                <w:color w:val="000000"/>
                <w:szCs w:val="21"/>
              </w:rPr>
            </w:pPr>
            <w:r>
              <w:rPr>
                <w:rFonts w:eastAsia="仿宋"/>
                <w:b/>
                <w:bCs/>
                <w:color w:val="000000"/>
                <w:szCs w:val="21"/>
              </w:rPr>
              <w:t>合  计</w:t>
            </w:r>
          </w:p>
        </w:tc>
        <w:tc>
          <w:tcPr>
            <w:tcW w:w="832" w:type="pct"/>
            <w:tcBorders>
              <w:top w:val="dotted" w:color="auto" w:sz="4" w:space="0"/>
              <w:left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w:t>
            </w:r>
          </w:p>
        </w:tc>
        <w:tc>
          <w:tcPr>
            <w:tcW w:w="999" w:type="pct"/>
            <w:tcBorders>
              <w:top w:val="dotted" w:color="auto" w:sz="4" w:space="0"/>
              <w:left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w:t>
            </w:r>
          </w:p>
        </w:tc>
        <w:tc>
          <w:tcPr>
            <w:tcW w:w="1417" w:type="dxa"/>
            <w:tcBorders>
              <w:top w:val="dotted" w:color="auto" w:sz="4" w:space="0"/>
              <w:left w:val="dotted" w:color="auto" w:sz="4" w:space="0"/>
              <w:right w:val="dotted" w:color="auto" w:sz="4" w:space="0"/>
            </w:tcBorders>
            <w:vAlign w:val="center"/>
          </w:tcPr>
          <w:p>
            <w:pPr>
              <w:spacing w:line="240" w:lineRule="auto"/>
              <w:jc w:val="right"/>
              <w:rPr>
                <w:rFonts w:eastAsia="仿宋"/>
                <w:color w:val="000000"/>
                <w:szCs w:val="21"/>
              </w:rPr>
            </w:pPr>
            <w:r>
              <w:rPr>
                <w:rFonts w:eastAsia="仿宋"/>
                <w:b/>
                <w:color w:val="000000"/>
                <w:szCs w:val="21"/>
              </w:rPr>
              <w:t>-</w:t>
            </w:r>
          </w:p>
        </w:tc>
        <w:tc>
          <w:tcPr>
            <w:tcW w:w="1746" w:type="dxa"/>
            <w:tcBorders>
              <w:top w:val="dotted" w:color="auto" w:sz="4" w:space="0"/>
              <w:left w:val="dotted" w:color="auto" w:sz="4" w:space="0"/>
              <w:right w:val="nil"/>
            </w:tcBorders>
            <w:vAlign w:val="center"/>
          </w:tcPr>
          <w:p>
            <w:pPr>
              <w:spacing w:line="240" w:lineRule="auto"/>
              <w:jc w:val="right"/>
              <w:rPr>
                <w:rFonts w:eastAsia="仿宋"/>
                <w:color w:val="000000"/>
                <w:szCs w:val="21"/>
              </w:rPr>
            </w:pPr>
            <w:r>
              <w:rPr>
                <w:rFonts w:eastAsia="仿宋"/>
                <w:b/>
                <w:color w:val="000000"/>
                <w:szCs w:val="21"/>
              </w:rPr>
              <w:t>-</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1、应付账款</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（1）账龄分析：</w:t>
      </w:r>
    </w:p>
    <w:tbl>
      <w:tblPr>
        <w:tblStyle w:val="14"/>
        <w:tblW w:w="4997" w:type="pct"/>
        <w:tblInd w:w="0" w:type="dxa"/>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30" w:type="dxa"/>
          <w:bottom w:w="0" w:type="dxa"/>
          <w:right w:w="30" w:type="dxa"/>
        </w:tblCellMar>
      </w:tblPr>
      <w:tblGrid>
        <w:gridCol w:w="1618"/>
        <w:gridCol w:w="1674"/>
        <w:gridCol w:w="1676"/>
        <w:gridCol w:w="1724"/>
        <w:gridCol w:w="1663"/>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PrEx>
        <w:trPr>
          <w:trHeight w:val="397" w:hRule="atLeast"/>
        </w:trPr>
        <w:tc>
          <w:tcPr>
            <w:tcW w:w="968" w:type="pct"/>
            <w:vMerge w:val="restart"/>
            <w:vAlign w:val="center"/>
          </w:tcPr>
          <w:p>
            <w:pPr>
              <w:autoSpaceDE w:val="0"/>
              <w:autoSpaceDN w:val="0"/>
              <w:adjustRightInd w:val="0"/>
              <w:spacing w:line="240" w:lineRule="auto"/>
              <w:jc w:val="center"/>
              <w:rPr>
                <w:rFonts w:eastAsia="仿宋"/>
                <w:color w:val="000000"/>
                <w:szCs w:val="21"/>
              </w:rPr>
            </w:pPr>
            <w:r>
              <w:rPr>
                <w:rFonts w:eastAsia="仿宋"/>
                <w:color w:val="000000"/>
                <w:szCs w:val="21"/>
              </w:rPr>
              <w:t>账   龄</w:t>
            </w:r>
          </w:p>
        </w:tc>
        <w:tc>
          <w:tcPr>
            <w:tcW w:w="2005" w:type="pct"/>
            <w:gridSpan w:val="2"/>
            <w:vAlign w:val="center"/>
          </w:tcPr>
          <w:p>
            <w:pPr>
              <w:adjustRightInd w:val="0"/>
              <w:snapToGrid w:val="0"/>
              <w:spacing w:line="240" w:lineRule="auto"/>
              <w:jc w:val="center"/>
              <w:rPr>
                <w:rFonts w:eastAsia="仿宋"/>
                <w:spacing w:val="10"/>
                <w:szCs w:val="21"/>
              </w:rPr>
            </w:pPr>
            <w:r>
              <w:rPr>
                <w:rFonts w:eastAsia="仿宋"/>
                <w:spacing w:val="10"/>
                <w:szCs w:val="21"/>
              </w:rPr>
              <w:t>年初余额</w:t>
            </w:r>
          </w:p>
        </w:tc>
        <w:tc>
          <w:tcPr>
            <w:tcW w:w="2027" w:type="pct"/>
            <w:gridSpan w:val="2"/>
            <w:vAlign w:val="center"/>
          </w:tcPr>
          <w:p>
            <w:pPr>
              <w:adjustRightInd w:val="0"/>
              <w:snapToGrid w:val="0"/>
              <w:spacing w:line="240" w:lineRule="auto"/>
              <w:jc w:val="center"/>
              <w:rPr>
                <w:rFonts w:eastAsia="仿宋"/>
                <w:spacing w:val="10"/>
                <w:szCs w:val="21"/>
              </w:rPr>
            </w:pPr>
            <w:r>
              <w:rPr>
                <w:rFonts w:eastAsia="仿宋"/>
                <w:spacing w:val="10"/>
                <w:szCs w:val="21"/>
              </w:rPr>
              <w:t>年末余额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Merge w:val="continue"/>
            <w:vAlign w:val="center"/>
          </w:tcPr>
          <w:p>
            <w:pPr>
              <w:autoSpaceDE w:val="0"/>
              <w:autoSpaceDN w:val="0"/>
              <w:adjustRightInd w:val="0"/>
              <w:spacing w:line="240" w:lineRule="auto"/>
              <w:jc w:val="center"/>
              <w:rPr>
                <w:rFonts w:eastAsia="仿宋"/>
                <w:color w:val="000000"/>
                <w:szCs w:val="21"/>
              </w:rPr>
            </w:pPr>
          </w:p>
        </w:tc>
        <w:tc>
          <w:tcPr>
            <w:tcW w:w="1002" w:type="pct"/>
            <w:vAlign w:val="center"/>
          </w:tcPr>
          <w:p>
            <w:pPr>
              <w:adjustRightInd w:val="0"/>
              <w:snapToGrid w:val="0"/>
              <w:spacing w:line="240" w:lineRule="auto"/>
              <w:jc w:val="center"/>
              <w:rPr>
                <w:rFonts w:eastAsia="仿宋"/>
                <w:spacing w:val="10"/>
                <w:szCs w:val="21"/>
              </w:rPr>
            </w:pPr>
            <w:r>
              <w:rPr>
                <w:rFonts w:eastAsia="仿宋"/>
                <w:spacing w:val="10"/>
                <w:szCs w:val="21"/>
              </w:rPr>
              <w:t>账面余额</w:t>
            </w:r>
          </w:p>
        </w:tc>
        <w:tc>
          <w:tcPr>
            <w:tcW w:w="1003" w:type="pct"/>
            <w:vAlign w:val="center"/>
          </w:tcPr>
          <w:p>
            <w:pPr>
              <w:adjustRightInd w:val="0"/>
              <w:snapToGrid w:val="0"/>
              <w:spacing w:line="240" w:lineRule="auto"/>
              <w:jc w:val="center"/>
              <w:rPr>
                <w:rFonts w:eastAsia="仿宋"/>
                <w:spacing w:val="10"/>
                <w:szCs w:val="21"/>
              </w:rPr>
            </w:pPr>
            <w:r>
              <w:rPr>
                <w:rFonts w:eastAsia="仿宋"/>
                <w:spacing w:val="10"/>
                <w:szCs w:val="21"/>
              </w:rPr>
              <w:t>比例（%）</w:t>
            </w:r>
          </w:p>
        </w:tc>
        <w:tc>
          <w:tcPr>
            <w:tcW w:w="1032" w:type="pct"/>
            <w:vAlign w:val="center"/>
          </w:tcPr>
          <w:p>
            <w:pPr>
              <w:adjustRightInd w:val="0"/>
              <w:snapToGrid w:val="0"/>
              <w:spacing w:line="240" w:lineRule="auto"/>
              <w:jc w:val="center"/>
              <w:rPr>
                <w:rFonts w:eastAsia="仿宋"/>
                <w:spacing w:val="10"/>
                <w:szCs w:val="21"/>
              </w:rPr>
            </w:pPr>
            <w:r>
              <w:rPr>
                <w:rFonts w:eastAsia="仿宋"/>
                <w:spacing w:val="10"/>
                <w:szCs w:val="21"/>
              </w:rPr>
              <w:t>账面余额</w:t>
            </w:r>
          </w:p>
        </w:tc>
        <w:tc>
          <w:tcPr>
            <w:tcW w:w="995" w:type="pct"/>
            <w:vAlign w:val="center"/>
          </w:tcPr>
          <w:p>
            <w:pPr>
              <w:adjustRightInd w:val="0"/>
              <w:snapToGrid w:val="0"/>
              <w:spacing w:line="240" w:lineRule="auto"/>
              <w:jc w:val="center"/>
              <w:rPr>
                <w:rFonts w:eastAsia="仿宋"/>
                <w:spacing w:val="10"/>
                <w:szCs w:val="21"/>
              </w:rPr>
            </w:pPr>
            <w:r>
              <w:rPr>
                <w:rFonts w:eastAsia="仿宋"/>
                <w:spacing w:val="10"/>
                <w:szCs w:val="21"/>
              </w:rPr>
              <w:t>比例（%）</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Align w:val="center"/>
          </w:tcPr>
          <w:p>
            <w:pPr>
              <w:widowControl/>
              <w:spacing w:line="240" w:lineRule="auto"/>
              <w:jc w:val="center"/>
              <w:rPr>
                <w:rFonts w:eastAsia="仿宋"/>
                <w:color w:val="000000"/>
                <w:kern w:val="0"/>
                <w:szCs w:val="21"/>
              </w:rPr>
            </w:pPr>
            <w:r>
              <w:rPr>
                <w:rFonts w:eastAsia="仿宋"/>
                <w:color w:val="000000"/>
                <w:szCs w:val="21"/>
              </w:rPr>
              <w:t>1年以内</w:t>
            </w:r>
          </w:p>
        </w:tc>
        <w:tc>
          <w:tcPr>
            <w:tcW w:w="1674" w:type="dxa"/>
            <w:vAlign w:val="center"/>
          </w:tcPr>
          <w:p>
            <w:pPr>
              <w:spacing w:line="240" w:lineRule="auto"/>
              <w:jc w:val="right"/>
              <w:rPr>
                <w:rFonts w:eastAsia="仿宋"/>
                <w:szCs w:val="21"/>
              </w:rPr>
            </w:pPr>
            <w:r>
              <w:rPr>
                <w:rFonts w:eastAsia="仿宋"/>
                <w:b/>
                <w:color w:val="000000"/>
                <w:szCs w:val="21"/>
              </w:rPr>
              <w:t>-</w:t>
            </w:r>
          </w:p>
        </w:tc>
        <w:tc>
          <w:tcPr>
            <w:tcW w:w="1676" w:type="dxa"/>
            <w:vAlign w:val="center"/>
          </w:tcPr>
          <w:p>
            <w:pPr>
              <w:spacing w:line="240" w:lineRule="auto"/>
              <w:jc w:val="right"/>
              <w:rPr>
                <w:rFonts w:eastAsia="仿宋"/>
                <w:color w:val="000000"/>
                <w:szCs w:val="21"/>
              </w:rPr>
            </w:pPr>
            <w:r>
              <w:rPr>
                <w:rFonts w:eastAsia="仿宋"/>
                <w:b/>
                <w:color w:val="000000"/>
                <w:szCs w:val="21"/>
              </w:rPr>
              <w:t>-</w:t>
            </w:r>
          </w:p>
        </w:tc>
        <w:tc>
          <w:tcPr>
            <w:tcW w:w="1724" w:type="dxa"/>
            <w:vAlign w:val="center"/>
          </w:tcPr>
          <w:p>
            <w:pPr>
              <w:spacing w:line="240" w:lineRule="auto"/>
              <w:jc w:val="right"/>
              <w:rPr>
                <w:rFonts w:hint="default" w:eastAsia="仿宋"/>
                <w:b/>
                <w:color w:val="000000"/>
                <w:szCs w:val="21"/>
                <w:lang w:val="en-US"/>
              </w:rPr>
            </w:pPr>
            <w:r>
              <w:rPr>
                <w:rFonts w:hint="eastAsia" w:eastAsia="仿宋"/>
                <w:b w:val="0"/>
                <w:bCs/>
                <w:color w:val="000000"/>
                <w:szCs w:val="21"/>
                <w:lang w:val="en-US" w:eastAsia="zh-CN"/>
              </w:rPr>
              <w:t>-</w:t>
            </w:r>
          </w:p>
        </w:tc>
        <w:tc>
          <w:tcPr>
            <w:tcW w:w="1663" w:type="dxa"/>
            <w:vAlign w:val="center"/>
          </w:tcPr>
          <w:p>
            <w:pPr>
              <w:spacing w:line="240" w:lineRule="auto"/>
              <w:jc w:val="right"/>
              <w:rPr>
                <w:rFonts w:hint="eastAsia" w:eastAsia="仿宋"/>
                <w:b/>
                <w:color w:val="000000"/>
                <w:szCs w:val="21"/>
                <w:lang w:val="en-US" w:eastAsia="zh-CN"/>
              </w:rPr>
            </w:pPr>
            <w:r>
              <w:rPr>
                <w:rFonts w:hint="eastAsia" w:eastAsia="仿宋"/>
                <w:b/>
                <w:color w:val="000000"/>
                <w:szCs w:val="21"/>
                <w:lang w:val="en-US" w:eastAsia="zh-CN"/>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Align w:val="center"/>
          </w:tcPr>
          <w:p>
            <w:pPr>
              <w:widowControl/>
              <w:spacing w:line="240" w:lineRule="auto"/>
              <w:jc w:val="center"/>
              <w:rPr>
                <w:rFonts w:eastAsia="仿宋"/>
                <w:color w:val="000000"/>
                <w:szCs w:val="21"/>
              </w:rPr>
            </w:pPr>
            <w:r>
              <w:rPr>
                <w:rFonts w:hint="eastAsia" w:eastAsia="仿宋"/>
                <w:color w:val="000000"/>
                <w:szCs w:val="21"/>
              </w:rPr>
              <w:t>1至2年</w:t>
            </w:r>
          </w:p>
        </w:tc>
        <w:tc>
          <w:tcPr>
            <w:tcW w:w="1674" w:type="dxa"/>
            <w:vAlign w:val="center"/>
          </w:tcPr>
          <w:p>
            <w:pPr>
              <w:spacing w:line="240" w:lineRule="auto"/>
              <w:jc w:val="right"/>
              <w:rPr>
                <w:rFonts w:eastAsia="仿宋"/>
                <w:szCs w:val="21"/>
              </w:rPr>
            </w:pPr>
            <w:r>
              <w:rPr>
                <w:rFonts w:eastAsia="仿宋"/>
                <w:b/>
                <w:color w:val="000000"/>
                <w:szCs w:val="21"/>
              </w:rPr>
              <w:t>-</w:t>
            </w:r>
          </w:p>
        </w:tc>
        <w:tc>
          <w:tcPr>
            <w:tcW w:w="1676" w:type="dxa"/>
            <w:vAlign w:val="center"/>
          </w:tcPr>
          <w:p>
            <w:pPr>
              <w:spacing w:line="240" w:lineRule="auto"/>
              <w:jc w:val="right"/>
            </w:pPr>
            <w:r>
              <w:rPr>
                <w:rFonts w:eastAsia="仿宋"/>
                <w:b/>
                <w:color w:val="000000"/>
                <w:szCs w:val="21"/>
              </w:rPr>
              <w:t>-</w:t>
            </w:r>
          </w:p>
        </w:tc>
        <w:tc>
          <w:tcPr>
            <w:tcW w:w="1032" w:type="pct"/>
            <w:vAlign w:val="center"/>
          </w:tcPr>
          <w:p>
            <w:pPr>
              <w:spacing w:line="240" w:lineRule="auto"/>
              <w:jc w:val="right"/>
              <w:rPr>
                <w:rFonts w:eastAsia="仿宋"/>
                <w:b/>
                <w:color w:val="000000"/>
                <w:szCs w:val="21"/>
              </w:rPr>
            </w:pPr>
            <w:r>
              <w:rPr>
                <w:rFonts w:eastAsia="仿宋"/>
                <w:b/>
                <w:color w:val="000000"/>
                <w:szCs w:val="21"/>
              </w:rPr>
              <w:t>-</w:t>
            </w:r>
          </w:p>
        </w:tc>
        <w:tc>
          <w:tcPr>
            <w:tcW w:w="995" w:type="pct"/>
            <w:vAlign w:val="center"/>
          </w:tcPr>
          <w:p>
            <w:pPr>
              <w:spacing w:line="240" w:lineRule="auto"/>
              <w:jc w:val="right"/>
              <w:rPr>
                <w:rFonts w:eastAsia="仿宋"/>
                <w:b/>
                <w:color w:val="000000"/>
                <w:szCs w:val="21"/>
              </w:rPr>
            </w:pPr>
            <w:r>
              <w:rPr>
                <w:rFonts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PrEx>
        <w:trPr>
          <w:trHeight w:val="397" w:hRule="atLeast"/>
        </w:trPr>
        <w:tc>
          <w:tcPr>
            <w:tcW w:w="968" w:type="pct"/>
            <w:vAlign w:val="center"/>
          </w:tcPr>
          <w:p>
            <w:pPr>
              <w:spacing w:line="240" w:lineRule="auto"/>
              <w:jc w:val="center"/>
              <w:rPr>
                <w:rFonts w:eastAsia="仿宋"/>
                <w:b/>
                <w:bCs/>
                <w:color w:val="000000"/>
                <w:szCs w:val="21"/>
              </w:rPr>
            </w:pPr>
            <w:r>
              <w:rPr>
                <w:rFonts w:eastAsia="仿宋"/>
                <w:b/>
                <w:bCs/>
                <w:color w:val="000000"/>
                <w:szCs w:val="21"/>
              </w:rPr>
              <w:t>合  计</w:t>
            </w:r>
          </w:p>
        </w:tc>
        <w:tc>
          <w:tcPr>
            <w:tcW w:w="1674" w:type="dxa"/>
            <w:vAlign w:val="center"/>
          </w:tcPr>
          <w:p>
            <w:pPr>
              <w:spacing w:line="240" w:lineRule="auto"/>
              <w:jc w:val="right"/>
              <w:rPr>
                <w:rFonts w:eastAsia="仿宋"/>
                <w:b/>
                <w:bCs/>
                <w:color w:val="000000"/>
                <w:szCs w:val="21"/>
              </w:rPr>
            </w:pPr>
            <w:r>
              <w:rPr>
                <w:rFonts w:eastAsia="仿宋"/>
                <w:b/>
                <w:color w:val="000000"/>
                <w:szCs w:val="21"/>
              </w:rPr>
              <w:t>-</w:t>
            </w:r>
          </w:p>
        </w:tc>
        <w:tc>
          <w:tcPr>
            <w:tcW w:w="1676" w:type="dxa"/>
            <w:vAlign w:val="center"/>
          </w:tcPr>
          <w:p>
            <w:pPr>
              <w:spacing w:line="240" w:lineRule="auto"/>
              <w:jc w:val="right"/>
              <w:rPr>
                <w:rFonts w:eastAsia="仿宋"/>
                <w:b/>
                <w:bCs/>
                <w:color w:val="000000"/>
                <w:szCs w:val="21"/>
              </w:rPr>
            </w:pPr>
            <w:r>
              <w:rPr>
                <w:rFonts w:eastAsia="仿宋"/>
                <w:b/>
                <w:color w:val="000000"/>
                <w:szCs w:val="21"/>
              </w:rPr>
              <w:t>-</w:t>
            </w:r>
          </w:p>
        </w:tc>
        <w:tc>
          <w:tcPr>
            <w:tcW w:w="1724" w:type="dxa"/>
            <w:vAlign w:val="center"/>
          </w:tcPr>
          <w:p>
            <w:pPr>
              <w:spacing w:line="240" w:lineRule="auto"/>
              <w:jc w:val="right"/>
              <w:rPr>
                <w:rFonts w:hint="default" w:eastAsia="仿宋"/>
                <w:b/>
                <w:color w:val="000000"/>
                <w:szCs w:val="21"/>
                <w:lang w:val="en-US"/>
              </w:rPr>
            </w:pPr>
            <w:r>
              <w:rPr>
                <w:rFonts w:hint="eastAsia" w:eastAsia="仿宋"/>
                <w:b w:val="0"/>
                <w:bCs/>
                <w:color w:val="000000"/>
                <w:szCs w:val="21"/>
                <w:lang w:val="en-US" w:eastAsia="zh-CN"/>
              </w:rPr>
              <w:t>-</w:t>
            </w:r>
          </w:p>
        </w:tc>
        <w:tc>
          <w:tcPr>
            <w:tcW w:w="1663" w:type="dxa"/>
            <w:vAlign w:val="center"/>
          </w:tcPr>
          <w:p>
            <w:pPr>
              <w:spacing w:line="240" w:lineRule="auto"/>
              <w:jc w:val="right"/>
              <w:rPr>
                <w:rFonts w:hint="eastAsia" w:eastAsia="仿宋"/>
                <w:b/>
                <w:color w:val="000000"/>
                <w:szCs w:val="21"/>
                <w:lang w:val="en-US" w:eastAsia="zh-CN"/>
              </w:rPr>
            </w:pPr>
            <w:r>
              <w:rPr>
                <w:rFonts w:hint="eastAsia" w:eastAsia="仿宋"/>
                <w:b/>
                <w:color w:val="000000"/>
                <w:szCs w:val="21"/>
                <w:lang w:val="en-US" w:eastAsia="zh-CN"/>
              </w:rPr>
              <w:t>-</w:t>
            </w:r>
          </w:p>
        </w:tc>
      </w:tr>
    </w:tbl>
    <w:p>
      <w:pPr>
        <w:spacing w:before="156" w:beforeLines="50" w:after="156" w:afterLines="50" w:line="240" w:lineRule="auto"/>
        <w:ind w:firstLine="522" w:firstLineChars="200"/>
        <w:rPr>
          <w:rFonts w:eastAsia="仿宋"/>
          <w:b/>
          <w:bCs/>
          <w:color w:val="000000" w:themeColor="text1"/>
          <w:spacing w:val="10"/>
          <w:kern w:val="0"/>
          <w:sz w:val="24"/>
          <w:szCs w:val="24"/>
          <w:highlight w:val="none"/>
          <w14:textFill>
            <w14:solidFill>
              <w14:schemeClr w14:val="tx1"/>
            </w14:solidFill>
          </w14:textFill>
        </w:rPr>
      </w:pPr>
      <w:r>
        <w:rPr>
          <w:rFonts w:eastAsia="仿宋"/>
          <w:b/>
          <w:bCs/>
          <w:color w:val="000000" w:themeColor="text1"/>
          <w:spacing w:val="10"/>
          <w:kern w:val="0"/>
          <w:sz w:val="24"/>
          <w:szCs w:val="24"/>
          <w:highlight w:val="none"/>
          <w14:textFill>
            <w14:solidFill>
              <w14:schemeClr w14:val="tx1"/>
            </w14:solidFill>
          </w14:textFill>
        </w:rPr>
        <w:t>2、其他应付款</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（1）账龄分析：</w:t>
      </w:r>
    </w:p>
    <w:tbl>
      <w:tblPr>
        <w:tblStyle w:val="14"/>
        <w:tblW w:w="4997" w:type="pct"/>
        <w:tblInd w:w="0" w:type="dxa"/>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30" w:type="dxa"/>
          <w:bottom w:w="0" w:type="dxa"/>
          <w:right w:w="30" w:type="dxa"/>
        </w:tblCellMar>
      </w:tblPr>
      <w:tblGrid>
        <w:gridCol w:w="1618"/>
        <w:gridCol w:w="1674"/>
        <w:gridCol w:w="1676"/>
        <w:gridCol w:w="1724"/>
        <w:gridCol w:w="1663"/>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Merge w:val="restart"/>
            <w:vAlign w:val="center"/>
          </w:tcPr>
          <w:p>
            <w:pPr>
              <w:autoSpaceDE w:val="0"/>
              <w:autoSpaceDN w:val="0"/>
              <w:adjustRightInd w:val="0"/>
              <w:spacing w:line="240" w:lineRule="auto"/>
              <w:jc w:val="center"/>
              <w:rPr>
                <w:rFonts w:eastAsia="仿宋"/>
                <w:color w:val="000000"/>
                <w:szCs w:val="21"/>
              </w:rPr>
            </w:pPr>
            <w:r>
              <w:rPr>
                <w:rFonts w:eastAsia="仿宋"/>
                <w:color w:val="000000"/>
                <w:szCs w:val="21"/>
              </w:rPr>
              <w:t>账   龄</w:t>
            </w:r>
          </w:p>
        </w:tc>
        <w:tc>
          <w:tcPr>
            <w:tcW w:w="2005" w:type="pct"/>
            <w:gridSpan w:val="2"/>
            <w:vAlign w:val="center"/>
          </w:tcPr>
          <w:p>
            <w:pPr>
              <w:adjustRightInd w:val="0"/>
              <w:snapToGrid w:val="0"/>
              <w:spacing w:line="240" w:lineRule="auto"/>
              <w:jc w:val="center"/>
              <w:rPr>
                <w:rFonts w:eastAsia="仿宋"/>
                <w:spacing w:val="10"/>
                <w:szCs w:val="21"/>
              </w:rPr>
            </w:pPr>
            <w:r>
              <w:rPr>
                <w:rFonts w:eastAsia="仿宋"/>
                <w:spacing w:val="10"/>
                <w:szCs w:val="21"/>
              </w:rPr>
              <w:t>年初余额</w:t>
            </w:r>
          </w:p>
        </w:tc>
        <w:tc>
          <w:tcPr>
            <w:tcW w:w="2027" w:type="pct"/>
            <w:gridSpan w:val="2"/>
            <w:vAlign w:val="center"/>
          </w:tcPr>
          <w:p>
            <w:pPr>
              <w:adjustRightInd w:val="0"/>
              <w:snapToGrid w:val="0"/>
              <w:spacing w:line="240" w:lineRule="auto"/>
              <w:jc w:val="center"/>
              <w:rPr>
                <w:rFonts w:eastAsia="仿宋"/>
                <w:spacing w:val="10"/>
                <w:szCs w:val="21"/>
              </w:rPr>
            </w:pPr>
            <w:r>
              <w:rPr>
                <w:rFonts w:eastAsia="仿宋"/>
                <w:spacing w:val="10"/>
                <w:szCs w:val="21"/>
              </w:rPr>
              <w:t>年末余额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Merge w:val="continue"/>
            <w:vAlign w:val="center"/>
          </w:tcPr>
          <w:p>
            <w:pPr>
              <w:autoSpaceDE w:val="0"/>
              <w:autoSpaceDN w:val="0"/>
              <w:adjustRightInd w:val="0"/>
              <w:spacing w:line="240" w:lineRule="auto"/>
              <w:jc w:val="center"/>
              <w:rPr>
                <w:rFonts w:eastAsia="仿宋"/>
                <w:color w:val="000000"/>
                <w:szCs w:val="21"/>
              </w:rPr>
            </w:pPr>
          </w:p>
        </w:tc>
        <w:tc>
          <w:tcPr>
            <w:tcW w:w="1002" w:type="pct"/>
            <w:vAlign w:val="center"/>
          </w:tcPr>
          <w:p>
            <w:pPr>
              <w:adjustRightInd w:val="0"/>
              <w:snapToGrid w:val="0"/>
              <w:spacing w:line="240" w:lineRule="auto"/>
              <w:jc w:val="center"/>
              <w:rPr>
                <w:rFonts w:eastAsia="仿宋"/>
                <w:spacing w:val="10"/>
                <w:szCs w:val="21"/>
              </w:rPr>
            </w:pPr>
            <w:r>
              <w:rPr>
                <w:rFonts w:eastAsia="仿宋"/>
                <w:spacing w:val="10"/>
                <w:szCs w:val="21"/>
              </w:rPr>
              <w:t>账面余额</w:t>
            </w:r>
          </w:p>
        </w:tc>
        <w:tc>
          <w:tcPr>
            <w:tcW w:w="1003" w:type="pct"/>
            <w:vAlign w:val="center"/>
          </w:tcPr>
          <w:p>
            <w:pPr>
              <w:adjustRightInd w:val="0"/>
              <w:snapToGrid w:val="0"/>
              <w:spacing w:line="240" w:lineRule="auto"/>
              <w:jc w:val="center"/>
              <w:rPr>
                <w:rFonts w:eastAsia="仿宋"/>
                <w:spacing w:val="10"/>
                <w:szCs w:val="21"/>
              </w:rPr>
            </w:pPr>
            <w:r>
              <w:rPr>
                <w:rFonts w:eastAsia="仿宋"/>
                <w:spacing w:val="10"/>
                <w:szCs w:val="21"/>
              </w:rPr>
              <w:t>比例（%）</w:t>
            </w:r>
          </w:p>
        </w:tc>
        <w:tc>
          <w:tcPr>
            <w:tcW w:w="1032" w:type="pct"/>
            <w:vAlign w:val="center"/>
          </w:tcPr>
          <w:p>
            <w:pPr>
              <w:adjustRightInd w:val="0"/>
              <w:snapToGrid w:val="0"/>
              <w:spacing w:line="240" w:lineRule="auto"/>
              <w:jc w:val="center"/>
              <w:rPr>
                <w:rFonts w:eastAsia="仿宋"/>
                <w:spacing w:val="10"/>
                <w:szCs w:val="21"/>
              </w:rPr>
            </w:pPr>
            <w:r>
              <w:rPr>
                <w:rFonts w:eastAsia="仿宋"/>
                <w:spacing w:val="10"/>
                <w:szCs w:val="21"/>
              </w:rPr>
              <w:t>账面余额</w:t>
            </w:r>
          </w:p>
        </w:tc>
        <w:tc>
          <w:tcPr>
            <w:tcW w:w="995" w:type="pct"/>
            <w:vAlign w:val="center"/>
          </w:tcPr>
          <w:p>
            <w:pPr>
              <w:adjustRightInd w:val="0"/>
              <w:snapToGrid w:val="0"/>
              <w:spacing w:line="240" w:lineRule="auto"/>
              <w:jc w:val="center"/>
              <w:rPr>
                <w:rFonts w:eastAsia="仿宋"/>
                <w:spacing w:val="10"/>
                <w:szCs w:val="21"/>
              </w:rPr>
            </w:pPr>
            <w:r>
              <w:rPr>
                <w:rFonts w:eastAsia="仿宋"/>
                <w:spacing w:val="10"/>
                <w:szCs w:val="21"/>
              </w:rPr>
              <w:t>比例（%）</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Align w:val="center"/>
          </w:tcPr>
          <w:p>
            <w:pPr>
              <w:widowControl/>
              <w:spacing w:line="240" w:lineRule="auto"/>
              <w:jc w:val="center"/>
              <w:rPr>
                <w:rFonts w:eastAsia="仿宋"/>
                <w:color w:val="000000"/>
                <w:kern w:val="0"/>
                <w:szCs w:val="21"/>
              </w:rPr>
            </w:pPr>
            <w:r>
              <w:rPr>
                <w:rFonts w:eastAsia="仿宋"/>
                <w:color w:val="000000"/>
                <w:szCs w:val="21"/>
              </w:rPr>
              <w:t>1年以内</w:t>
            </w:r>
          </w:p>
        </w:tc>
        <w:tc>
          <w:tcPr>
            <w:tcW w:w="1674" w:type="dxa"/>
            <w:vAlign w:val="center"/>
          </w:tcPr>
          <w:p>
            <w:pPr>
              <w:spacing w:line="240" w:lineRule="auto"/>
              <w:jc w:val="right"/>
              <w:rPr>
                <w:rFonts w:eastAsia="仿宋"/>
                <w:szCs w:val="21"/>
              </w:rPr>
            </w:pPr>
            <w:r>
              <w:rPr>
                <w:rFonts w:eastAsia="仿宋"/>
                <w:b/>
                <w:color w:val="000000"/>
                <w:szCs w:val="21"/>
              </w:rPr>
              <w:t>-</w:t>
            </w:r>
          </w:p>
        </w:tc>
        <w:tc>
          <w:tcPr>
            <w:tcW w:w="1676" w:type="dxa"/>
            <w:vAlign w:val="center"/>
          </w:tcPr>
          <w:p>
            <w:pPr>
              <w:spacing w:line="240" w:lineRule="auto"/>
              <w:jc w:val="right"/>
              <w:rPr>
                <w:rFonts w:eastAsia="仿宋"/>
                <w:szCs w:val="21"/>
              </w:rPr>
            </w:pPr>
            <w:r>
              <w:rPr>
                <w:rFonts w:eastAsia="仿宋"/>
                <w:b/>
                <w:color w:val="000000"/>
                <w:szCs w:val="21"/>
              </w:rPr>
              <w:t>-</w:t>
            </w:r>
          </w:p>
        </w:tc>
        <w:tc>
          <w:tcPr>
            <w:tcW w:w="1724" w:type="dxa"/>
            <w:vAlign w:val="center"/>
          </w:tcPr>
          <w:p>
            <w:pPr>
              <w:spacing w:line="240" w:lineRule="auto"/>
              <w:jc w:val="right"/>
              <w:rPr>
                <w:rFonts w:eastAsia="仿宋"/>
                <w:b/>
                <w:color w:val="000000"/>
                <w:szCs w:val="21"/>
              </w:rPr>
            </w:pPr>
            <w:r>
              <w:rPr>
                <w:rFonts w:eastAsia="仿宋"/>
                <w:b/>
                <w:color w:val="000000"/>
                <w:szCs w:val="21"/>
              </w:rPr>
              <w:t>-</w:t>
            </w:r>
          </w:p>
        </w:tc>
        <w:tc>
          <w:tcPr>
            <w:tcW w:w="1663" w:type="dxa"/>
            <w:vAlign w:val="center"/>
          </w:tcPr>
          <w:p>
            <w:pPr>
              <w:spacing w:line="240" w:lineRule="auto"/>
              <w:jc w:val="right"/>
              <w:rPr>
                <w:rFonts w:eastAsia="仿宋"/>
                <w:b/>
                <w:color w:val="000000"/>
                <w:szCs w:val="21"/>
              </w:rPr>
            </w:pPr>
            <w:r>
              <w:rPr>
                <w:rFonts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Align w:val="center"/>
          </w:tcPr>
          <w:p>
            <w:pPr>
              <w:widowControl/>
              <w:spacing w:line="240" w:lineRule="auto"/>
              <w:jc w:val="center"/>
              <w:rPr>
                <w:rFonts w:eastAsia="仿宋"/>
                <w:color w:val="000000"/>
                <w:szCs w:val="21"/>
              </w:rPr>
            </w:pPr>
            <w:r>
              <w:rPr>
                <w:rFonts w:hint="eastAsia" w:eastAsia="仿宋"/>
                <w:color w:val="000000"/>
                <w:szCs w:val="21"/>
              </w:rPr>
              <w:t>1至2年</w:t>
            </w:r>
          </w:p>
        </w:tc>
        <w:tc>
          <w:tcPr>
            <w:tcW w:w="1674" w:type="dxa"/>
            <w:vAlign w:val="center"/>
          </w:tcPr>
          <w:p>
            <w:pPr>
              <w:spacing w:line="240" w:lineRule="auto"/>
              <w:jc w:val="right"/>
              <w:rPr>
                <w:rFonts w:eastAsia="仿宋"/>
                <w:b/>
                <w:color w:val="000000"/>
                <w:szCs w:val="21"/>
              </w:rPr>
            </w:pPr>
            <w:r>
              <w:rPr>
                <w:rFonts w:eastAsia="仿宋"/>
                <w:b/>
                <w:color w:val="000000"/>
                <w:szCs w:val="21"/>
              </w:rPr>
              <w:t>-</w:t>
            </w:r>
          </w:p>
        </w:tc>
        <w:tc>
          <w:tcPr>
            <w:tcW w:w="1676" w:type="dxa"/>
            <w:vAlign w:val="center"/>
          </w:tcPr>
          <w:p>
            <w:pPr>
              <w:spacing w:line="240" w:lineRule="auto"/>
              <w:jc w:val="right"/>
              <w:rPr>
                <w:rFonts w:eastAsia="仿宋"/>
                <w:b/>
                <w:color w:val="000000"/>
                <w:szCs w:val="21"/>
              </w:rPr>
            </w:pPr>
            <w:r>
              <w:rPr>
                <w:rFonts w:eastAsia="仿宋"/>
                <w:b/>
                <w:color w:val="000000"/>
                <w:szCs w:val="21"/>
              </w:rPr>
              <w:t>-</w:t>
            </w:r>
          </w:p>
        </w:tc>
        <w:tc>
          <w:tcPr>
            <w:tcW w:w="1724" w:type="dxa"/>
            <w:vAlign w:val="center"/>
          </w:tcPr>
          <w:p>
            <w:pPr>
              <w:spacing w:line="240" w:lineRule="auto"/>
              <w:jc w:val="right"/>
              <w:rPr>
                <w:rFonts w:eastAsia="仿宋"/>
                <w:b/>
                <w:color w:val="000000"/>
                <w:szCs w:val="21"/>
              </w:rPr>
            </w:pPr>
            <w:r>
              <w:rPr>
                <w:rFonts w:eastAsia="仿宋"/>
                <w:b/>
                <w:color w:val="000000"/>
                <w:szCs w:val="21"/>
              </w:rPr>
              <w:t>-</w:t>
            </w:r>
          </w:p>
        </w:tc>
        <w:tc>
          <w:tcPr>
            <w:tcW w:w="1663" w:type="dxa"/>
            <w:vAlign w:val="center"/>
          </w:tcPr>
          <w:p>
            <w:pPr>
              <w:spacing w:line="240" w:lineRule="auto"/>
              <w:jc w:val="right"/>
              <w:rPr>
                <w:rFonts w:eastAsia="仿宋"/>
                <w:b/>
                <w:color w:val="000000"/>
                <w:szCs w:val="21"/>
              </w:rPr>
            </w:pPr>
            <w:r>
              <w:rPr>
                <w:rFonts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Align w:val="center"/>
          </w:tcPr>
          <w:p>
            <w:pPr>
              <w:spacing w:line="240" w:lineRule="auto"/>
              <w:jc w:val="center"/>
              <w:rPr>
                <w:rFonts w:eastAsia="仿宋"/>
                <w:b/>
                <w:bCs/>
                <w:color w:val="000000"/>
                <w:szCs w:val="21"/>
              </w:rPr>
            </w:pPr>
            <w:r>
              <w:rPr>
                <w:rFonts w:eastAsia="仿宋"/>
                <w:b/>
                <w:bCs/>
                <w:color w:val="000000"/>
                <w:szCs w:val="21"/>
              </w:rPr>
              <w:t>合  计</w:t>
            </w:r>
          </w:p>
        </w:tc>
        <w:tc>
          <w:tcPr>
            <w:tcW w:w="1674" w:type="dxa"/>
            <w:vAlign w:val="center"/>
          </w:tcPr>
          <w:p>
            <w:pPr>
              <w:spacing w:line="240" w:lineRule="auto"/>
              <w:jc w:val="right"/>
              <w:rPr>
                <w:rFonts w:eastAsia="仿宋"/>
                <w:b/>
                <w:color w:val="000000"/>
                <w:szCs w:val="21"/>
              </w:rPr>
            </w:pPr>
            <w:r>
              <w:rPr>
                <w:rFonts w:eastAsia="仿宋"/>
                <w:b/>
                <w:color w:val="000000"/>
                <w:szCs w:val="21"/>
              </w:rPr>
              <w:t>-</w:t>
            </w:r>
          </w:p>
        </w:tc>
        <w:tc>
          <w:tcPr>
            <w:tcW w:w="1676" w:type="dxa"/>
            <w:vAlign w:val="center"/>
          </w:tcPr>
          <w:p>
            <w:pPr>
              <w:spacing w:line="240" w:lineRule="auto"/>
              <w:jc w:val="right"/>
              <w:rPr>
                <w:rFonts w:eastAsia="仿宋"/>
                <w:b/>
                <w:color w:val="000000"/>
                <w:szCs w:val="21"/>
              </w:rPr>
            </w:pPr>
            <w:r>
              <w:rPr>
                <w:rFonts w:eastAsia="仿宋"/>
                <w:b/>
                <w:color w:val="000000"/>
                <w:szCs w:val="21"/>
              </w:rPr>
              <w:t>-</w:t>
            </w:r>
          </w:p>
        </w:tc>
        <w:tc>
          <w:tcPr>
            <w:tcW w:w="1724" w:type="dxa"/>
            <w:vAlign w:val="center"/>
          </w:tcPr>
          <w:p>
            <w:pPr>
              <w:spacing w:line="240" w:lineRule="auto"/>
              <w:jc w:val="right"/>
              <w:rPr>
                <w:rFonts w:eastAsia="仿宋"/>
                <w:b/>
                <w:color w:val="000000"/>
                <w:szCs w:val="21"/>
              </w:rPr>
            </w:pPr>
            <w:r>
              <w:rPr>
                <w:rFonts w:eastAsia="仿宋"/>
                <w:b/>
                <w:color w:val="000000"/>
                <w:szCs w:val="21"/>
              </w:rPr>
              <w:t>-</w:t>
            </w:r>
          </w:p>
        </w:tc>
        <w:tc>
          <w:tcPr>
            <w:tcW w:w="1663" w:type="dxa"/>
            <w:vAlign w:val="center"/>
          </w:tcPr>
          <w:p>
            <w:pPr>
              <w:spacing w:line="240" w:lineRule="auto"/>
              <w:jc w:val="right"/>
              <w:rPr>
                <w:rFonts w:eastAsia="仿宋"/>
                <w:b/>
                <w:color w:val="000000"/>
                <w:szCs w:val="21"/>
              </w:rPr>
            </w:pPr>
            <w:r>
              <w:rPr>
                <w:rFonts w:eastAsia="仿宋"/>
                <w:b/>
                <w:color w:val="000000"/>
                <w:szCs w:val="21"/>
              </w:rPr>
              <w:t>-</w:t>
            </w:r>
          </w:p>
        </w:tc>
      </w:tr>
    </w:tbl>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hint="eastAsia" w:eastAsia="仿宋"/>
          <w:color w:val="000000" w:themeColor="text1"/>
          <w:spacing w:val="10"/>
          <w:kern w:val="0"/>
          <w:sz w:val="24"/>
          <w:szCs w:val="24"/>
          <w:lang w:eastAsia="zh-CN"/>
          <w14:textFill>
            <w14:solidFill>
              <w14:schemeClr w14:val="tx1"/>
            </w14:solidFill>
          </w14:textFill>
        </w:rPr>
        <w:t>（</w:t>
      </w:r>
      <w:r>
        <w:rPr>
          <w:rFonts w:hint="eastAsia" w:eastAsia="仿宋"/>
          <w:color w:val="000000" w:themeColor="text1"/>
          <w:spacing w:val="10"/>
          <w:kern w:val="0"/>
          <w:sz w:val="24"/>
          <w:szCs w:val="24"/>
          <w:lang w:val="en-US" w:eastAsia="zh-CN"/>
          <w14:textFill>
            <w14:solidFill>
              <w14:schemeClr w14:val="tx1"/>
            </w14:solidFill>
          </w14:textFill>
        </w:rPr>
        <w:t>2</w:t>
      </w:r>
      <w:r>
        <w:rPr>
          <w:rFonts w:hint="eastAsia" w:eastAsia="仿宋"/>
          <w:color w:val="000000" w:themeColor="text1"/>
          <w:spacing w:val="10"/>
          <w:kern w:val="0"/>
          <w:sz w:val="24"/>
          <w:szCs w:val="24"/>
          <w:lang w:eastAsia="zh-CN"/>
          <w14:textFill>
            <w14:solidFill>
              <w14:schemeClr w14:val="tx1"/>
            </w14:solidFill>
          </w14:textFill>
        </w:rPr>
        <w:t>）</w:t>
      </w:r>
      <w:r>
        <w:rPr>
          <w:rFonts w:hint="eastAsia" w:eastAsia="仿宋"/>
          <w:color w:val="000000" w:themeColor="text1"/>
          <w:spacing w:val="10"/>
          <w:kern w:val="0"/>
          <w:sz w:val="24"/>
          <w:szCs w:val="24"/>
          <w:lang w:val="en-US" w:eastAsia="zh-CN"/>
          <w14:textFill>
            <w14:solidFill>
              <w14:schemeClr w14:val="tx1"/>
            </w14:solidFill>
          </w14:textFill>
        </w:rPr>
        <w:t>其他应收款</w:t>
      </w:r>
      <w:r>
        <w:rPr>
          <w:rFonts w:eastAsia="仿宋"/>
          <w:color w:val="000000" w:themeColor="text1"/>
          <w:spacing w:val="10"/>
          <w:kern w:val="0"/>
          <w:sz w:val="24"/>
          <w:szCs w:val="24"/>
          <w14:textFill>
            <w14:solidFill>
              <w14:schemeClr w14:val="tx1"/>
            </w14:solidFill>
          </w14:textFill>
        </w:rPr>
        <w:t>年末余额对应的客户：</w:t>
      </w:r>
    </w:p>
    <w:tbl>
      <w:tblPr>
        <w:tblStyle w:val="14"/>
        <w:tblW w:w="4910" w:type="pct"/>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3"/>
        <w:gridCol w:w="1702"/>
        <w:gridCol w:w="1561"/>
        <w:gridCol w:w="1357"/>
        <w:gridCol w:w="1453"/>
        <w:gridCol w:w="1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32" w:type="pct"/>
            <w:tcBorders>
              <w:left w:val="nil"/>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序号</w:t>
            </w:r>
          </w:p>
        </w:tc>
        <w:tc>
          <w:tcPr>
            <w:tcW w:w="1016" w:type="pct"/>
            <w:tcBorders>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客户名称</w:t>
            </w:r>
          </w:p>
        </w:tc>
        <w:tc>
          <w:tcPr>
            <w:tcW w:w="933" w:type="pct"/>
            <w:tcBorders>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年末余额</w:t>
            </w:r>
          </w:p>
        </w:tc>
        <w:tc>
          <w:tcPr>
            <w:tcW w:w="811" w:type="pct"/>
            <w:tcBorders>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比例（%）</w:t>
            </w:r>
          </w:p>
        </w:tc>
        <w:tc>
          <w:tcPr>
            <w:tcW w:w="868" w:type="pct"/>
            <w:tcBorders>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形成时间</w:t>
            </w:r>
          </w:p>
        </w:tc>
        <w:tc>
          <w:tcPr>
            <w:tcW w:w="936" w:type="pct"/>
            <w:tcBorders>
              <w:left w:val="dotted" w:color="auto" w:sz="4" w:space="0"/>
              <w:bottom w:val="dotted" w:color="auto" w:sz="4" w:space="0"/>
              <w:right w:val="nil"/>
            </w:tcBorders>
            <w:vAlign w:val="center"/>
          </w:tcPr>
          <w:p>
            <w:pPr>
              <w:adjustRightInd w:val="0"/>
              <w:snapToGrid w:val="0"/>
              <w:spacing w:line="240" w:lineRule="auto"/>
              <w:jc w:val="center"/>
              <w:rPr>
                <w:rFonts w:eastAsia="仿宋"/>
                <w:spacing w:val="10"/>
                <w:szCs w:val="21"/>
              </w:rPr>
            </w:pPr>
            <w:r>
              <w:rPr>
                <w:rFonts w:hint="eastAsia" w:eastAsia="仿宋"/>
                <w:spacing w:val="10"/>
                <w:szCs w:val="21"/>
              </w:rPr>
              <w:t>款项性质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32" w:type="pct"/>
            <w:tcBorders>
              <w:top w:val="dotted" w:color="auto" w:sz="4" w:space="0"/>
              <w:left w:val="nil"/>
              <w:bottom w:val="dotted" w:color="auto" w:sz="4" w:space="0"/>
              <w:right w:val="dotted" w:color="auto" w:sz="4" w:space="0"/>
            </w:tcBorders>
            <w:vAlign w:val="center"/>
          </w:tcPr>
          <w:p>
            <w:pPr>
              <w:spacing w:line="240" w:lineRule="auto"/>
              <w:jc w:val="center"/>
              <w:rPr>
                <w:rFonts w:eastAsia="仿宋"/>
                <w:color w:val="000000"/>
                <w:szCs w:val="21"/>
              </w:rPr>
            </w:pPr>
            <w:r>
              <w:rPr>
                <w:rFonts w:hint="eastAsia" w:ascii="仿宋" w:hAnsi="仿宋" w:eastAsia="仿宋"/>
                <w:color w:val="000000"/>
                <w:szCs w:val="21"/>
              </w:rPr>
              <w:t>1</w:t>
            </w:r>
          </w:p>
        </w:tc>
        <w:tc>
          <w:tcPr>
            <w:tcW w:w="1016" w:type="pct"/>
            <w:tcBorders>
              <w:top w:val="dotted" w:color="auto" w:sz="4" w:space="0"/>
              <w:left w:val="dotted" w:color="auto" w:sz="4" w:space="0"/>
              <w:bottom w:val="dotted" w:color="auto" w:sz="4" w:space="0"/>
              <w:right w:val="dotted" w:color="auto" w:sz="4" w:space="0"/>
            </w:tcBorders>
            <w:vAlign w:val="center"/>
          </w:tcPr>
          <w:p>
            <w:pPr>
              <w:spacing w:line="240" w:lineRule="auto"/>
              <w:rPr>
                <w:rFonts w:hint="default" w:eastAsia="仿宋"/>
                <w:szCs w:val="21"/>
                <w:lang w:val="en-US" w:eastAsia="zh-CN"/>
              </w:rPr>
            </w:pPr>
            <w:r>
              <w:rPr>
                <w:rFonts w:hint="eastAsia" w:eastAsia="仿宋"/>
                <w:szCs w:val="21"/>
                <w:lang w:val="en-US" w:eastAsia="zh-CN"/>
              </w:rPr>
              <w:t>-</w:t>
            </w:r>
          </w:p>
        </w:tc>
        <w:tc>
          <w:tcPr>
            <w:tcW w:w="1561"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color w:val="000000"/>
                <w:szCs w:val="21"/>
              </w:rPr>
            </w:pPr>
            <w:r>
              <w:rPr>
                <w:rFonts w:eastAsia="仿宋"/>
                <w:b/>
                <w:color w:val="000000"/>
                <w:szCs w:val="21"/>
              </w:rPr>
              <w:t>-</w:t>
            </w:r>
          </w:p>
        </w:tc>
        <w:tc>
          <w:tcPr>
            <w:tcW w:w="1357"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color w:val="000000"/>
                <w:szCs w:val="21"/>
              </w:rPr>
            </w:pPr>
            <w:r>
              <w:rPr>
                <w:rFonts w:eastAsia="仿宋"/>
                <w:b/>
                <w:color w:val="000000"/>
                <w:szCs w:val="21"/>
              </w:rPr>
              <w:t>-</w:t>
            </w:r>
          </w:p>
        </w:tc>
        <w:tc>
          <w:tcPr>
            <w:tcW w:w="1453" w:type="dxa"/>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spacing w:val="10"/>
                <w:szCs w:val="21"/>
              </w:rPr>
            </w:pPr>
            <w:r>
              <w:rPr>
                <w:rFonts w:eastAsia="仿宋"/>
                <w:b/>
                <w:color w:val="000000"/>
                <w:szCs w:val="21"/>
              </w:rPr>
              <w:t>-</w:t>
            </w:r>
          </w:p>
        </w:tc>
        <w:tc>
          <w:tcPr>
            <w:tcW w:w="1567" w:type="dxa"/>
            <w:tcBorders>
              <w:top w:val="dotted" w:color="auto" w:sz="4" w:space="0"/>
              <w:left w:val="dotted" w:color="auto" w:sz="4" w:space="0"/>
              <w:bottom w:val="dotted" w:color="auto" w:sz="4" w:space="0"/>
              <w:right w:val="nil"/>
            </w:tcBorders>
            <w:vAlign w:val="center"/>
          </w:tcPr>
          <w:p>
            <w:pPr>
              <w:spacing w:line="240" w:lineRule="auto"/>
              <w:jc w:val="right"/>
              <w:rPr>
                <w:rFonts w:hint="default" w:eastAsia="仿宋"/>
                <w:spacing w:val="10"/>
                <w:szCs w:val="21"/>
                <w:lang w:val="en-US" w:eastAsia="zh-CN"/>
              </w:rPr>
            </w:pPr>
            <w:r>
              <w:rPr>
                <w:rFonts w:eastAsia="仿宋"/>
                <w:b/>
                <w:color w:val="00000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49" w:type="pct"/>
            <w:gridSpan w:val="2"/>
            <w:tcBorders>
              <w:top w:val="dotted" w:color="auto" w:sz="4" w:space="0"/>
              <w:left w:val="nil"/>
              <w:right w:val="dotted" w:color="auto" w:sz="4" w:space="0"/>
            </w:tcBorders>
            <w:vAlign w:val="center"/>
          </w:tcPr>
          <w:p>
            <w:pPr>
              <w:adjustRightInd w:val="0"/>
              <w:snapToGrid w:val="0"/>
              <w:spacing w:line="240" w:lineRule="auto"/>
              <w:jc w:val="center"/>
              <w:rPr>
                <w:rFonts w:eastAsia="仿宋"/>
                <w:b/>
                <w:spacing w:val="10"/>
                <w:szCs w:val="21"/>
              </w:rPr>
            </w:pPr>
            <w:r>
              <w:rPr>
                <w:rFonts w:hint="eastAsia" w:ascii="仿宋" w:hAnsi="仿宋" w:eastAsia="仿宋"/>
                <w:b/>
                <w:bCs/>
                <w:szCs w:val="21"/>
              </w:rPr>
              <w:t>合  计</w:t>
            </w:r>
          </w:p>
        </w:tc>
        <w:tc>
          <w:tcPr>
            <w:tcW w:w="1561" w:type="dxa"/>
            <w:tcBorders>
              <w:top w:val="dotted" w:color="auto" w:sz="4" w:space="0"/>
              <w:left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w:t>
            </w:r>
          </w:p>
        </w:tc>
        <w:tc>
          <w:tcPr>
            <w:tcW w:w="1357" w:type="dxa"/>
            <w:tcBorders>
              <w:top w:val="dotted" w:color="auto" w:sz="4" w:space="0"/>
              <w:left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w:t>
            </w:r>
          </w:p>
        </w:tc>
        <w:tc>
          <w:tcPr>
            <w:tcW w:w="868" w:type="pct"/>
            <w:tcBorders>
              <w:top w:val="dotted" w:color="auto" w:sz="4" w:space="0"/>
              <w:left w:val="dotted" w:color="auto" w:sz="4" w:space="0"/>
              <w:right w:val="dotted" w:color="auto" w:sz="4" w:space="0"/>
            </w:tcBorders>
            <w:vAlign w:val="center"/>
          </w:tcPr>
          <w:p>
            <w:pPr>
              <w:widowControl/>
              <w:spacing w:line="240" w:lineRule="auto"/>
              <w:jc w:val="center"/>
              <w:rPr>
                <w:rFonts w:eastAsia="仿宋"/>
                <w:color w:val="000000"/>
                <w:kern w:val="0"/>
                <w:szCs w:val="21"/>
              </w:rPr>
            </w:pPr>
            <w:r>
              <w:rPr>
                <w:rFonts w:hint="eastAsia" w:ascii="仿宋" w:hAnsi="仿宋" w:eastAsia="仿宋"/>
                <w:szCs w:val="21"/>
              </w:rPr>
              <w:t>—</w:t>
            </w:r>
          </w:p>
        </w:tc>
        <w:tc>
          <w:tcPr>
            <w:tcW w:w="936" w:type="pct"/>
            <w:tcBorders>
              <w:top w:val="dotted" w:color="auto" w:sz="4" w:space="0"/>
              <w:left w:val="dotted" w:color="auto" w:sz="4" w:space="0"/>
              <w:right w:val="nil"/>
            </w:tcBorders>
            <w:vAlign w:val="center"/>
          </w:tcPr>
          <w:p>
            <w:pPr>
              <w:widowControl/>
              <w:spacing w:line="240" w:lineRule="auto"/>
              <w:jc w:val="center"/>
              <w:rPr>
                <w:rFonts w:eastAsia="仿宋"/>
                <w:color w:val="000000"/>
                <w:kern w:val="0"/>
                <w:szCs w:val="21"/>
              </w:rPr>
            </w:pPr>
            <w:r>
              <w:rPr>
                <w:rFonts w:hint="eastAsia" w:ascii="仿宋" w:hAnsi="仿宋" w:eastAsia="仿宋"/>
                <w:szCs w:val="21"/>
              </w:rPr>
              <w:t>—</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（十）应付工资</w:t>
      </w:r>
    </w:p>
    <w:tbl>
      <w:tblPr>
        <w:tblStyle w:val="14"/>
        <w:tblW w:w="4940" w:type="pct"/>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2187"/>
        <w:gridCol w:w="1483"/>
        <w:gridCol w:w="1579"/>
        <w:gridCol w:w="1580"/>
        <w:gridCol w:w="1585"/>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299" w:type="pct"/>
            <w:vAlign w:val="center"/>
          </w:tcPr>
          <w:p>
            <w:pPr>
              <w:adjustRightInd w:val="0"/>
              <w:snapToGrid w:val="0"/>
              <w:spacing w:line="240" w:lineRule="auto"/>
              <w:jc w:val="center"/>
              <w:rPr>
                <w:rFonts w:eastAsia="仿宋"/>
                <w:spacing w:val="10"/>
                <w:szCs w:val="21"/>
              </w:rPr>
            </w:pPr>
            <w:r>
              <w:rPr>
                <w:rFonts w:eastAsia="仿宋"/>
                <w:spacing w:val="10"/>
                <w:szCs w:val="21"/>
              </w:rPr>
              <w:t>项  目</w:t>
            </w:r>
          </w:p>
        </w:tc>
        <w:tc>
          <w:tcPr>
            <w:tcW w:w="881" w:type="pct"/>
            <w:vAlign w:val="center"/>
          </w:tcPr>
          <w:p>
            <w:pPr>
              <w:adjustRightInd w:val="0"/>
              <w:snapToGrid w:val="0"/>
              <w:spacing w:line="240" w:lineRule="auto"/>
              <w:jc w:val="center"/>
              <w:rPr>
                <w:rFonts w:eastAsia="仿宋"/>
                <w:spacing w:val="10"/>
                <w:szCs w:val="21"/>
              </w:rPr>
            </w:pPr>
            <w:r>
              <w:rPr>
                <w:rFonts w:eastAsia="仿宋"/>
                <w:spacing w:val="10"/>
                <w:szCs w:val="21"/>
              </w:rPr>
              <w:t>年初余额</w:t>
            </w:r>
          </w:p>
        </w:tc>
        <w:tc>
          <w:tcPr>
            <w:tcW w:w="938" w:type="pct"/>
            <w:vAlign w:val="center"/>
          </w:tcPr>
          <w:p>
            <w:pPr>
              <w:adjustRightInd w:val="0"/>
              <w:snapToGrid w:val="0"/>
              <w:spacing w:line="240" w:lineRule="auto"/>
              <w:jc w:val="center"/>
              <w:rPr>
                <w:rFonts w:eastAsia="仿宋"/>
                <w:spacing w:val="10"/>
                <w:szCs w:val="21"/>
              </w:rPr>
            </w:pPr>
            <w:r>
              <w:rPr>
                <w:rFonts w:eastAsia="仿宋"/>
                <w:spacing w:val="10"/>
                <w:szCs w:val="21"/>
              </w:rPr>
              <w:t>本年增加</w:t>
            </w:r>
          </w:p>
        </w:tc>
        <w:tc>
          <w:tcPr>
            <w:tcW w:w="938" w:type="pct"/>
            <w:vAlign w:val="center"/>
          </w:tcPr>
          <w:p>
            <w:pPr>
              <w:adjustRightInd w:val="0"/>
              <w:snapToGrid w:val="0"/>
              <w:spacing w:line="240" w:lineRule="auto"/>
              <w:jc w:val="center"/>
              <w:rPr>
                <w:rFonts w:eastAsia="仿宋"/>
                <w:spacing w:val="10"/>
                <w:szCs w:val="21"/>
              </w:rPr>
            </w:pPr>
            <w:r>
              <w:rPr>
                <w:rFonts w:eastAsia="仿宋"/>
                <w:spacing w:val="10"/>
                <w:szCs w:val="21"/>
              </w:rPr>
              <w:t>本年减少</w:t>
            </w:r>
          </w:p>
        </w:tc>
        <w:tc>
          <w:tcPr>
            <w:tcW w:w="941" w:type="pct"/>
            <w:vAlign w:val="center"/>
          </w:tcPr>
          <w:p>
            <w:pPr>
              <w:adjustRightInd w:val="0"/>
              <w:snapToGrid w:val="0"/>
              <w:spacing w:line="240" w:lineRule="auto"/>
              <w:jc w:val="center"/>
              <w:rPr>
                <w:rFonts w:eastAsia="仿宋"/>
                <w:spacing w:val="10"/>
                <w:szCs w:val="21"/>
              </w:rPr>
            </w:pPr>
            <w:r>
              <w:rPr>
                <w:rFonts w:eastAsia="仿宋"/>
                <w:spacing w:val="10"/>
                <w:szCs w:val="21"/>
              </w:rPr>
              <w:t>年末余额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299" w:type="pct"/>
            <w:vAlign w:val="center"/>
          </w:tcPr>
          <w:p>
            <w:pPr>
              <w:adjustRightInd w:val="0"/>
              <w:snapToGrid w:val="0"/>
              <w:spacing w:line="240" w:lineRule="auto"/>
              <w:jc w:val="center"/>
              <w:rPr>
                <w:rFonts w:eastAsia="仿宋"/>
                <w:spacing w:val="10"/>
                <w:szCs w:val="21"/>
              </w:rPr>
            </w:pPr>
            <w:r>
              <w:rPr>
                <w:rFonts w:hint="eastAsia" w:eastAsia="仿宋"/>
                <w:color w:val="000000"/>
                <w:szCs w:val="21"/>
              </w:rPr>
              <w:t>工资薪金</w:t>
            </w:r>
          </w:p>
        </w:tc>
        <w:tc>
          <w:tcPr>
            <w:tcW w:w="881" w:type="pct"/>
            <w:vAlign w:val="center"/>
          </w:tcPr>
          <w:p>
            <w:pPr>
              <w:spacing w:line="240" w:lineRule="auto"/>
              <w:jc w:val="right"/>
              <w:rPr>
                <w:rFonts w:eastAsia="仿宋"/>
                <w:color w:val="000000"/>
                <w:szCs w:val="21"/>
              </w:rPr>
            </w:pPr>
            <w:r>
              <w:rPr>
                <w:rFonts w:hint="eastAsia"/>
              </w:rPr>
              <w:t>-</w:t>
            </w:r>
          </w:p>
        </w:tc>
        <w:tc>
          <w:tcPr>
            <w:tcW w:w="938"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157,905.35</w:t>
            </w:r>
          </w:p>
        </w:tc>
        <w:tc>
          <w:tcPr>
            <w:tcW w:w="938"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157,905.35</w:t>
            </w:r>
          </w:p>
        </w:tc>
        <w:tc>
          <w:tcPr>
            <w:tcW w:w="941" w:type="pct"/>
            <w:vAlign w:val="center"/>
          </w:tcPr>
          <w:p>
            <w:pPr>
              <w:spacing w:line="240" w:lineRule="auto"/>
              <w:jc w:val="right"/>
            </w:pPr>
            <w:r>
              <w:rPr>
                <w:rFonts w:hint="eastAsia"/>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299" w:type="pct"/>
            <w:vAlign w:val="center"/>
          </w:tcPr>
          <w:p>
            <w:pPr>
              <w:adjustRightInd w:val="0"/>
              <w:snapToGrid w:val="0"/>
              <w:spacing w:line="240" w:lineRule="auto"/>
              <w:jc w:val="center"/>
              <w:rPr>
                <w:rFonts w:eastAsia="仿宋"/>
                <w:spacing w:val="10"/>
                <w:szCs w:val="21"/>
              </w:rPr>
            </w:pPr>
            <w:r>
              <w:rPr>
                <w:rFonts w:eastAsia="仿宋"/>
                <w:color w:val="000000"/>
                <w:szCs w:val="21"/>
              </w:rPr>
              <w:t>社</w:t>
            </w:r>
            <w:r>
              <w:rPr>
                <w:rFonts w:hint="eastAsia" w:eastAsia="仿宋"/>
                <w:color w:val="000000"/>
                <w:szCs w:val="21"/>
              </w:rPr>
              <w:t xml:space="preserve"> </w:t>
            </w:r>
            <w:r>
              <w:rPr>
                <w:rFonts w:eastAsia="仿宋"/>
                <w:color w:val="000000"/>
                <w:szCs w:val="21"/>
              </w:rPr>
              <w:t xml:space="preserve"> 保</w:t>
            </w:r>
          </w:p>
        </w:tc>
        <w:tc>
          <w:tcPr>
            <w:tcW w:w="881" w:type="pct"/>
            <w:vAlign w:val="center"/>
          </w:tcPr>
          <w:p>
            <w:pPr>
              <w:spacing w:line="240" w:lineRule="auto"/>
              <w:jc w:val="right"/>
              <w:rPr>
                <w:rFonts w:eastAsia="仿宋"/>
                <w:color w:val="000000"/>
                <w:szCs w:val="21"/>
              </w:rPr>
            </w:pPr>
            <w:r>
              <w:rPr>
                <w:rFonts w:hint="eastAsia"/>
              </w:rPr>
              <w:t>-</w:t>
            </w:r>
          </w:p>
        </w:tc>
        <w:tc>
          <w:tcPr>
            <w:tcW w:w="938"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51,536.14</w:t>
            </w:r>
          </w:p>
        </w:tc>
        <w:tc>
          <w:tcPr>
            <w:tcW w:w="938"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51,536.14</w:t>
            </w:r>
          </w:p>
        </w:tc>
        <w:tc>
          <w:tcPr>
            <w:tcW w:w="941" w:type="pct"/>
            <w:vAlign w:val="center"/>
          </w:tcPr>
          <w:p>
            <w:pPr>
              <w:spacing w:line="240" w:lineRule="auto"/>
              <w:jc w:val="right"/>
            </w:pPr>
            <w:r>
              <w:rPr>
                <w:rFonts w:hint="eastAsia"/>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299" w:type="pct"/>
            <w:vAlign w:val="center"/>
          </w:tcPr>
          <w:p>
            <w:pPr>
              <w:adjustRightInd w:val="0"/>
              <w:snapToGrid w:val="0"/>
              <w:spacing w:line="240" w:lineRule="auto"/>
              <w:jc w:val="center"/>
              <w:rPr>
                <w:rFonts w:eastAsia="仿宋"/>
                <w:color w:val="000000"/>
                <w:szCs w:val="21"/>
              </w:rPr>
            </w:pPr>
            <w:r>
              <w:rPr>
                <w:rFonts w:hint="eastAsia" w:eastAsia="仿宋"/>
                <w:color w:val="000000"/>
                <w:szCs w:val="21"/>
              </w:rPr>
              <w:t>公积金</w:t>
            </w:r>
          </w:p>
        </w:tc>
        <w:tc>
          <w:tcPr>
            <w:tcW w:w="881" w:type="pct"/>
            <w:vAlign w:val="center"/>
          </w:tcPr>
          <w:p>
            <w:pPr>
              <w:spacing w:line="240" w:lineRule="auto"/>
              <w:jc w:val="right"/>
              <w:rPr>
                <w:rFonts w:eastAsia="仿宋"/>
                <w:szCs w:val="21"/>
              </w:rPr>
            </w:pPr>
            <w:r>
              <w:rPr>
                <w:rFonts w:hint="eastAsia"/>
              </w:rPr>
              <w:t>-</w:t>
            </w:r>
          </w:p>
        </w:tc>
        <w:tc>
          <w:tcPr>
            <w:tcW w:w="938"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8,280.00</w:t>
            </w:r>
          </w:p>
        </w:tc>
        <w:tc>
          <w:tcPr>
            <w:tcW w:w="938"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8,280.00</w:t>
            </w:r>
          </w:p>
        </w:tc>
        <w:tc>
          <w:tcPr>
            <w:tcW w:w="941" w:type="pct"/>
            <w:vAlign w:val="center"/>
          </w:tcPr>
          <w:p>
            <w:pPr>
              <w:spacing w:line="240" w:lineRule="auto"/>
              <w:jc w:val="right"/>
            </w:pPr>
            <w:r>
              <w:rPr>
                <w:rFonts w:hint="eastAsia"/>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82" w:hRule="atLeast"/>
          <w:jc w:val="center"/>
        </w:trPr>
        <w:tc>
          <w:tcPr>
            <w:tcW w:w="1299" w:type="pct"/>
            <w:shd w:val="clear" w:color="auto" w:fill="auto"/>
            <w:vAlign w:val="center"/>
          </w:tcPr>
          <w:p>
            <w:pPr>
              <w:adjustRightInd w:val="0"/>
              <w:snapToGrid w:val="0"/>
              <w:spacing w:line="240" w:lineRule="auto"/>
              <w:jc w:val="center"/>
              <w:rPr>
                <w:rFonts w:eastAsia="仿宋"/>
                <w:b/>
                <w:spacing w:val="10"/>
                <w:szCs w:val="21"/>
              </w:rPr>
            </w:pPr>
            <w:r>
              <w:rPr>
                <w:rFonts w:eastAsia="仿宋"/>
                <w:b/>
                <w:bCs/>
                <w:color w:val="000000"/>
                <w:szCs w:val="21"/>
              </w:rPr>
              <w:t>合  计</w:t>
            </w:r>
          </w:p>
        </w:tc>
        <w:tc>
          <w:tcPr>
            <w:tcW w:w="881" w:type="pct"/>
            <w:shd w:val="clear" w:color="auto" w:fill="auto"/>
            <w:vAlign w:val="center"/>
          </w:tcPr>
          <w:p>
            <w:pPr>
              <w:spacing w:line="240" w:lineRule="auto"/>
              <w:jc w:val="right"/>
              <w:rPr>
                <w:rFonts w:eastAsia="仿宋"/>
                <w:b/>
                <w:color w:val="000000"/>
                <w:szCs w:val="21"/>
              </w:rPr>
            </w:pPr>
            <w:r>
              <w:rPr>
                <w:rFonts w:hint="eastAsia"/>
              </w:rPr>
              <w:t>-</w:t>
            </w:r>
          </w:p>
        </w:tc>
        <w:tc>
          <w:tcPr>
            <w:tcW w:w="938" w:type="pct"/>
            <w:shd w:val="clear" w:color="auto" w:fill="FFFFFF"/>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eastAsia="仿宋"/>
                <w:b/>
                <w:bCs/>
                <w:szCs w:val="21"/>
                <w:lang w:val="en-US" w:eastAsia="zh-CN"/>
              </w:rPr>
              <w:t>217,721.49</w:t>
            </w:r>
          </w:p>
        </w:tc>
        <w:tc>
          <w:tcPr>
            <w:tcW w:w="938" w:type="pct"/>
            <w:shd w:val="clear" w:color="auto" w:fill="auto"/>
            <w:vAlign w:val="bottom"/>
          </w:tcPr>
          <w:p>
            <w:pPr>
              <w:widowControl/>
              <w:spacing w:line="240" w:lineRule="auto"/>
              <w:jc w:val="right"/>
              <w:textAlignment w:val="bottom"/>
              <w:rPr>
                <w:rFonts w:ascii="Arial" w:hAnsi="Arial" w:cs="Arial"/>
                <w:color w:val="000000"/>
                <w:sz w:val="20"/>
                <w:szCs w:val="20"/>
              </w:rPr>
            </w:pPr>
            <w:r>
              <w:rPr>
                <w:rFonts w:hint="default" w:eastAsia="仿宋"/>
                <w:b/>
                <w:bCs/>
                <w:szCs w:val="21"/>
                <w:lang w:val="en-US" w:eastAsia="zh-CN"/>
              </w:rPr>
              <w:t>217,721.49</w:t>
            </w:r>
          </w:p>
        </w:tc>
        <w:tc>
          <w:tcPr>
            <w:tcW w:w="941" w:type="pct"/>
            <w:shd w:val="clear" w:color="auto" w:fill="FFFFFF"/>
            <w:vAlign w:val="center"/>
          </w:tcPr>
          <w:p>
            <w:pPr>
              <w:spacing w:line="240" w:lineRule="auto"/>
              <w:jc w:val="right"/>
              <w:rPr>
                <w:rFonts w:eastAsia="仿宋"/>
                <w:b/>
                <w:bCs/>
                <w:szCs w:val="21"/>
              </w:rPr>
            </w:pPr>
            <w:r>
              <w:rPr>
                <w:rFonts w:hint="eastAsia"/>
              </w:rPr>
              <w:t>-</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（十一）应交税金</w:t>
      </w:r>
    </w:p>
    <w:tbl>
      <w:tblPr>
        <w:tblStyle w:val="14"/>
        <w:tblW w:w="4967" w:type="pct"/>
        <w:jc w:val="right"/>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2208"/>
        <w:gridCol w:w="1508"/>
        <w:gridCol w:w="1581"/>
        <w:gridCol w:w="1581"/>
        <w:gridCol w:w="1582"/>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right"/>
        </w:trPr>
        <w:tc>
          <w:tcPr>
            <w:tcW w:w="1304" w:type="pct"/>
            <w:vAlign w:val="center"/>
          </w:tcPr>
          <w:p>
            <w:pPr>
              <w:adjustRightInd w:val="0"/>
              <w:snapToGrid w:val="0"/>
              <w:spacing w:line="240" w:lineRule="auto"/>
              <w:jc w:val="center"/>
              <w:rPr>
                <w:rFonts w:eastAsia="仿宋"/>
                <w:spacing w:val="10"/>
                <w:szCs w:val="21"/>
              </w:rPr>
            </w:pPr>
            <w:r>
              <w:rPr>
                <w:rFonts w:eastAsia="仿宋"/>
                <w:spacing w:val="10"/>
                <w:szCs w:val="21"/>
              </w:rPr>
              <w:t>项  目</w:t>
            </w:r>
          </w:p>
        </w:tc>
        <w:tc>
          <w:tcPr>
            <w:tcW w:w="891" w:type="pct"/>
            <w:vAlign w:val="center"/>
          </w:tcPr>
          <w:p>
            <w:pPr>
              <w:adjustRightInd w:val="0"/>
              <w:snapToGrid w:val="0"/>
              <w:spacing w:line="240" w:lineRule="auto"/>
              <w:jc w:val="center"/>
              <w:rPr>
                <w:rFonts w:eastAsia="仿宋"/>
                <w:spacing w:val="10"/>
                <w:szCs w:val="21"/>
              </w:rPr>
            </w:pPr>
            <w:r>
              <w:rPr>
                <w:rFonts w:eastAsia="仿宋"/>
                <w:spacing w:val="10"/>
                <w:szCs w:val="21"/>
              </w:rPr>
              <w:t>年初余额</w:t>
            </w:r>
          </w:p>
        </w:tc>
        <w:tc>
          <w:tcPr>
            <w:tcW w:w="934" w:type="pct"/>
            <w:vAlign w:val="center"/>
          </w:tcPr>
          <w:p>
            <w:pPr>
              <w:adjustRightInd w:val="0"/>
              <w:snapToGrid w:val="0"/>
              <w:spacing w:line="240" w:lineRule="auto"/>
              <w:jc w:val="center"/>
              <w:rPr>
                <w:rFonts w:eastAsia="仿宋"/>
                <w:spacing w:val="10"/>
                <w:szCs w:val="21"/>
              </w:rPr>
            </w:pPr>
            <w:r>
              <w:rPr>
                <w:rFonts w:eastAsia="仿宋"/>
                <w:spacing w:val="10"/>
                <w:szCs w:val="21"/>
              </w:rPr>
              <w:t>本年应交</w:t>
            </w:r>
          </w:p>
        </w:tc>
        <w:tc>
          <w:tcPr>
            <w:tcW w:w="934" w:type="pct"/>
            <w:vAlign w:val="center"/>
          </w:tcPr>
          <w:p>
            <w:pPr>
              <w:adjustRightInd w:val="0"/>
              <w:snapToGrid w:val="0"/>
              <w:spacing w:line="240" w:lineRule="auto"/>
              <w:jc w:val="center"/>
              <w:rPr>
                <w:rFonts w:eastAsia="仿宋"/>
                <w:spacing w:val="10"/>
                <w:szCs w:val="21"/>
              </w:rPr>
            </w:pPr>
            <w:r>
              <w:rPr>
                <w:rFonts w:eastAsia="仿宋"/>
                <w:spacing w:val="10"/>
                <w:szCs w:val="21"/>
              </w:rPr>
              <w:t>本年已交</w:t>
            </w:r>
          </w:p>
        </w:tc>
        <w:tc>
          <w:tcPr>
            <w:tcW w:w="934" w:type="pct"/>
            <w:vAlign w:val="center"/>
          </w:tcPr>
          <w:p>
            <w:pPr>
              <w:adjustRightInd w:val="0"/>
              <w:snapToGrid w:val="0"/>
              <w:spacing w:line="240" w:lineRule="auto"/>
              <w:jc w:val="center"/>
              <w:rPr>
                <w:rFonts w:eastAsia="仿宋"/>
                <w:spacing w:val="10"/>
                <w:szCs w:val="21"/>
              </w:rPr>
            </w:pPr>
            <w:r>
              <w:rPr>
                <w:rFonts w:eastAsia="仿宋"/>
                <w:spacing w:val="10"/>
                <w:szCs w:val="21"/>
              </w:rPr>
              <w:t>年末余额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right"/>
        </w:trPr>
        <w:tc>
          <w:tcPr>
            <w:tcW w:w="1304" w:type="pct"/>
            <w:vAlign w:val="center"/>
          </w:tcPr>
          <w:p>
            <w:pPr>
              <w:adjustRightInd w:val="0"/>
              <w:snapToGrid w:val="0"/>
              <w:spacing w:line="240" w:lineRule="auto"/>
              <w:jc w:val="center"/>
              <w:rPr>
                <w:rFonts w:hint="default" w:eastAsia="仿宋"/>
                <w:spacing w:val="10"/>
                <w:szCs w:val="21"/>
                <w:lang w:val="en-US" w:eastAsia="zh-CN"/>
              </w:rPr>
            </w:pPr>
            <w:r>
              <w:rPr>
                <w:rFonts w:hint="eastAsia" w:eastAsia="仿宋"/>
                <w:spacing w:val="10"/>
                <w:szCs w:val="21"/>
                <w:lang w:val="en-US" w:eastAsia="zh-CN"/>
              </w:rPr>
              <w:t>应交所得税</w:t>
            </w:r>
          </w:p>
        </w:tc>
        <w:tc>
          <w:tcPr>
            <w:tcW w:w="891" w:type="pct"/>
            <w:vAlign w:val="center"/>
          </w:tcPr>
          <w:p>
            <w:pPr>
              <w:adjustRightInd w:val="0"/>
              <w:snapToGrid w:val="0"/>
              <w:spacing w:line="240" w:lineRule="auto"/>
              <w:jc w:val="center"/>
              <w:rPr>
                <w:rFonts w:eastAsia="仿宋"/>
                <w:spacing w:val="10"/>
                <w:szCs w:val="21"/>
              </w:rPr>
            </w:pPr>
          </w:p>
        </w:tc>
        <w:tc>
          <w:tcPr>
            <w:tcW w:w="934"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286.50</w:t>
            </w:r>
          </w:p>
        </w:tc>
        <w:tc>
          <w:tcPr>
            <w:tcW w:w="934"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286.50</w:t>
            </w:r>
          </w:p>
        </w:tc>
        <w:tc>
          <w:tcPr>
            <w:tcW w:w="934" w:type="pct"/>
            <w:vAlign w:val="center"/>
          </w:tcPr>
          <w:p>
            <w:pPr>
              <w:adjustRightInd w:val="0"/>
              <w:snapToGrid w:val="0"/>
              <w:spacing w:line="240" w:lineRule="auto"/>
              <w:jc w:val="center"/>
              <w:rPr>
                <w:rFonts w:eastAsia="仿宋"/>
                <w:spacing w:val="10"/>
                <w:szCs w:val="21"/>
              </w:rPr>
            </w:pP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right"/>
        </w:trPr>
        <w:tc>
          <w:tcPr>
            <w:tcW w:w="1304" w:type="pct"/>
            <w:vAlign w:val="center"/>
          </w:tcPr>
          <w:p>
            <w:pPr>
              <w:adjustRightInd w:val="0"/>
              <w:snapToGrid w:val="0"/>
              <w:spacing w:line="240" w:lineRule="auto"/>
              <w:jc w:val="center"/>
              <w:rPr>
                <w:rFonts w:eastAsia="仿宋"/>
                <w:spacing w:val="10"/>
                <w:szCs w:val="21"/>
              </w:rPr>
            </w:pPr>
            <w:r>
              <w:rPr>
                <w:rFonts w:hint="eastAsia" w:eastAsia="仿宋"/>
                <w:szCs w:val="21"/>
              </w:rPr>
              <w:t>应交个人所得税</w:t>
            </w:r>
          </w:p>
        </w:tc>
        <w:tc>
          <w:tcPr>
            <w:tcW w:w="891" w:type="pct"/>
            <w:vAlign w:val="center"/>
          </w:tcPr>
          <w:p>
            <w:pPr>
              <w:spacing w:line="240" w:lineRule="auto"/>
              <w:jc w:val="right"/>
              <w:rPr>
                <w:rFonts w:ascii="Arial" w:hAnsi="Arial" w:cs="Arial"/>
                <w:color w:val="000000"/>
                <w:sz w:val="20"/>
                <w:szCs w:val="20"/>
              </w:rPr>
            </w:pPr>
            <w:r>
              <w:rPr>
                <w:rFonts w:hint="eastAsia" w:eastAsia="仿宋"/>
                <w:b/>
                <w:color w:val="000000"/>
                <w:szCs w:val="21"/>
              </w:rPr>
              <w:t>-</w:t>
            </w:r>
          </w:p>
        </w:tc>
        <w:tc>
          <w:tcPr>
            <w:tcW w:w="934"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1,057.60</w:t>
            </w:r>
          </w:p>
        </w:tc>
        <w:tc>
          <w:tcPr>
            <w:tcW w:w="934"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1,057.60</w:t>
            </w:r>
          </w:p>
        </w:tc>
        <w:tc>
          <w:tcPr>
            <w:tcW w:w="934" w:type="pct"/>
            <w:vAlign w:val="center"/>
          </w:tcPr>
          <w:p>
            <w:pPr>
              <w:spacing w:line="240" w:lineRule="auto"/>
              <w:jc w:val="right"/>
              <w:rPr>
                <w:rFonts w:eastAsia="仿宋"/>
                <w:szCs w:val="21"/>
              </w:rPr>
            </w:pPr>
            <w:r>
              <w:rPr>
                <w:rFonts w:hint="eastAsia"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right"/>
        </w:trPr>
        <w:tc>
          <w:tcPr>
            <w:tcW w:w="1304" w:type="pct"/>
            <w:vAlign w:val="center"/>
          </w:tcPr>
          <w:p>
            <w:pPr>
              <w:adjustRightInd w:val="0"/>
              <w:snapToGrid w:val="0"/>
              <w:spacing w:line="240" w:lineRule="auto"/>
              <w:jc w:val="center"/>
              <w:rPr>
                <w:rFonts w:eastAsia="仿宋"/>
                <w:szCs w:val="21"/>
              </w:rPr>
            </w:pPr>
            <w:r>
              <w:rPr>
                <w:rFonts w:hint="eastAsia" w:eastAsia="仿宋"/>
                <w:szCs w:val="21"/>
              </w:rPr>
              <w:t>应交增值税</w:t>
            </w:r>
          </w:p>
        </w:tc>
        <w:tc>
          <w:tcPr>
            <w:tcW w:w="891" w:type="pct"/>
            <w:vAlign w:val="center"/>
          </w:tcPr>
          <w:p>
            <w:pPr>
              <w:spacing w:line="240" w:lineRule="auto"/>
              <w:jc w:val="right"/>
              <w:rPr>
                <w:rFonts w:eastAsia="仿宋"/>
                <w:b/>
                <w:color w:val="000000"/>
                <w:szCs w:val="21"/>
              </w:rPr>
            </w:pPr>
            <w:r>
              <w:rPr>
                <w:rFonts w:hint="eastAsia" w:eastAsia="仿宋"/>
                <w:b/>
                <w:color w:val="000000"/>
                <w:szCs w:val="21"/>
              </w:rPr>
              <w:t>-</w:t>
            </w:r>
          </w:p>
        </w:tc>
        <w:tc>
          <w:tcPr>
            <w:tcW w:w="934"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5,814.94</w:t>
            </w:r>
          </w:p>
        </w:tc>
        <w:tc>
          <w:tcPr>
            <w:tcW w:w="934"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5,814.94</w:t>
            </w:r>
          </w:p>
        </w:tc>
        <w:tc>
          <w:tcPr>
            <w:tcW w:w="934" w:type="pct"/>
            <w:vAlign w:val="center"/>
          </w:tcPr>
          <w:p>
            <w:pPr>
              <w:spacing w:line="240" w:lineRule="auto"/>
              <w:jc w:val="right"/>
              <w:rPr>
                <w:rFonts w:eastAsia="仿宋"/>
                <w:szCs w:val="21"/>
              </w:rPr>
            </w:pPr>
            <w:r>
              <w:rPr>
                <w:rFonts w:hint="eastAsia"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right"/>
        </w:trPr>
        <w:tc>
          <w:tcPr>
            <w:tcW w:w="1304" w:type="pct"/>
            <w:vAlign w:val="center"/>
          </w:tcPr>
          <w:p>
            <w:pPr>
              <w:adjustRightInd w:val="0"/>
              <w:snapToGrid w:val="0"/>
              <w:spacing w:line="240" w:lineRule="auto"/>
              <w:jc w:val="center"/>
              <w:rPr>
                <w:rFonts w:eastAsia="仿宋"/>
                <w:szCs w:val="21"/>
              </w:rPr>
            </w:pPr>
            <w:r>
              <w:rPr>
                <w:rFonts w:hint="eastAsia" w:eastAsia="仿宋"/>
                <w:szCs w:val="21"/>
              </w:rPr>
              <w:t>残保金</w:t>
            </w:r>
          </w:p>
        </w:tc>
        <w:tc>
          <w:tcPr>
            <w:tcW w:w="891" w:type="pct"/>
            <w:vAlign w:val="center"/>
          </w:tcPr>
          <w:p>
            <w:pPr>
              <w:spacing w:line="240" w:lineRule="auto"/>
              <w:jc w:val="right"/>
              <w:rPr>
                <w:rFonts w:eastAsia="仿宋"/>
                <w:b/>
                <w:color w:val="000000"/>
                <w:szCs w:val="21"/>
              </w:rPr>
            </w:pPr>
            <w:r>
              <w:rPr>
                <w:rFonts w:hint="eastAsia" w:eastAsia="仿宋"/>
                <w:b/>
                <w:color w:val="000000"/>
                <w:szCs w:val="21"/>
              </w:rPr>
              <w:t>-</w:t>
            </w:r>
          </w:p>
        </w:tc>
        <w:tc>
          <w:tcPr>
            <w:tcW w:w="934"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663.73</w:t>
            </w:r>
          </w:p>
        </w:tc>
        <w:tc>
          <w:tcPr>
            <w:tcW w:w="934" w:type="pct"/>
            <w:vAlign w:val="bottom"/>
          </w:tcPr>
          <w:p>
            <w:pPr>
              <w:spacing w:line="240" w:lineRule="auto"/>
              <w:jc w:val="right"/>
              <w:rPr>
                <w:rFonts w:hint="default" w:eastAsia="仿宋"/>
                <w:b w:val="0"/>
                <w:bCs/>
                <w:color w:val="000000"/>
                <w:szCs w:val="21"/>
                <w:lang w:val="en-US" w:eastAsia="zh-CN"/>
              </w:rPr>
            </w:pPr>
            <w:r>
              <w:rPr>
                <w:rFonts w:hint="default" w:eastAsia="仿宋"/>
                <w:b w:val="0"/>
                <w:bCs/>
                <w:color w:val="000000"/>
                <w:szCs w:val="21"/>
                <w:lang w:val="en-US" w:eastAsia="zh-CN"/>
              </w:rPr>
              <w:t>663.73</w:t>
            </w:r>
          </w:p>
        </w:tc>
        <w:tc>
          <w:tcPr>
            <w:tcW w:w="934" w:type="pct"/>
            <w:vAlign w:val="center"/>
          </w:tcPr>
          <w:p>
            <w:pPr>
              <w:spacing w:line="240" w:lineRule="auto"/>
              <w:jc w:val="right"/>
              <w:rPr>
                <w:rFonts w:eastAsia="仿宋"/>
                <w:szCs w:val="21"/>
              </w:rPr>
            </w:pPr>
            <w:r>
              <w:rPr>
                <w:rFonts w:hint="eastAsia"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right"/>
        </w:trPr>
        <w:tc>
          <w:tcPr>
            <w:tcW w:w="1304" w:type="pct"/>
            <w:vAlign w:val="center"/>
          </w:tcPr>
          <w:p>
            <w:pPr>
              <w:adjustRightInd w:val="0"/>
              <w:snapToGrid w:val="0"/>
              <w:spacing w:line="240" w:lineRule="auto"/>
              <w:jc w:val="center"/>
              <w:rPr>
                <w:rFonts w:eastAsia="仿宋"/>
                <w:b/>
                <w:spacing w:val="10"/>
                <w:szCs w:val="21"/>
              </w:rPr>
            </w:pPr>
            <w:r>
              <w:rPr>
                <w:rFonts w:hint="eastAsia" w:eastAsia="仿宋"/>
                <w:b/>
                <w:spacing w:val="10"/>
                <w:szCs w:val="21"/>
              </w:rPr>
              <w:t xml:space="preserve">合  </w:t>
            </w:r>
            <w:r>
              <w:rPr>
                <w:rFonts w:eastAsia="仿宋"/>
                <w:b/>
                <w:spacing w:val="10"/>
                <w:szCs w:val="21"/>
              </w:rPr>
              <w:t>计</w:t>
            </w:r>
          </w:p>
        </w:tc>
        <w:tc>
          <w:tcPr>
            <w:tcW w:w="891" w:type="pct"/>
            <w:vAlign w:val="center"/>
          </w:tcPr>
          <w:p>
            <w:pPr>
              <w:spacing w:line="240" w:lineRule="auto"/>
              <w:jc w:val="right"/>
              <w:rPr>
                <w:rFonts w:eastAsia="仿宋"/>
                <w:b/>
                <w:bCs/>
                <w:szCs w:val="21"/>
              </w:rPr>
            </w:pPr>
            <w:r>
              <w:rPr>
                <w:rFonts w:hint="eastAsia" w:eastAsia="仿宋"/>
                <w:b/>
                <w:color w:val="000000"/>
                <w:szCs w:val="21"/>
              </w:rPr>
              <w:t>-</w:t>
            </w:r>
          </w:p>
        </w:tc>
        <w:tc>
          <w:tcPr>
            <w:tcW w:w="934" w:type="pct"/>
            <w:vAlign w:val="bottom"/>
          </w:tcPr>
          <w:p>
            <w:pPr>
              <w:widowControl/>
              <w:spacing w:line="240" w:lineRule="auto"/>
              <w:jc w:val="right"/>
              <w:textAlignment w:val="bottom"/>
              <w:rPr>
                <w:rFonts w:ascii="Arial" w:hAnsi="Arial" w:cs="Arial"/>
                <w:b/>
                <w:bCs/>
                <w:color w:val="000000"/>
                <w:kern w:val="0"/>
                <w:sz w:val="20"/>
                <w:szCs w:val="20"/>
                <w:lang w:val="en-US" w:eastAsia="zh-CN" w:bidi="ar"/>
              </w:rPr>
            </w:pPr>
            <w:r>
              <w:rPr>
                <w:rFonts w:hint="default" w:ascii="Arial" w:hAnsi="Arial" w:cs="Arial"/>
                <w:b/>
                <w:bCs/>
                <w:color w:val="000000"/>
                <w:kern w:val="0"/>
                <w:sz w:val="20"/>
                <w:szCs w:val="20"/>
                <w:lang w:val="en-US" w:eastAsia="zh-CN" w:bidi="ar"/>
              </w:rPr>
              <w:t>7,822.77</w:t>
            </w:r>
          </w:p>
        </w:tc>
        <w:tc>
          <w:tcPr>
            <w:tcW w:w="934" w:type="pct"/>
            <w:vAlign w:val="bottom"/>
          </w:tcPr>
          <w:p>
            <w:pPr>
              <w:widowControl/>
              <w:spacing w:line="240" w:lineRule="auto"/>
              <w:jc w:val="right"/>
              <w:textAlignment w:val="bottom"/>
              <w:rPr>
                <w:rFonts w:ascii="Arial" w:hAnsi="Arial" w:cs="Arial"/>
                <w:b/>
                <w:bCs/>
                <w:color w:val="000000"/>
                <w:kern w:val="0"/>
                <w:sz w:val="20"/>
                <w:szCs w:val="20"/>
                <w:lang w:bidi="ar"/>
              </w:rPr>
            </w:pPr>
            <w:r>
              <w:rPr>
                <w:rFonts w:hint="default" w:ascii="Arial" w:hAnsi="Arial" w:cs="Arial"/>
                <w:b/>
                <w:bCs/>
                <w:color w:val="000000"/>
                <w:kern w:val="0"/>
                <w:sz w:val="20"/>
                <w:szCs w:val="20"/>
                <w:lang w:val="en-US" w:eastAsia="zh-CN" w:bidi="ar"/>
              </w:rPr>
              <w:t>7,822.77</w:t>
            </w:r>
          </w:p>
        </w:tc>
        <w:tc>
          <w:tcPr>
            <w:tcW w:w="934" w:type="pct"/>
            <w:vAlign w:val="center"/>
          </w:tcPr>
          <w:p>
            <w:pPr>
              <w:spacing w:line="240" w:lineRule="auto"/>
              <w:jc w:val="right"/>
              <w:rPr>
                <w:rFonts w:eastAsia="仿宋"/>
                <w:b/>
                <w:bCs/>
                <w:szCs w:val="21"/>
              </w:rPr>
            </w:pPr>
            <w:r>
              <w:rPr>
                <w:rFonts w:hint="eastAsia" w:eastAsia="仿宋"/>
                <w:b/>
                <w:color w:val="000000"/>
                <w:szCs w:val="21"/>
              </w:rPr>
              <w:t>-</w:t>
            </w:r>
          </w:p>
        </w:tc>
      </w:tr>
    </w:tbl>
    <w:p>
      <w:pPr>
        <w:spacing w:before="156" w:beforeLines="50" w:after="156" w:afterLines="50" w:line="240" w:lineRule="auto"/>
        <w:ind w:firstLine="522" w:firstLineChars="200"/>
        <w:rPr>
          <w:rFonts w:eastAsia="仿宋"/>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（十二）预收账款</w:t>
      </w:r>
      <w:r>
        <w:rPr>
          <w:rFonts w:hint="eastAsia" w:eastAsia="仿宋"/>
          <w:color w:val="000000" w:themeColor="text1"/>
          <w:spacing w:val="10"/>
          <w:kern w:val="0"/>
          <w:sz w:val="24"/>
          <w:szCs w:val="24"/>
          <w14:textFill>
            <w14:solidFill>
              <w14:schemeClr w14:val="tx1"/>
            </w14:solidFill>
          </w14:textFill>
        </w:rPr>
        <w:t xml:space="preserve"> </w:t>
      </w:r>
    </w:p>
    <w:p>
      <w:pPr>
        <w:pStyle w:val="36"/>
        <w:numPr>
          <w:ilvl w:val="0"/>
          <w:numId w:val="3"/>
        </w:numPr>
        <w:spacing w:before="156" w:beforeLines="50" w:after="156" w:afterLines="50" w:line="240" w:lineRule="auto"/>
        <w:ind w:firstLineChars="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账龄分析：</w:t>
      </w:r>
    </w:p>
    <w:p>
      <w:pPr>
        <w:pStyle w:val="36"/>
        <w:spacing w:before="156" w:beforeLines="50" w:after="156" w:afterLines="50" w:line="240" w:lineRule="auto"/>
        <w:ind w:left="1240" w:firstLine="0" w:firstLineChars="0"/>
        <w:rPr>
          <w:rFonts w:eastAsia="仿宋"/>
          <w:color w:val="000000" w:themeColor="text1"/>
          <w:spacing w:val="10"/>
          <w:kern w:val="0"/>
          <w:sz w:val="24"/>
          <w:szCs w:val="24"/>
          <w14:textFill>
            <w14:solidFill>
              <w14:schemeClr w14:val="tx1"/>
            </w14:solidFill>
          </w14:textFill>
        </w:rPr>
      </w:pPr>
    </w:p>
    <w:tbl>
      <w:tblPr>
        <w:tblStyle w:val="14"/>
        <w:tblW w:w="4997" w:type="pct"/>
        <w:tblInd w:w="0" w:type="dxa"/>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30" w:type="dxa"/>
          <w:bottom w:w="0" w:type="dxa"/>
          <w:right w:w="30" w:type="dxa"/>
        </w:tblCellMar>
      </w:tblPr>
      <w:tblGrid>
        <w:gridCol w:w="1618"/>
        <w:gridCol w:w="1673"/>
        <w:gridCol w:w="1677"/>
        <w:gridCol w:w="1723"/>
        <w:gridCol w:w="1664"/>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Merge w:val="restart"/>
            <w:vAlign w:val="center"/>
          </w:tcPr>
          <w:p>
            <w:pPr>
              <w:autoSpaceDE w:val="0"/>
              <w:autoSpaceDN w:val="0"/>
              <w:adjustRightInd w:val="0"/>
              <w:spacing w:line="240" w:lineRule="auto"/>
              <w:jc w:val="center"/>
              <w:rPr>
                <w:rFonts w:eastAsia="仿宋"/>
                <w:color w:val="000000"/>
                <w:szCs w:val="21"/>
              </w:rPr>
            </w:pPr>
            <w:r>
              <w:rPr>
                <w:rFonts w:eastAsia="仿宋"/>
                <w:color w:val="000000"/>
                <w:szCs w:val="21"/>
              </w:rPr>
              <w:t>账   龄</w:t>
            </w:r>
          </w:p>
        </w:tc>
        <w:tc>
          <w:tcPr>
            <w:tcW w:w="2004" w:type="pct"/>
            <w:gridSpan w:val="2"/>
            <w:vAlign w:val="center"/>
          </w:tcPr>
          <w:p>
            <w:pPr>
              <w:adjustRightInd w:val="0"/>
              <w:snapToGrid w:val="0"/>
              <w:spacing w:line="240" w:lineRule="auto"/>
              <w:jc w:val="center"/>
              <w:rPr>
                <w:rFonts w:eastAsia="仿宋"/>
                <w:spacing w:val="10"/>
                <w:szCs w:val="21"/>
              </w:rPr>
            </w:pPr>
            <w:r>
              <w:rPr>
                <w:rFonts w:eastAsia="仿宋"/>
                <w:spacing w:val="10"/>
                <w:szCs w:val="21"/>
              </w:rPr>
              <w:t>年初余额</w:t>
            </w:r>
          </w:p>
        </w:tc>
        <w:tc>
          <w:tcPr>
            <w:tcW w:w="2026" w:type="pct"/>
            <w:gridSpan w:val="2"/>
            <w:vAlign w:val="center"/>
          </w:tcPr>
          <w:p>
            <w:pPr>
              <w:adjustRightInd w:val="0"/>
              <w:snapToGrid w:val="0"/>
              <w:spacing w:line="240" w:lineRule="auto"/>
              <w:jc w:val="center"/>
              <w:rPr>
                <w:rFonts w:eastAsia="仿宋"/>
                <w:spacing w:val="10"/>
                <w:szCs w:val="21"/>
              </w:rPr>
            </w:pPr>
            <w:r>
              <w:rPr>
                <w:rFonts w:eastAsia="仿宋"/>
                <w:spacing w:val="10"/>
                <w:szCs w:val="21"/>
              </w:rPr>
              <w:t>年末余额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Merge w:val="continue"/>
            <w:vAlign w:val="center"/>
          </w:tcPr>
          <w:p>
            <w:pPr>
              <w:autoSpaceDE w:val="0"/>
              <w:autoSpaceDN w:val="0"/>
              <w:adjustRightInd w:val="0"/>
              <w:spacing w:line="240" w:lineRule="auto"/>
              <w:jc w:val="center"/>
              <w:rPr>
                <w:rFonts w:eastAsia="仿宋"/>
                <w:color w:val="000000"/>
                <w:szCs w:val="21"/>
              </w:rPr>
            </w:pPr>
          </w:p>
        </w:tc>
        <w:tc>
          <w:tcPr>
            <w:tcW w:w="1001" w:type="pct"/>
            <w:vAlign w:val="center"/>
          </w:tcPr>
          <w:p>
            <w:pPr>
              <w:adjustRightInd w:val="0"/>
              <w:snapToGrid w:val="0"/>
              <w:spacing w:line="240" w:lineRule="auto"/>
              <w:jc w:val="center"/>
              <w:rPr>
                <w:rFonts w:eastAsia="仿宋"/>
                <w:spacing w:val="10"/>
                <w:szCs w:val="21"/>
              </w:rPr>
            </w:pPr>
            <w:r>
              <w:rPr>
                <w:rFonts w:eastAsia="仿宋"/>
                <w:spacing w:val="10"/>
                <w:szCs w:val="21"/>
              </w:rPr>
              <w:t>账面余额</w:t>
            </w:r>
          </w:p>
        </w:tc>
        <w:tc>
          <w:tcPr>
            <w:tcW w:w="1002" w:type="pct"/>
            <w:vAlign w:val="center"/>
          </w:tcPr>
          <w:p>
            <w:pPr>
              <w:adjustRightInd w:val="0"/>
              <w:snapToGrid w:val="0"/>
              <w:spacing w:line="240" w:lineRule="auto"/>
              <w:jc w:val="center"/>
              <w:rPr>
                <w:rFonts w:eastAsia="仿宋"/>
                <w:spacing w:val="10"/>
                <w:szCs w:val="21"/>
              </w:rPr>
            </w:pPr>
            <w:r>
              <w:rPr>
                <w:rFonts w:eastAsia="仿宋"/>
                <w:spacing w:val="10"/>
                <w:szCs w:val="21"/>
              </w:rPr>
              <w:t>比例（%）</w:t>
            </w:r>
          </w:p>
        </w:tc>
        <w:tc>
          <w:tcPr>
            <w:tcW w:w="1031" w:type="pct"/>
            <w:vAlign w:val="center"/>
          </w:tcPr>
          <w:p>
            <w:pPr>
              <w:adjustRightInd w:val="0"/>
              <w:snapToGrid w:val="0"/>
              <w:spacing w:line="240" w:lineRule="auto"/>
              <w:jc w:val="center"/>
              <w:rPr>
                <w:rFonts w:eastAsia="仿宋"/>
                <w:spacing w:val="10"/>
                <w:szCs w:val="21"/>
              </w:rPr>
            </w:pPr>
            <w:r>
              <w:rPr>
                <w:rFonts w:eastAsia="仿宋"/>
                <w:spacing w:val="10"/>
                <w:szCs w:val="21"/>
              </w:rPr>
              <w:t>账面余额</w:t>
            </w:r>
          </w:p>
        </w:tc>
        <w:tc>
          <w:tcPr>
            <w:tcW w:w="995" w:type="pct"/>
            <w:vAlign w:val="center"/>
          </w:tcPr>
          <w:p>
            <w:pPr>
              <w:adjustRightInd w:val="0"/>
              <w:snapToGrid w:val="0"/>
              <w:spacing w:line="240" w:lineRule="auto"/>
              <w:jc w:val="center"/>
              <w:rPr>
                <w:rFonts w:eastAsia="仿宋"/>
                <w:spacing w:val="10"/>
                <w:szCs w:val="21"/>
              </w:rPr>
            </w:pPr>
            <w:r>
              <w:rPr>
                <w:rFonts w:eastAsia="仿宋"/>
                <w:spacing w:val="10"/>
                <w:szCs w:val="21"/>
              </w:rPr>
              <w:t>比例（%）</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Align w:val="center"/>
          </w:tcPr>
          <w:p>
            <w:pPr>
              <w:widowControl/>
              <w:spacing w:line="240" w:lineRule="auto"/>
              <w:jc w:val="left"/>
              <w:rPr>
                <w:rFonts w:eastAsia="仿宋"/>
                <w:color w:val="000000"/>
                <w:kern w:val="0"/>
                <w:szCs w:val="21"/>
              </w:rPr>
            </w:pPr>
            <w:r>
              <w:rPr>
                <w:rFonts w:hint="eastAsia" w:ascii="仿宋" w:hAnsi="仿宋" w:eastAsia="仿宋"/>
                <w:color w:val="000000"/>
                <w:szCs w:val="21"/>
              </w:rPr>
              <w:t>1年以内</w:t>
            </w:r>
          </w:p>
        </w:tc>
        <w:tc>
          <w:tcPr>
            <w:tcW w:w="1001" w:type="pct"/>
            <w:vAlign w:val="center"/>
          </w:tcPr>
          <w:p>
            <w:pPr>
              <w:spacing w:line="240" w:lineRule="auto"/>
              <w:jc w:val="right"/>
              <w:rPr>
                <w:rFonts w:eastAsia="仿宋"/>
                <w:color w:val="000000"/>
                <w:szCs w:val="21"/>
              </w:rPr>
            </w:pPr>
            <w:r>
              <w:rPr>
                <w:color w:val="000000"/>
                <w:szCs w:val="21"/>
              </w:rPr>
              <w:t>-</w:t>
            </w:r>
          </w:p>
        </w:tc>
        <w:tc>
          <w:tcPr>
            <w:tcW w:w="1002" w:type="pct"/>
            <w:vAlign w:val="top"/>
          </w:tcPr>
          <w:p>
            <w:pPr>
              <w:spacing w:line="240" w:lineRule="auto"/>
              <w:jc w:val="right"/>
              <w:rPr>
                <w:rFonts w:eastAsia="仿宋"/>
                <w:color w:val="000000"/>
                <w:szCs w:val="21"/>
              </w:rPr>
            </w:pPr>
            <w:r>
              <w:rPr>
                <w:color w:val="000000"/>
                <w:szCs w:val="21"/>
              </w:rPr>
              <w:t>-</w:t>
            </w:r>
          </w:p>
        </w:tc>
        <w:tc>
          <w:tcPr>
            <w:tcW w:w="1031" w:type="pct"/>
            <w:vAlign w:val="center"/>
          </w:tcPr>
          <w:p>
            <w:pPr>
              <w:spacing w:line="240" w:lineRule="auto"/>
              <w:jc w:val="right"/>
              <w:rPr>
                <w:rFonts w:hint="default"/>
                <w:color w:val="000000"/>
                <w:szCs w:val="21"/>
                <w:lang w:val="en-US" w:eastAsia="zh-CN"/>
              </w:rPr>
            </w:pPr>
          </w:p>
        </w:tc>
        <w:tc>
          <w:tcPr>
            <w:tcW w:w="995" w:type="pct"/>
          </w:tcPr>
          <w:p>
            <w:pPr>
              <w:spacing w:line="240" w:lineRule="auto"/>
              <w:jc w:val="right"/>
              <w:rPr>
                <w:color w:val="000000"/>
                <w:szCs w:val="21"/>
              </w:rPr>
            </w:pP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Align w:val="center"/>
          </w:tcPr>
          <w:p>
            <w:pPr>
              <w:spacing w:line="240" w:lineRule="auto"/>
              <w:rPr>
                <w:rFonts w:eastAsia="仿宋"/>
                <w:color w:val="000000"/>
                <w:szCs w:val="21"/>
              </w:rPr>
            </w:pPr>
            <w:r>
              <w:rPr>
                <w:rFonts w:hint="eastAsia" w:ascii="仿宋" w:hAnsi="仿宋" w:eastAsia="仿宋"/>
                <w:color w:val="000000"/>
                <w:szCs w:val="21"/>
              </w:rPr>
              <w:t>1-2年</w:t>
            </w:r>
          </w:p>
        </w:tc>
        <w:tc>
          <w:tcPr>
            <w:tcW w:w="1001" w:type="pct"/>
            <w:vAlign w:val="center"/>
          </w:tcPr>
          <w:p>
            <w:pPr>
              <w:spacing w:line="240" w:lineRule="auto"/>
              <w:jc w:val="right"/>
              <w:rPr>
                <w:rFonts w:eastAsia="仿宋"/>
                <w:color w:val="000000"/>
                <w:szCs w:val="21"/>
              </w:rPr>
            </w:pPr>
            <w:r>
              <w:rPr>
                <w:color w:val="000000"/>
                <w:szCs w:val="21"/>
              </w:rPr>
              <w:t xml:space="preserve">434,356.43 </w:t>
            </w:r>
          </w:p>
        </w:tc>
        <w:tc>
          <w:tcPr>
            <w:tcW w:w="1002" w:type="pct"/>
            <w:vAlign w:val="center"/>
          </w:tcPr>
          <w:p>
            <w:pPr>
              <w:spacing w:line="240" w:lineRule="auto"/>
              <w:jc w:val="right"/>
              <w:rPr>
                <w:rFonts w:eastAsia="仿宋"/>
                <w:color w:val="000000"/>
                <w:szCs w:val="21"/>
              </w:rPr>
            </w:pPr>
            <w:r>
              <w:rPr>
                <w:color w:val="000000"/>
                <w:szCs w:val="21"/>
              </w:rPr>
              <w:t>100.00%</w:t>
            </w:r>
          </w:p>
        </w:tc>
        <w:tc>
          <w:tcPr>
            <w:tcW w:w="1723" w:type="dxa"/>
            <w:vAlign w:val="center"/>
          </w:tcPr>
          <w:p>
            <w:pPr>
              <w:spacing w:line="240" w:lineRule="auto"/>
              <w:jc w:val="right"/>
              <w:rPr>
                <w:rFonts w:eastAsia="仿宋"/>
                <w:color w:val="000000"/>
                <w:szCs w:val="21"/>
              </w:rPr>
            </w:pPr>
            <w:r>
              <w:rPr>
                <w:rFonts w:hint="default"/>
                <w:color w:val="000000"/>
                <w:szCs w:val="21"/>
                <w:lang w:val="en-US" w:eastAsia="zh-CN"/>
              </w:rPr>
              <w:t xml:space="preserve">254,851.48 </w:t>
            </w:r>
          </w:p>
        </w:tc>
        <w:tc>
          <w:tcPr>
            <w:tcW w:w="1664" w:type="dxa"/>
            <w:vAlign w:val="top"/>
          </w:tcPr>
          <w:p>
            <w:pPr>
              <w:spacing w:line="240" w:lineRule="auto"/>
              <w:jc w:val="right"/>
              <w:rPr>
                <w:rFonts w:eastAsia="仿宋"/>
                <w:color w:val="000000"/>
                <w:szCs w:val="21"/>
              </w:rPr>
            </w:pPr>
            <w:r>
              <w:rPr>
                <w:color w:val="000000"/>
                <w:szCs w:val="21"/>
              </w:rPr>
              <w:t>100.00%</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30" w:type="dxa"/>
            <w:bottom w:w="0" w:type="dxa"/>
            <w:right w:w="30" w:type="dxa"/>
          </w:tblCellMar>
        </w:tblPrEx>
        <w:trPr>
          <w:trHeight w:val="397" w:hRule="atLeast"/>
        </w:trPr>
        <w:tc>
          <w:tcPr>
            <w:tcW w:w="968" w:type="pct"/>
            <w:vAlign w:val="center"/>
          </w:tcPr>
          <w:p>
            <w:pPr>
              <w:spacing w:line="240" w:lineRule="auto"/>
              <w:jc w:val="center"/>
              <w:rPr>
                <w:rFonts w:eastAsia="仿宋"/>
                <w:b/>
                <w:bCs/>
                <w:color w:val="000000"/>
                <w:szCs w:val="21"/>
              </w:rPr>
            </w:pPr>
            <w:r>
              <w:rPr>
                <w:rFonts w:hint="eastAsia" w:ascii="仿宋" w:hAnsi="仿宋" w:eastAsia="仿宋"/>
                <w:b/>
                <w:bCs/>
                <w:color w:val="000000"/>
                <w:szCs w:val="21"/>
              </w:rPr>
              <w:t>合  计</w:t>
            </w:r>
          </w:p>
        </w:tc>
        <w:tc>
          <w:tcPr>
            <w:tcW w:w="1001" w:type="pct"/>
            <w:vAlign w:val="center"/>
          </w:tcPr>
          <w:p>
            <w:pPr>
              <w:spacing w:line="240" w:lineRule="auto"/>
              <w:jc w:val="right"/>
              <w:rPr>
                <w:rFonts w:eastAsia="仿宋"/>
                <w:b/>
                <w:color w:val="000000"/>
                <w:szCs w:val="21"/>
              </w:rPr>
            </w:pPr>
            <w:r>
              <w:rPr>
                <w:b/>
                <w:bCs/>
                <w:color w:val="000000"/>
                <w:szCs w:val="21"/>
              </w:rPr>
              <w:t>434,356.43</w:t>
            </w:r>
          </w:p>
        </w:tc>
        <w:tc>
          <w:tcPr>
            <w:tcW w:w="1002" w:type="pct"/>
            <w:vAlign w:val="center"/>
          </w:tcPr>
          <w:p>
            <w:pPr>
              <w:spacing w:line="240" w:lineRule="auto"/>
              <w:jc w:val="right"/>
              <w:rPr>
                <w:rFonts w:eastAsia="仿宋"/>
                <w:b/>
                <w:color w:val="000000"/>
                <w:szCs w:val="21"/>
              </w:rPr>
            </w:pPr>
            <w:r>
              <w:rPr>
                <w:rFonts w:eastAsia="仿宋"/>
                <w:b/>
                <w:color w:val="000000"/>
                <w:szCs w:val="21"/>
              </w:rPr>
              <w:t>100.00%</w:t>
            </w:r>
          </w:p>
        </w:tc>
        <w:tc>
          <w:tcPr>
            <w:tcW w:w="1723" w:type="dxa"/>
            <w:vAlign w:val="center"/>
          </w:tcPr>
          <w:p>
            <w:pPr>
              <w:spacing w:line="240" w:lineRule="auto"/>
              <w:jc w:val="right"/>
              <w:rPr>
                <w:b/>
                <w:bCs/>
                <w:color w:val="000000"/>
                <w:szCs w:val="21"/>
              </w:rPr>
            </w:pPr>
            <w:r>
              <w:rPr>
                <w:rFonts w:hint="default"/>
                <w:b/>
                <w:bCs/>
                <w:color w:val="000000"/>
                <w:szCs w:val="21"/>
                <w:lang w:val="en-US" w:eastAsia="zh-CN"/>
              </w:rPr>
              <w:t xml:space="preserve">254,851.48 </w:t>
            </w:r>
          </w:p>
        </w:tc>
        <w:tc>
          <w:tcPr>
            <w:tcW w:w="1664" w:type="dxa"/>
            <w:vAlign w:val="top"/>
          </w:tcPr>
          <w:p>
            <w:pPr>
              <w:spacing w:line="240" w:lineRule="auto"/>
              <w:jc w:val="right"/>
              <w:rPr>
                <w:b/>
                <w:bCs/>
                <w:color w:val="000000"/>
                <w:szCs w:val="21"/>
              </w:rPr>
            </w:pPr>
            <w:r>
              <w:rPr>
                <w:b/>
                <w:bCs/>
                <w:color w:val="000000"/>
                <w:szCs w:val="21"/>
              </w:rPr>
              <w:t>100.00%</w:t>
            </w:r>
          </w:p>
        </w:tc>
      </w:tr>
    </w:tbl>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（2）预收账款年末余额对应的客户：</w:t>
      </w:r>
    </w:p>
    <w:tbl>
      <w:tblPr>
        <w:tblStyle w:val="14"/>
        <w:tblW w:w="4910" w:type="pct"/>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3"/>
        <w:gridCol w:w="1702"/>
        <w:gridCol w:w="1561"/>
        <w:gridCol w:w="1357"/>
        <w:gridCol w:w="1453"/>
        <w:gridCol w:w="1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432" w:type="pct"/>
            <w:tcBorders>
              <w:left w:val="nil"/>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序号</w:t>
            </w:r>
          </w:p>
        </w:tc>
        <w:tc>
          <w:tcPr>
            <w:tcW w:w="1016" w:type="pct"/>
            <w:tcBorders>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客户名称</w:t>
            </w:r>
          </w:p>
        </w:tc>
        <w:tc>
          <w:tcPr>
            <w:tcW w:w="933" w:type="pct"/>
            <w:tcBorders>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年末余额</w:t>
            </w:r>
          </w:p>
        </w:tc>
        <w:tc>
          <w:tcPr>
            <w:tcW w:w="811" w:type="pct"/>
            <w:tcBorders>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比例（%）</w:t>
            </w:r>
          </w:p>
        </w:tc>
        <w:tc>
          <w:tcPr>
            <w:tcW w:w="868" w:type="pct"/>
            <w:tcBorders>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形成时间</w:t>
            </w:r>
          </w:p>
        </w:tc>
        <w:tc>
          <w:tcPr>
            <w:tcW w:w="936" w:type="pct"/>
            <w:tcBorders>
              <w:left w:val="dotted" w:color="auto" w:sz="4" w:space="0"/>
              <w:bottom w:val="dotted" w:color="auto" w:sz="4" w:space="0"/>
              <w:right w:val="nil"/>
            </w:tcBorders>
            <w:vAlign w:val="center"/>
          </w:tcPr>
          <w:p>
            <w:pPr>
              <w:adjustRightInd w:val="0"/>
              <w:snapToGrid w:val="0"/>
              <w:spacing w:line="240" w:lineRule="auto"/>
              <w:jc w:val="center"/>
              <w:rPr>
                <w:rFonts w:eastAsia="仿宋"/>
                <w:spacing w:val="10"/>
                <w:szCs w:val="21"/>
              </w:rPr>
            </w:pPr>
            <w:r>
              <w:rPr>
                <w:rFonts w:hint="eastAsia" w:eastAsia="仿宋"/>
                <w:spacing w:val="10"/>
                <w:szCs w:val="21"/>
              </w:rPr>
              <w:t>款项性质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432" w:type="pct"/>
            <w:tcBorders>
              <w:top w:val="dotted" w:color="auto" w:sz="4" w:space="0"/>
              <w:left w:val="nil"/>
              <w:bottom w:val="dotted" w:color="auto" w:sz="4" w:space="0"/>
              <w:right w:val="dotted" w:color="auto" w:sz="4" w:space="0"/>
            </w:tcBorders>
            <w:vAlign w:val="center"/>
          </w:tcPr>
          <w:p>
            <w:pPr>
              <w:spacing w:line="240" w:lineRule="auto"/>
              <w:jc w:val="center"/>
              <w:rPr>
                <w:rFonts w:eastAsia="仿宋"/>
                <w:color w:val="000000"/>
                <w:szCs w:val="21"/>
              </w:rPr>
            </w:pPr>
            <w:r>
              <w:rPr>
                <w:rFonts w:hint="eastAsia" w:ascii="仿宋" w:hAnsi="仿宋" w:eastAsia="仿宋"/>
                <w:color w:val="000000"/>
                <w:szCs w:val="21"/>
              </w:rPr>
              <w:t>1</w:t>
            </w:r>
          </w:p>
        </w:tc>
        <w:tc>
          <w:tcPr>
            <w:tcW w:w="1016" w:type="pct"/>
            <w:tcBorders>
              <w:top w:val="dotted" w:color="auto" w:sz="4" w:space="0"/>
              <w:left w:val="dotted" w:color="auto" w:sz="4" w:space="0"/>
              <w:bottom w:val="dotted" w:color="auto" w:sz="4" w:space="0"/>
              <w:right w:val="dotted" w:color="auto" w:sz="4" w:space="0"/>
            </w:tcBorders>
            <w:vAlign w:val="center"/>
          </w:tcPr>
          <w:p>
            <w:pPr>
              <w:spacing w:line="240" w:lineRule="auto"/>
              <w:rPr>
                <w:rFonts w:eastAsia="仿宋"/>
                <w:szCs w:val="21"/>
              </w:rPr>
            </w:pPr>
            <w:r>
              <w:rPr>
                <w:rFonts w:hint="eastAsia" w:eastAsia="仿宋"/>
                <w:szCs w:val="21"/>
              </w:rPr>
              <w:t>北苑街道党建“双向积分”模式项目</w:t>
            </w:r>
          </w:p>
        </w:tc>
        <w:tc>
          <w:tcPr>
            <w:tcW w:w="933" w:type="pct"/>
            <w:tcBorders>
              <w:top w:val="dotted" w:color="auto" w:sz="4" w:space="0"/>
              <w:left w:val="dotted" w:color="auto" w:sz="4" w:space="0"/>
              <w:bottom w:val="dotted" w:color="auto" w:sz="4" w:space="0"/>
              <w:right w:val="dotted" w:color="auto" w:sz="4" w:space="0"/>
            </w:tcBorders>
            <w:vAlign w:val="center"/>
          </w:tcPr>
          <w:p>
            <w:pPr>
              <w:spacing w:line="240" w:lineRule="auto"/>
              <w:jc w:val="right"/>
              <w:rPr>
                <w:color w:val="000000"/>
                <w:szCs w:val="21"/>
              </w:rPr>
            </w:pPr>
            <w:r>
              <w:rPr>
                <w:rFonts w:hint="eastAsia"/>
                <w:color w:val="000000"/>
                <w:szCs w:val="21"/>
              </w:rPr>
              <w:t>254</w:t>
            </w:r>
            <w:r>
              <w:rPr>
                <w:color w:val="000000"/>
                <w:szCs w:val="21"/>
              </w:rPr>
              <w:t>,</w:t>
            </w:r>
            <w:r>
              <w:rPr>
                <w:rFonts w:hint="eastAsia"/>
                <w:color w:val="000000"/>
                <w:szCs w:val="21"/>
              </w:rPr>
              <w:t>851.48</w:t>
            </w:r>
          </w:p>
        </w:tc>
        <w:tc>
          <w:tcPr>
            <w:tcW w:w="811" w:type="pct"/>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color w:val="000000"/>
                <w:szCs w:val="21"/>
              </w:rPr>
            </w:pPr>
            <w:r>
              <w:rPr>
                <w:color w:val="000000"/>
                <w:szCs w:val="21"/>
              </w:rPr>
              <w:t>100.00%</w:t>
            </w:r>
          </w:p>
        </w:tc>
        <w:tc>
          <w:tcPr>
            <w:tcW w:w="868"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hint="eastAsia" w:ascii="仿宋" w:hAnsi="仿宋" w:eastAsia="仿宋"/>
                <w:szCs w:val="21"/>
              </w:rPr>
              <w:t>20</w:t>
            </w:r>
            <w:r>
              <w:rPr>
                <w:rFonts w:ascii="仿宋" w:hAnsi="仿宋" w:eastAsia="仿宋"/>
                <w:szCs w:val="21"/>
              </w:rPr>
              <w:t>21</w:t>
            </w:r>
            <w:r>
              <w:rPr>
                <w:rFonts w:hint="eastAsia" w:ascii="仿宋" w:hAnsi="仿宋" w:eastAsia="仿宋"/>
                <w:szCs w:val="21"/>
              </w:rPr>
              <w:t>年9月</w:t>
            </w:r>
          </w:p>
        </w:tc>
        <w:tc>
          <w:tcPr>
            <w:tcW w:w="936" w:type="pct"/>
            <w:tcBorders>
              <w:top w:val="dotted" w:color="auto" w:sz="4" w:space="0"/>
              <w:left w:val="dotted" w:color="auto" w:sz="4" w:space="0"/>
              <w:bottom w:val="dotted" w:color="auto" w:sz="4" w:space="0"/>
              <w:right w:val="nil"/>
            </w:tcBorders>
            <w:vAlign w:val="center"/>
          </w:tcPr>
          <w:p>
            <w:pPr>
              <w:adjustRightInd w:val="0"/>
              <w:snapToGrid w:val="0"/>
              <w:spacing w:line="240" w:lineRule="auto"/>
              <w:jc w:val="center"/>
              <w:rPr>
                <w:rFonts w:eastAsia="仿宋"/>
                <w:spacing w:val="10"/>
                <w:szCs w:val="21"/>
              </w:rPr>
            </w:pPr>
            <w:r>
              <w:rPr>
                <w:rFonts w:hint="eastAsia" w:ascii="仿宋" w:hAnsi="仿宋" w:eastAsia="仿宋"/>
                <w:szCs w:val="21"/>
              </w:rPr>
              <w:t>项目款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49" w:type="pct"/>
            <w:gridSpan w:val="2"/>
            <w:tcBorders>
              <w:top w:val="dotted" w:color="auto" w:sz="4" w:space="0"/>
              <w:left w:val="nil"/>
              <w:right w:val="dotted" w:color="auto" w:sz="4" w:space="0"/>
            </w:tcBorders>
            <w:vAlign w:val="center"/>
          </w:tcPr>
          <w:p>
            <w:pPr>
              <w:adjustRightInd w:val="0"/>
              <w:snapToGrid w:val="0"/>
              <w:spacing w:line="240" w:lineRule="auto"/>
              <w:jc w:val="center"/>
              <w:rPr>
                <w:rFonts w:eastAsia="仿宋"/>
                <w:b/>
                <w:spacing w:val="10"/>
                <w:szCs w:val="21"/>
              </w:rPr>
            </w:pPr>
            <w:r>
              <w:rPr>
                <w:rFonts w:hint="eastAsia" w:ascii="仿宋" w:hAnsi="仿宋" w:eastAsia="仿宋"/>
                <w:b/>
                <w:bCs/>
                <w:szCs w:val="21"/>
              </w:rPr>
              <w:t>合  计</w:t>
            </w:r>
          </w:p>
        </w:tc>
        <w:tc>
          <w:tcPr>
            <w:tcW w:w="933" w:type="pct"/>
            <w:tcBorders>
              <w:top w:val="dotted" w:color="auto" w:sz="4" w:space="0"/>
              <w:left w:val="dotted" w:color="auto" w:sz="4" w:space="0"/>
              <w:right w:val="dotted" w:color="auto" w:sz="4" w:space="0"/>
            </w:tcBorders>
            <w:vAlign w:val="center"/>
          </w:tcPr>
          <w:p>
            <w:pPr>
              <w:spacing w:line="240" w:lineRule="auto"/>
              <w:jc w:val="right"/>
              <w:rPr>
                <w:rFonts w:eastAsia="仿宋"/>
                <w:b/>
                <w:color w:val="000000"/>
                <w:szCs w:val="21"/>
              </w:rPr>
            </w:pPr>
            <w:r>
              <w:rPr>
                <w:rFonts w:hint="eastAsia" w:eastAsia="仿宋"/>
                <w:b/>
                <w:color w:val="000000"/>
                <w:szCs w:val="21"/>
              </w:rPr>
              <w:t>254</w:t>
            </w:r>
            <w:r>
              <w:rPr>
                <w:rFonts w:eastAsia="仿宋"/>
                <w:b/>
                <w:color w:val="000000"/>
                <w:szCs w:val="21"/>
              </w:rPr>
              <w:t>,</w:t>
            </w:r>
            <w:r>
              <w:rPr>
                <w:rFonts w:hint="eastAsia" w:eastAsia="仿宋"/>
                <w:b/>
                <w:color w:val="000000"/>
                <w:szCs w:val="21"/>
              </w:rPr>
              <w:t>851.48</w:t>
            </w:r>
          </w:p>
        </w:tc>
        <w:tc>
          <w:tcPr>
            <w:tcW w:w="811" w:type="pct"/>
            <w:tcBorders>
              <w:top w:val="dotted" w:color="auto" w:sz="4" w:space="0"/>
              <w:left w:val="dotted" w:color="auto" w:sz="4" w:space="0"/>
              <w:right w:val="dotted" w:color="auto" w:sz="4" w:space="0"/>
            </w:tcBorders>
            <w:vAlign w:val="center"/>
          </w:tcPr>
          <w:p>
            <w:pPr>
              <w:spacing w:line="240" w:lineRule="auto"/>
              <w:jc w:val="right"/>
              <w:rPr>
                <w:rFonts w:eastAsia="仿宋"/>
                <w:b/>
                <w:color w:val="000000"/>
                <w:szCs w:val="21"/>
              </w:rPr>
            </w:pPr>
            <w:r>
              <w:rPr>
                <w:rFonts w:eastAsia="仿宋"/>
                <w:b/>
                <w:color w:val="000000"/>
                <w:szCs w:val="21"/>
              </w:rPr>
              <w:t>100.00%</w:t>
            </w:r>
          </w:p>
        </w:tc>
        <w:tc>
          <w:tcPr>
            <w:tcW w:w="868" w:type="pct"/>
            <w:tcBorders>
              <w:top w:val="dotted" w:color="auto" w:sz="4" w:space="0"/>
              <w:left w:val="dotted" w:color="auto" w:sz="4" w:space="0"/>
              <w:right w:val="dotted" w:color="auto" w:sz="4" w:space="0"/>
            </w:tcBorders>
            <w:vAlign w:val="center"/>
          </w:tcPr>
          <w:p>
            <w:pPr>
              <w:widowControl/>
              <w:spacing w:line="240" w:lineRule="auto"/>
              <w:jc w:val="center"/>
              <w:rPr>
                <w:rFonts w:eastAsia="仿宋"/>
                <w:color w:val="000000"/>
                <w:kern w:val="0"/>
                <w:szCs w:val="21"/>
              </w:rPr>
            </w:pPr>
            <w:r>
              <w:rPr>
                <w:rFonts w:hint="eastAsia" w:ascii="仿宋" w:hAnsi="仿宋" w:eastAsia="仿宋"/>
                <w:szCs w:val="21"/>
              </w:rPr>
              <w:t>—</w:t>
            </w:r>
          </w:p>
        </w:tc>
        <w:tc>
          <w:tcPr>
            <w:tcW w:w="936" w:type="pct"/>
            <w:tcBorders>
              <w:top w:val="dotted" w:color="auto" w:sz="4" w:space="0"/>
              <w:left w:val="dotted" w:color="auto" w:sz="4" w:space="0"/>
              <w:right w:val="nil"/>
            </w:tcBorders>
            <w:vAlign w:val="center"/>
          </w:tcPr>
          <w:p>
            <w:pPr>
              <w:widowControl/>
              <w:spacing w:line="240" w:lineRule="auto"/>
              <w:jc w:val="center"/>
              <w:rPr>
                <w:rFonts w:eastAsia="仿宋"/>
                <w:color w:val="000000"/>
                <w:kern w:val="0"/>
                <w:szCs w:val="21"/>
              </w:rPr>
            </w:pPr>
            <w:r>
              <w:rPr>
                <w:rFonts w:hint="eastAsia" w:ascii="仿宋" w:hAnsi="仿宋" w:eastAsia="仿宋"/>
                <w:szCs w:val="21"/>
              </w:rPr>
              <w:t>—</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（十三）净资产</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1、净资产</w:t>
      </w:r>
    </w:p>
    <w:tbl>
      <w:tblPr>
        <w:tblStyle w:val="14"/>
        <w:tblW w:w="4998" w:type="pct"/>
        <w:jc w:val="center"/>
        <w:tblLayout w:type="autofit"/>
        <w:tblCellMar>
          <w:top w:w="0" w:type="dxa"/>
          <w:left w:w="108" w:type="dxa"/>
          <w:bottom w:w="0" w:type="dxa"/>
          <w:right w:w="108" w:type="dxa"/>
        </w:tblCellMar>
      </w:tblPr>
      <w:tblGrid>
        <w:gridCol w:w="2236"/>
        <w:gridCol w:w="1531"/>
        <w:gridCol w:w="1582"/>
        <w:gridCol w:w="1582"/>
        <w:gridCol w:w="1582"/>
      </w:tblGrid>
      <w:tr>
        <w:tblPrEx>
          <w:tblCellMar>
            <w:top w:w="0" w:type="dxa"/>
            <w:left w:w="108" w:type="dxa"/>
            <w:bottom w:w="0" w:type="dxa"/>
            <w:right w:w="108" w:type="dxa"/>
          </w:tblCellMar>
        </w:tblPrEx>
        <w:trPr>
          <w:trHeight w:val="397" w:hRule="atLeast"/>
          <w:jc w:val="center"/>
        </w:trPr>
        <w:tc>
          <w:tcPr>
            <w:tcW w:w="1313" w:type="pct"/>
            <w:tcBorders>
              <w:top w:val="single"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项  目</w:t>
            </w:r>
          </w:p>
        </w:tc>
        <w:tc>
          <w:tcPr>
            <w:tcW w:w="899" w:type="pct"/>
            <w:tcBorders>
              <w:top w:val="single"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年初余额</w:t>
            </w:r>
          </w:p>
        </w:tc>
        <w:tc>
          <w:tcPr>
            <w:tcW w:w="929" w:type="pct"/>
            <w:tcBorders>
              <w:top w:val="single"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本年增加</w:t>
            </w:r>
          </w:p>
        </w:tc>
        <w:tc>
          <w:tcPr>
            <w:tcW w:w="929" w:type="pct"/>
            <w:tcBorders>
              <w:top w:val="single"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本年减少</w:t>
            </w:r>
          </w:p>
        </w:tc>
        <w:tc>
          <w:tcPr>
            <w:tcW w:w="929" w:type="pct"/>
            <w:tcBorders>
              <w:top w:val="single" w:color="auto" w:sz="4" w:space="0"/>
              <w:left w:val="dotted" w:color="auto" w:sz="4" w:space="0"/>
              <w:bottom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年末余额</w:t>
            </w:r>
          </w:p>
        </w:tc>
      </w:tr>
      <w:tr>
        <w:tblPrEx>
          <w:tblCellMar>
            <w:top w:w="0" w:type="dxa"/>
            <w:left w:w="108" w:type="dxa"/>
            <w:bottom w:w="0" w:type="dxa"/>
            <w:right w:w="108" w:type="dxa"/>
          </w:tblCellMar>
        </w:tblPrEx>
        <w:trPr>
          <w:trHeight w:val="397" w:hRule="atLeast"/>
          <w:jc w:val="center"/>
        </w:trPr>
        <w:tc>
          <w:tcPr>
            <w:tcW w:w="1313" w:type="pct"/>
            <w:tcBorders>
              <w:top w:val="dotted" w:color="auto" w:sz="4" w:space="0"/>
              <w:bottom w:val="dotted" w:color="auto" w:sz="4" w:space="0"/>
              <w:right w:val="dotted" w:color="auto" w:sz="4" w:space="0"/>
            </w:tcBorders>
            <w:shd w:val="clear" w:color="auto" w:fill="auto"/>
            <w:vAlign w:val="center"/>
          </w:tcPr>
          <w:p>
            <w:pPr>
              <w:adjustRightInd w:val="0"/>
              <w:snapToGrid w:val="0"/>
              <w:spacing w:line="240" w:lineRule="auto"/>
              <w:jc w:val="left"/>
              <w:rPr>
                <w:rFonts w:eastAsia="仿宋"/>
                <w:spacing w:val="10"/>
                <w:szCs w:val="21"/>
              </w:rPr>
            </w:pPr>
            <w:r>
              <w:rPr>
                <w:rFonts w:eastAsia="仿宋"/>
                <w:color w:val="000000"/>
                <w:szCs w:val="21"/>
              </w:rPr>
              <w:t>非限定性净资产</w:t>
            </w:r>
          </w:p>
        </w:tc>
        <w:tc>
          <w:tcPr>
            <w:tcW w:w="1531" w:type="dxa"/>
            <w:tcBorders>
              <w:top w:val="dotted" w:color="auto" w:sz="4" w:space="0"/>
              <w:left w:val="dotted" w:color="auto" w:sz="4" w:space="0"/>
              <w:bottom w:val="dotted" w:color="auto" w:sz="4" w:space="0"/>
              <w:right w:val="dotted" w:color="auto" w:sz="4" w:space="0"/>
            </w:tcBorders>
            <w:shd w:val="clear" w:color="auto" w:fill="FFFFFF"/>
            <w:vAlign w:val="center"/>
          </w:tcPr>
          <w:p>
            <w:pPr>
              <w:keepNext w:val="0"/>
              <w:keepLines w:val="0"/>
              <w:widowControl/>
              <w:suppressLineNumbers w:val="0"/>
              <w:jc w:val="right"/>
              <w:textAlignment w:val="center"/>
              <w:rPr>
                <w:rFonts w:eastAsia="仿宋"/>
                <w:color w:val="000000"/>
                <w:szCs w:val="21"/>
              </w:rPr>
            </w:pPr>
            <w:r>
              <w:rPr>
                <w:rFonts w:hint="default" w:ascii="Times New Roman" w:hAnsi="Times New Roman" w:eastAsia="宋体" w:cs="Times New Roman"/>
                <w:i w:val="0"/>
                <w:iCs w:val="0"/>
                <w:color w:val="000000"/>
                <w:kern w:val="0"/>
                <w:sz w:val="20"/>
                <w:szCs w:val="20"/>
                <w:u w:val="none"/>
                <w:lang w:val="en-US" w:eastAsia="zh-CN" w:bidi="ar"/>
              </w:rPr>
              <w:t>1,037,263.29</w:t>
            </w:r>
          </w:p>
        </w:tc>
        <w:tc>
          <w:tcPr>
            <w:tcW w:w="1582" w:type="dxa"/>
            <w:tcBorders>
              <w:top w:val="dotted" w:color="auto" w:sz="4" w:space="0"/>
              <w:left w:val="dotted" w:color="auto" w:sz="4" w:space="0"/>
              <w:bottom w:val="dotted" w:color="auto" w:sz="4" w:space="0"/>
              <w:right w:val="dotted" w:color="auto" w:sz="4" w:space="0"/>
            </w:tcBorders>
            <w:shd w:val="clear" w:color="auto" w:fill="FFFFFF"/>
            <w:vAlign w:val="center"/>
          </w:tcPr>
          <w:p>
            <w:pPr>
              <w:keepNext w:val="0"/>
              <w:keepLines w:val="0"/>
              <w:widowControl/>
              <w:suppressLineNumbers w:val="0"/>
              <w:jc w:val="right"/>
              <w:textAlignment w:val="center"/>
              <w:rPr>
                <w:rFonts w:hint="default" w:ascii="Arial" w:hAnsi="Arial" w:eastAsia="宋体" w:cs="Arial"/>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446,817.12</w:t>
            </w:r>
          </w:p>
        </w:tc>
        <w:tc>
          <w:tcPr>
            <w:tcW w:w="1582" w:type="dxa"/>
            <w:tcBorders>
              <w:top w:val="dotted" w:color="auto" w:sz="4" w:space="0"/>
              <w:left w:val="dotted" w:color="auto" w:sz="4" w:space="0"/>
              <w:bottom w:val="dotted" w:color="auto" w:sz="4" w:space="0"/>
              <w:right w:val="dotted" w:color="auto" w:sz="4" w:space="0"/>
            </w:tcBorders>
            <w:shd w:val="clear" w:color="auto" w:fill="auto"/>
            <w:vAlign w:val="center"/>
          </w:tcPr>
          <w:p>
            <w:pPr>
              <w:keepNext w:val="0"/>
              <w:keepLines w:val="0"/>
              <w:widowControl/>
              <w:suppressLineNumbers w:val="0"/>
              <w:jc w:val="right"/>
              <w:textAlignment w:val="center"/>
              <w:rPr>
                <w:rFonts w:hint="default" w:ascii="Arial" w:hAnsi="Arial" w:eastAsia="宋体" w:cs="Arial"/>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729,115.33</w:t>
            </w:r>
          </w:p>
        </w:tc>
        <w:tc>
          <w:tcPr>
            <w:tcW w:w="1582" w:type="dxa"/>
            <w:tcBorders>
              <w:top w:val="dotted" w:color="auto" w:sz="4" w:space="0"/>
              <w:left w:val="dotted" w:color="auto" w:sz="4" w:space="0"/>
              <w:bottom w:val="dotted" w:color="auto" w:sz="4" w:space="0"/>
            </w:tcBorders>
            <w:shd w:val="clear" w:color="auto" w:fill="FFFFFF"/>
            <w:vAlign w:val="center"/>
          </w:tcPr>
          <w:p>
            <w:pPr>
              <w:keepNext w:val="0"/>
              <w:keepLines w:val="0"/>
              <w:widowControl/>
              <w:suppressLineNumbers w:val="0"/>
              <w:jc w:val="right"/>
              <w:textAlignment w:val="center"/>
              <w:rPr>
                <w:color w:val="000000"/>
                <w:sz w:val="20"/>
                <w:szCs w:val="20"/>
              </w:rPr>
            </w:pPr>
            <w:r>
              <w:rPr>
                <w:rFonts w:hint="default" w:ascii="Times New Roman" w:hAnsi="Times New Roman" w:eastAsia="宋体" w:cs="Times New Roman"/>
                <w:i w:val="0"/>
                <w:iCs w:val="0"/>
                <w:color w:val="000000"/>
                <w:kern w:val="0"/>
                <w:sz w:val="20"/>
                <w:szCs w:val="20"/>
                <w:u w:val="none"/>
                <w:lang w:val="en-US" w:eastAsia="zh-CN" w:bidi="ar"/>
              </w:rPr>
              <w:t>754,965.08</w:t>
            </w:r>
          </w:p>
        </w:tc>
      </w:tr>
      <w:tr>
        <w:tblPrEx>
          <w:tblCellMar>
            <w:top w:w="0" w:type="dxa"/>
            <w:left w:w="108" w:type="dxa"/>
            <w:bottom w:w="0" w:type="dxa"/>
            <w:right w:w="108" w:type="dxa"/>
          </w:tblCellMar>
        </w:tblPrEx>
        <w:trPr>
          <w:trHeight w:val="397" w:hRule="atLeast"/>
          <w:jc w:val="center"/>
        </w:trPr>
        <w:tc>
          <w:tcPr>
            <w:tcW w:w="1313" w:type="pct"/>
            <w:tcBorders>
              <w:top w:val="dotted" w:color="auto" w:sz="4" w:space="0"/>
              <w:bottom w:val="dotted" w:color="auto" w:sz="4" w:space="0"/>
              <w:right w:val="dotted" w:color="auto" w:sz="4" w:space="0"/>
            </w:tcBorders>
            <w:shd w:val="clear" w:color="auto" w:fill="auto"/>
            <w:vAlign w:val="center"/>
          </w:tcPr>
          <w:p>
            <w:pPr>
              <w:adjustRightInd w:val="0"/>
              <w:snapToGrid w:val="0"/>
              <w:spacing w:line="240" w:lineRule="auto"/>
              <w:jc w:val="left"/>
              <w:rPr>
                <w:rFonts w:eastAsia="仿宋"/>
                <w:spacing w:val="10"/>
                <w:szCs w:val="21"/>
              </w:rPr>
            </w:pPr>
            <w:r>
              <w:rPr>
                <w:rFonts w:eastAsia="仿宋"/>
                <w:color w:val="000000"/>
                <w:szCs w:val="21"/>
              </w:rPr>
              <w:t>限定性净资产</w:t>
            </w:r>
          </w:p>
        </w:tc>
        <w:tc>
          <w:tcPr>
            <w:tcW w:w="1531" w:type="dxa"/>
            <w:tcBorders>
              <w:top w:val="dotted" w:color="auto" w:sz="4" w:space="0"/>
              <w:left w:val="dotted" w:color="auto" w:sz="4" w:space="0"/>
              <w:bottom w:val="dotted" w:color="auto" w:sz="4" w:space="0"/>
              <w:right w:val="dotted" w:color="auto" w:sz="4" w:space="0"/>
            </w:tcBorders>
            <w:shd w:val="clear" w:color="auto" w:fill="auto"/>
            <w:vAlign w:val="center"/>
          </w:tcPr>
          <w:p>
            <w:pPr>
              <w:keepNext w:val="0"/>
              <w:keepLines w:val="0"/>
              <w:widowControl/>
              <w:suppressLineNumbers w:val="0"/>
              <w:jc w:val="right"/>
              <w:textAlignment w:val="center"/>
              <w:rPr>
                <w:rFonts w:eastAsia="仿宋"/>
                <w:color w:val="000000"/>
                <w:szCs w:val="21"/>
              </w:rPr>
            </w:pPr>
            <w:r>
              <w:rPr>
                <w:rFonts w:hint="default" w:ascii="Times New Roman" w:hAnsi="Times New Roman" w:eastAsia="宋体" w:cs="Times New Roman"/>
                <w:i w:val="0"/>
                <w:iCs w:val="0"/>
                <w:color w:val="000000"/>
                <w:kern w:val="0"/>
                <w:sz w:val="21"/>
                <w:szCs w:val="21"/>
                <w:u w:val="none"/>
                <w:lang w:val="en-US" w:eastAsia="zh-CN" w:bidi="ar"/>
              </w:rPr>
              <w:t>1,330,421.99</w:t>
            </w:r>
          </w:p>
        </w:tc>
        <w:tc>
          <w:tcPr>
            <w:tcW w:w="1582" w:type="dxa"/>
            <w:tcBorders>
              <w:top w:val="dotted" w:color="auto" w:sz="4" w:space="0"/>
              <w:left w:val="dotted" w:color="auto" w:sz="4" w:space="0"/>
              <w:bottom w:val="dotted" w:color="auto" w:sz="4" w:space="0"/>
              <w:right w:val="dotted" w:color="auto" w:sz="4" w:space="0"/>
            </w:tcBorders>
            <w:shd w:val="clear" w:color="auto" w:fill="FFFFFF"/>
            <w:vAlign w:val="center"/>
          </w:tcPr>
          <w:p>
            <w:pPr>
              <w:keepNext w:val="0"/>
              <w:keepLines w:val="0"/>
              <w:widowControl/>
              <w:suppressLineNumbers w:val="0"/>
              <w:jc w:val="right"/>
              <w:textAlignment w:val="center"/>
              <w:rPr>
                <w:rFonts w:hint="default"/>
                <w:lang w:val="en-US" w:eastAsia="zh-CN"/>
              </w:rPr>
            </w:pPr>
            <w:r>
              <w:rPr>
                <w:rFonts w:hint="default" w:ascii="Times New Roman" w:hAnsi="Times New Roman" w:eastAsia="宋体" w:cs="Times New Roman"/>
                <w:i w:val="0"/>
                <w:iCs w:val="0"/>
                <w:color w:val="000000"/>
                <w:kern w:val="0"/>
                <w:sz w:val="21"/>
                <w:szCs w:val="21"/>
                <w:u w:val="none"/>
                <w:lang w:val="en-US" w:eastAsia="zh-CN" w:bidi="ar"/>
              </w:rPr>
              <w:t>739,525.21</w:t>
            </w:r>
          </w:p>
        </w:tc>
        <w:tc>
          <w:tcPr>
            <w:tcW w:w="1582" w:type="dxa"/>
            <w:tcBorders>
              <w:top w:val="dotted" w:color="auto" w:sz="4" w:space="0"/>
              <w:left w:val="dotted" w:color="auto" w:sz="4" w:space="0"/>
              <w:bottom w:val="dotted" w:color="auto" w:sz="4" w:space="0"/>
              <w:right w:val="dotted" w:color="auto" w:sz="4" w:space="0"/>
            </w:tcBorders>
            <w:shd w:val="clear" w:color="auto" w:fill="auto"/>
            <w:vAlign w:val="center"/>
          </w:tcPr>
          <w:p>
            <w:pPr>
              <w:keepNext w:val="0"/>
              <w:keepLines w:val="0"/>
              <w:widowControl/>
              <w:suppressLineNumbers w:val="0"/>
              <w:jc w:val="right"/>
              <w:textAlignment w:val="center"/>
              <w:rPr>
                <w:rFonts w:hint="default"/>
                <w:lang w:val="en-US" w:eastAsia="zh-CN"/>
              </w:rPr>
            </w:pPr>
            <w:r>
              <w:rPr>
                <w:rFonts w:hint="default" w:ascii="Times New Roman" w:hAnsi="Times New Roman" w:eastAsia="宋体" w:cs="Times New Roman"/>
                <w:i w:val="0"/>
                <w:iCs w:val="0"/>
                <w:color w:val="000000"/>
                <w:kern w:val="0"/>
                <w:sz w:val="21"/>
                <w:szCs w:val="21"/>
                <w:u w:val="none"/>
                <w:lang w:val="en-US" w:eastAsia="zh-CN" w:bidi="ar"/>
              </w:rPr>
              <w:t>446,817.12</w:t>
            </w:r>
          </w:p>
        </w:tc>
        <w:tc>
          <w:tcPr>
            <w:tcW w:w="1582" w:type="dxa"/>
            <w:tcBorders>
              <w:top w:val="dotted" w:color="auto" w:sz="4" w:space="0"/>
              <w:left w:val="dotted" w:color="auto" w:sz="4" w:space="0"/>
              <w:bottom w:val="dotted" w:color="auto" w:sz="4" w:space="0"/>
            </w:tcBorders>
            <w:shd w:val="clear" w:color="auto" w:fill="FFFFFF"/>
            <w:vAlign w:val="center"/>
          </w:tcPr>
          <w:p>
            <w:pPr>
              <w:keepNext w:val="0"/>
              <w:keepLines w:val="0"/>
              <w:widowControl/>
              <w:suppressLineNumbers w:val="0"/>
              <w:jc w:val="right"/>
              <w:textAlignment w:val="center"/>
            </w:pPr>
            <w:r>
              <w:rPr>
                <w:rFonts w:hint="default" w:ascii="Times New Roman" w:hAnsi="Times New Roman" w:eastAsia="宋体" w:cs="Times New Roman"/>
                <w:i w:val="0"/>
                <w:iCs w:val="0"/>
                <w:color w:val="000000"/>
                <w:kern w:val="0"/>
                <w:sz w:val="20"/>
                <w:szCs w:val="20"/>
                <w:u w:val="none"/>
                <w:lang w:val="en-US" w:eastAsia="zh-CN" w:bidi="ar"/>
              </w:rPr>
              <w:t>1,623,130.08</w:t>
            </w:r>
          </w:p>
        </w:tc>
      </w:tr>
      <w:tr>
        <w:tblPrEx>
          <w:tblCellMar>
            <w:top w:w="0" w:type="dxa"/>
            <w:left w:w="108" w:type="dxa"/>
            <w:bottom w:w="0" w:type="dxa"/>
            <w:right w:w="108" w:type="dxa"/>
          </w:tblCellMar>
        </w:tblPrEx>
        <w:trPr>
          <w:trHeight w:val="397" w:hRule="atLeast"/>
          <w:jc w:val="center"/>
        </w:trPr>
        <w:tc>
          <w:tcPr>
            <w:tcW w:w="1313" w:type="pct"/>
            <w:tcBorders>
              <w:top w:val="dotted" w:color="auto" w:sz="4" w:space="0"/>
              <w:bottom w:val="single" w:color="auto" w:sz="4" w:space="0"/>
              <w:right w:val="dotted" w:color="auto" w:sz="4" w:space="0"/>
            </w:tcBorders>
            <w:shd w:val="clear" w:color="auto" w:fill="auto"/>
            <w:vAlign w:val="center"/>
          </w:tcPr>
          <w:p>
            <w:pPr>
              <w:adjustRightInd w:val="0"/>
              <w:snapToGrid w:val="0"/>
              <w:spacing w:line="240" w:lineRule="auto"/>
              <w:jc w:val="center"/>
              <w:rPr>
                <w:rFonts w:eastAsia="仿宋"/>
                <w:b/>
                <w:spacing w:val="10"/>
                <w:szCs w:val="21"/>
              </w:rPr>
            </w:pPr>
            <w:r>
              <w:rPr>
                <w:rFonts w:eastAsia="仿宋"/>
                <w:b/>
                <w:bCs/>
                <w:color w:val="000000"/>
                <w:szCs w:val="21"/>
              </w:rPr>
              <w:t>合  计</w:t>
            </w:r>
          </w:p>
        </w:tc>
        <w:tc>
          <w:tcPr>
            <w:tcW w:w="1531" w:type="dxa"/>
            <w:tcBorders>
              <w:top w:val="dotted" w:color="auto" w:sz="4" w:space="0"/>
              <w:left w:val="dotted" w:color="auto" w:sz="4" w:space="0"/>
              <w:bottom w:val="single" w:color="auto" w:sz="4" w:space="0"/>
              <w:right w:val="dotted" w:color="auto" w:sz="4" w:space="0"/>
            </w:tcBorders>
            <w:shd w:val="clear" w:color="auto" w:fill="auto"/>
            <w:vAlign w:val="center"/>
          </w:tcPr>
          <w:p>
            <w:pPr>
              <w:keepNext w:val="0"/>
              <w:keepLines w:val="0"/>
              <w:widowControl/>
              <w:suppressLineNumbers w:val="0"/>
              <w:jc w:val="right"/>
              <w:textAlignment w:val="center"/>
              <w:rPr>
                <w:b/>
                <w:bCs/>
                <w:color w:val="000000"/>
                <w:kern w:val="0"/>
                <w:szCs w:val="21"/>
              </w:rPr>
            </w:pPr>
            <w:r>
              <w:rPr>
                <w:rFonts w:hint="default" w:ascii="Times New Roman" w:hAnsi="Times New Roman" w:eastAsia="宋体" w:cs="Times New Roman"/>
                <w:b/>
                <w:bCs/>
                <w:i w:val="0"/>
                <w:iCs w:val="0"/>
                <w:color w:val="000000"/>
                <w:kern w:val="0"/>
                <w:sz w:val="21"/>
                <w:szCs w:val="21"/>
                <w:u w:val="none"/>
                <w:lang w:val="en-US" w:eastAsia="zh-CN" w:bidi="ar"/>
              </w:rPr>
              <w:t>2,367,685.28</w:t>
            </w:r>
          </w:p>
        </w:tc>
        <w:tc>
          <w:tcPr>
            <w:tcW w:w="1582" w:type="dxa"/>
            <w:tcBorders>
              <w:top w:val="dotted" w:color="auto" w:sz="4" w:space="0"/>
              <w:left w:val="dotted" w:color="auto" w:sz="4" w:space="0"/>
              <w:bottom w:val="single" w:color="auto" w:sz="4" w:space="0"/>
              <w:right w:val="dotted" w:color="auto" w:sz="4" w:space="0"/>
            </w:tcBorders>
            <w:shd w:val="clear" w:color="auto" w:fill="FFFFFF"/>
            <w:vAlign w:val="center"/>
          </w:tcPr>
          <w:p>
            <w:pPr>
              <w:keepNext w:val="0"/>
              <w:keepLines w:val="0"/>
              <w:widowControl/>
              <w:suppressLineNumbers w:val="0"/>
              <w:jc w:val="right"/>
              <w:textAlignment w:val="center"/>
              <w:rPr>
                <w:b/>
                <w:bCs/>
                <w:color w:val="000000"/>
                <w:szCs w:val="21"/>
              </w:rPr>
            </w:pPr>
            <w:r>
              <w:rPr>
                <w:rFonts w:hint="default" w:ascii="Times New Roman" w:hAnsi="Times New Roman" w:eastAsia="宋体" w:cs="Times New Roman"/>
                <w:b/>
                <w:bCs/>
                <w:i w:val="0"/>
                <w:iCs w:val="0"/>
                <w:color w:val="000000"/>
                <w:kern w:val="0"/>
                <w:sz w:val="21"/>
                <w:szCs w:val="21"/>
                <w:u w:val="none"/>
                <w:lang w:val="en-US" w:eastAsia="zh-CN" w:bidi="ar"/>
              </w:rPr>
              <w:t>1,186,342.33</w:t>
            </w:r>
          </w:p>
        </w:tc>
        <w:tc>
          <w:tcPr>
            <w:tcW w:w="1582" w:type="dxa"/>
            <w:tcBorders>
              <w:top w:val="dotted" w:color="auto" w:sz="4" w:space="0"/>
              <w:left w:val="dotted" w:color="auto" w:sz="4" w:space="0"/>
              <w:bottom w:val="single" w:color="auto" w:sz="4" w:space="0"/>
              <w:right w:val="dotted" w:color="auto" w:sz="4" w:space="0"/>
            </w:tcBorders>
            <w:shd w:val="clear" w:color="auto" w:fill="auto"/>
            <w:vAlign w:val="center"/>
          </w:tcPr>
          <w:p>
            <w:pPr>
              <w:keepNext w:val="0"/>
              <w:keepLines w:val="0"/>
              <w:widowControl/>
              <w:suppressLineNumbers w:val="0"/>
              <w:jc w:val="right"/>
              <w:textAlignment w:val="center"/>
              <w:rPr>
                <w:b/>
                <w:bCs/>
                <w:color w:val="000000"/>
                <w:szCs w:val="21"/>
              </w:rPr>
            </w:pPr>
            <w:r>
              <w:rPr>
                <w:rFonts w:hint="default" w:ascii="Times New Roman" w:hAnsi="Times New Roman" w:eastAsia="宋体" w:cs="Times New Roman"/>
                <w:b/>
                <w:bCs/>
                <w:i w:val="0"/>
                <w:iCs w:val="0"/>
                <w:color w:val="000000"/>
                <w:kern w:val="0"/>
                <w:sz w:val="21"/>
                <w:szCs w:val="21"/>
                <w:u w:val="none"/>
                <w:lang w:val="en-US" w:eastAsia="zh-CN" w:bidi="ar"/>
              </w:rPr>
              <w:t>1,175,932.45</w:t>
            </w:r>
          </w:p>
        </w:tc>
        <w:tc>
          <w:tcPr>
            <w:tcW w:w="1582" w:type="dxa"/>
            <w:tcBorders>
              <w:top w:val="dotted" w:color="auto" w:sz="4" w:space="0"/>
              <w:left w:val="dotted" w:color="auto" w:sz="4" w:space="0"/>
              <w:bottom w:val="single" w:color="auto" w:sz="4" w:space="0"/>
            </w:tcBorders>
            <w:shd w:val="clear" w:color="auto" w:fill="FFFFFF"/>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kern w:val="2"/>
                <w:sz w:val="20"/>
                <w:szCs w:val="20"/>
                <w:u w:val="none"/>
                <w:lang w:val="en-US" w:eastAsia="zh-CN" w:bidi="ar-SA"/>
              </w:rPr>
            </w:pPr>
            <w:r>
              <w:rPr>
                <w:rFonts w:hint="default" w:ascii="Times New Roman" w:hAnsi="Times New Roman" w:eastAsia="宋体" w:cs="Times New Roman"/>
                <w:b/>
                <w:bCs/>
                <w:i w:val="0"/>
                <w:iCs w:val="0"/>
                <w:color w:val="000000"/>
                <w:kern w:val="0"/>
                <w:sz w:val="20"/>
                <w:szCs w:val="20"/>
                <w:u w:val="none"/>
                <w:lang w:val="en-US" w:eastAsia="zh-CN" w:bidi="ar"/>
              </w:rPr>
              <w:t>2,378,095.16</w:t>
            </w:r>
          </w:p>
        </w:tc>
      </w:tr>
    </w:tbl>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2、净资产变动原因分析</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hint="eastAsia" w:eastAsia="仿宋"/>
          <w:color w:val="000000" w:themeColor="text1"/>
          <w:spacing w:val="10"/>
          <w:kern w:val="0"/>
          <w:sz w:val="24"/>
          <w:szCs w:val="24"/>
          <w:lang w:eastAsia="zh-CN"/>
          <w14:textFill>
            <w14:solidFill>
              <w14:schemeClr w14:val="tx1"/>
            </w14:solidFill>
          </w14:textFill>
        </w:rPr>
        <w:t>2023</w:t>
      </w:r>
      <w:r>
        <w:rPr>
          <w:rFonts w:eastAsia="仿宋"/>
          <w:color w:val="000000" w:themeColor="text1"/>
          <w:spacing w:val="10"/>
          <w:kern w:val="0"/>
          <w:sz w:val="24"/>
          <w:szCs w:val="24"/>
          <w14:textFill>
            <w14:solidFill>
              <w14:schemeClr w14:val="tx1"/>
            </w14:solidFill>
          </w14:textFill>
        </w:rPr>
        <w:t>年度较上年度净资产</w:t>
      </w:r>
      <w:r>
        <w:rPr>
          <w:rFonts w:hint="eastAsia" w:eastAsia="仿宋"/>
          <w:color w:val="000000" w:themeColor="text1"/>
          <w:spacing w:val="10"/>
          <w:kern w:val="0"/>
          <w:sz w:val="24"/>
          <w:szCs w:val="24"/>
          <w14:textFill>
            <w14:solidFill>
              <w14:schemeClr w14:val="tx1"/>
            </w14:solidFill>
          </w14:textFill>
        </w:rPr>
        <w:t>增加</w:t>
      </w:r>
      <w:r>
        <w:rPr>
          <w:rFonts w:hint="eastAsia" w:eastAsia="仿宋"/>
          <w:color w:val="000000" w:themeColor="text1"/>
          <w:spacing w:val="10"/>
          <w:kern w:val="0"/>
          <w:sz w:val="24"/>
          <w:szCs w:val="24"/>
          <w:lang w:val="en-US" w:eastAsia="zh-CN"/>
          <w14:textFill>
            <w14:solidFill>
              <w14:schemeClr w14:val="tx1"/>
            </w14:solidFill>
          </w14:textFill>
        </w:rPr>
        <w:t>10,409.88</w:t>
      </w:r>
      <w:r>
        <w:rPr>
          <w:rFonts w:eastAsia="仿宋"/>
          <w:color w:val="000000" w:themeColor="text1"/>
          <w:spacing w:val="10"/>
          <w:kern w:val="0"/>
          <w:sz w:val="24"/>
          <w:szCs w:val="24"/>
          <w14:textFill>
            <w14:solidFill>
              <w14:schemeClr w14:val="tx1"/>
            </w14:solidFill>
          </w14:textFill>
        </w:rPr>
        <w:t>元，其中当年收支结余</w:t>
      </w:r>
      <w:r>
        <w:rPr>
          <w:rFonts w:hint="eastAsia" w:eastAsia="仿宋"/>
          <w:color w:val="000000" w:themeColor="text1"/>
          <w:spacing w:val="10"/>
          <w:kern w:val="0"/>
          <w:sz w:val="24"/>
          <w:szCs w:val="24"/>
          <w:lang w:val="en-US" w:eastAsia="zh-CN"/>
          <w14:textFill>
            <w14:solidFill>
              <w14:schemeClr w14:val="tx1"/>
            </w14:solidFill>
          </w14:textFill>
        </w:rPr>
        <w:t>10,409.8</w:t>
      </w:r>
      <w:r>
        <w:rPr>
          <w:rFonts w:eastAsia="仿宋"/>
          <w:color w:val="000000" w:themeColor="text1"/>
          <w:spacing w:val="10"/>
          <w:kern w:val="0"/>
          <w:sz w:val="24"/>
          <w:szCs w:val="24"/>
          <w14:textFill>
            <w14:solidFill>
              <w14:schemeClr w14:val="tx1"/>
            </w14:solidFill>
          </w14:textFill>
        </w:rPr>
        <w:t>元，形成净资产</w:t>
      </w:r>
      <w:r>
        <w:rPr>
          <w:rFonts w:hint="eastAsia" w:eastAsia="仿宋"/>
          <w:color w:val="000000" w:themeColor="text1"/>
          <w:spacing w:val="10"/>
          <w:kern w:val="0"/>
          <w:sz w:val="24"/>
          <w:szCs w:val="24"/>
          <w14:textFill>
            <w14:solidFill>
              <w14:schemeClr w14:val="tx1"/>
            </w14:solidFill>
          </w14:textFill>
        </w:rPr>
        <w:t>增加</w:t>
      </w:r>
      <w:r>
        <w:rPr>
          <w:rFonts w:hint="eastAsia" w:eastAsia="仿宋"/>
          <w:color w:val="000000" w:themeColor="text1"/>
          <w:spacing w:val="10"/>
          <w:kern w:val="0"/>
          <w:sz w:val="24"/>
          <w:szCs w:val="24"/>
          <w:lang w:val="en-US" w:eastAsia="zh-CN"/>
          <w14:textFill>
            <w14:solidFill>
              <w14:schemeClr w14:val="tx1"/>
            </w14:solidFill>
          </w14:textFill>
        </w:rPr>
        <w:t>10,409.8</w:t>
      </w:r>
      <w:r>
        <w:rPr>
          <w:rFonts w:eastAsia="仿宋"/>
          <w:color w:val="000000" w:themeColor="text1"/>
          <w:spacing w:val="10"/>
          <w:kern w:val="0"/>
          <w:sz w:val="24"/>
          <w:szCs w:val="24"/>
          <w14:textFill>
            <w14:solidFill>
              <w14:schemeClr w14:val="tx1"/>
            </w14:solidFill>
          </w14:textFill>
        </w:rPr>
        <w:t>元。</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（十四）捐赠收入</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1、捐赠收入列示</w:t>
      </w:r>
    </w:p>
    <w:tbl>
      <w:tblPr>
        <w:tblStyle w:val="14"/>
        <w:tblW w:w="4997" w:type="pct"/>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2659"/>
        <w:gridCol w:w="3117"/>
        <w:gridCol w:w="2735"/>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397" w:hRule="atLeast"/>
          <w:jc w:val="center"/>
        </w:trPr>
        <w:tc>
          <w:tcPr>
            <w:tcW w:w="1562" w:type="pct"/>
            <w:vAlign w:val="center"/>
          </w:tcPr>
          <w:p>
            <w:pPr>
              <w:adjustRightInd w:val="0"/>
              <w:snapToGrid w:val="0"/>
              <w:spacing w:line="240" w:lineRule="auto"/>
              <w:jc w:val="center"/>
              <w:rPr>
                <w:rFonts w:eastAsia="仿宋"/>
                <w:spacing w:val="10"/>
                <w:szCs w:val="21"/>
              </w:rPr>
            </w:pPr>
            <w:r>
              <w:rPr>
                <w:rFonts w:eastAsia="仿宋"/>
                <w:spacing w:val="10"/>
                <w:szCs w:val="21"/>
              </w:rPr>
              <w:t>项  目</w:t>
            </w:r>
          </w:p>
        </w:tc>
        <w:tc>
          <w:tcPr>
            <w:tcW w:w="1831" w:type="pct"/>
            <w:vAlign w:val="center"/>
          </w:tcPr>
          <w:p>
            <w:pPr>
              <w:adjustRightInd w:val="0"/>
              <w:snapToGrid w:val="0"/>
              <w:spacing w:line="240" w:lineRule="auto"/>
              <w:jc w:val="center"/>
              <w:rPr>
                <w:rFonts w:eastAsia="仿宋"/>
                <w:spacing w:val="10"/>
                <w:szCs w:val="21"/>
              </w:rPr>
            </w:pPr>
            <w:r>
              <w:rPr>
                <w:rFonts w:eastAsia="仿宋"/>
                <w:spacing w:val="10"/>
                <w:szCs w:val="21"/>
              </w:rPr>
              <w:t>本年发生额</w:t>
            </w:r>
          </w:p>
        </w:tc>
        <w:tc>
          <w:tcPr>
            <w:tcW w:w="1606" w:type="pct"/>
            <w:vAlign w:val="center"/>
          </w:tcPr>
          <w:p>
            <w:pPr>
              <w:adjustRightInd w:val="0"/>
              <w:snapToGrid w:val="0"/>
              <w:spacing w:line="240" w:lineRule="auto"/>
              <w:jc w:val="center"/>
              <w:rPr>
                <w:rFonts w:eastAsia="仿宋"/>
                <w:spacing w:val="10"/>
                <w:szCs w:val="21"/>
              </w:rPr>
            </w:pPr>
            <w:r>
              <w:rPr>
                <w:rFonts w:eastAsia="仿宋"/>
                <w:spacing w:val="10"/>
                <w:szCs w:val="21"/>
              </w:rPr>
              <w:t>上年发生额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397" w:hRule="atLeast"/>
          <w:jc w:val="center"/>
        </w:trPr>
        <w:tc>
          <w:tcPr>
            <w:tcW w:w="1562" w:type="pct"/>
            <w:vAlign w:val="center"/>
          </w:tcPr>
          <w:p>
            <w:pPr>
              <w:adjustRightInd w:val="0"/>
              <w:snapToGrid w:val="0"/>
              <w:spacing w:line="240" w:lineRule="auto"/>
              <w:jc w:val="left"/>
              <w:rPr>
                <w:rFonts w:eastAsia="仿宋"/>
                <w:spacing w:val="10"/>
                <w:szCs w:val="21"/>
              </w:rPr>
            </w:pPr>
            <w:r>
              <w:rPr>
                <w:rFonts w:eastAsia="仿宋"/>
                <w:color w:val="000000"/>
                <w:szCs w:val="21"/>
              </w:rPr>
              <w:t>限定性捐赠收入</w:t>
            </w:r>
          </w:p>
        </w:tc>
        <w:tc>
          <w:tcPr>
            <w:tcW w:w="1831" w:type="pct"/>
            <w:vAlign w:val="center"/>
          </w:tcPr>
          <w:p>
            <w:pPr>
              <w:spacing w:line="240" w:lineRule="auto"/>
              <w:jc w:val="right"/>
              <w:rPr>
                <w:rFonts w:eastAsia="仿宋"/>
                <w:color w:val="000000"/>
                <w:szCs w:val="21"/>
              </w:rPr>
            </w:pPr>
            <w:r>
              <w:rPr>
                <w:rFonts w:eastAsia="仿宋"/>
                <w:color w:val="000000"/>
                <w:szCs w:val="21"/>
              </w:rPr>
              <w:t>-</w:t>
            </w:r>
          </w:p>
        </w:tc>
        <w:tc>
          <w:tcPr>
            <w:tcW w:w="1606" w:type="pct"/>
            <w:vAlign w:val="center"/>
          </w:tcPr>
          <w:p>
            <w:pPr>
              <w:spacing w:line="240" w:lineRule="auto"/>
              <w:jc w:val="right"/>
              <w:rPr>
                <w:rFonts w:eastAsia="仿宋"/>
                <w:color w:val="000000"/>
                <w:szCs w:val="21"/>
              </w:rPr>
            </w:pPr>
            <w:r>
              <w:rPr>
                <w:rFonts w:eastAsia="仿宋"/>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397" w:hRule="atLeast"/>
          <w:jc w:val="center"/>
        </w:trPr>
        <w:tc>
          <w:tcPr>
            <w:tcW w:w="1562" w:type="pct"/>
            <w:vAlign w:val="center"/>
          </w:tcPr>
          <w:p>
            <w:pPr>
              <w:adjustRightInd w:val="0"/>
              <w:snapToGrid w:val="0"/>
              <w:spacing w:line="240" w:lineRule="auto"/>
              <w:jc w:val="left"/>
              <w:rPr>
                <w:rFonts w:eastAsia="仿宋"/>
                <w:spacing w:val="10"/>
                <w:szCs w:val="21"/>
              </w:rPr>
            </w:pPr>
            <w:r>
              <w:rPr>
                <w:rFonts w:eastAsia="仿宋"/>
                <w:color w:val="000000"/>
                <w:szCs w:val="21"/>
              </w:rPr>
              <w:t>非限定性捐赠收入</w:t>
            </w:r>
          </w:p>
        </w:tc>
        <w:tc>
          <w:tcPr>
            <w:tcW w:w="1831" w:type="pct"/>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 xml:space="preserve">19,400.00 </w:t>
            </w:r>
          </w:p>
        </w:tc>
        <w:tc>
          <w:tcPr>
            <w:tcW w:w="1606" w:type="pct"/>
            <w:vAlign w:val="center"/>
          </w:tcPr>
          <w:p>
            <w:pPr>
              <w:spacing w:line="240" w:lineRule="auto"/>
              <w:jc w:val="right"/>
              <w:rPr>
                <w:rFonts w:eastAsia="仿宋"/>
                <w:color w:val="000000"/>
                <w:szCs w:val="21"/>
              </w:rPr>
            </w:pPr>
            <w:r>
              <w:rPr>
                <w:rFonts w:eastAsia="仿宋"/>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397" w:hRule="atLeast"/>
          <w:jc w:val="center"/>
        </w:trPr>
        <w:tc>
          <w:tcPr>
            <w:tcW w:w="1562" w:type="pct"/>
            <w:vAlign w:val="center"/>
          </w:tcPr>
          <w:p>
            <w:pPr>
              <w:adjustRightInd w:val="0"/>
              <w:snapToGrid w:val="0"/>
              <w:spacing w:line="240" w:lineRule="auto"/>
              <w:jc w:val="center"/>
              <w:rPr>
                <w:rFonts w:eastAsia="仿宋"/>
                <w:b/>
                <w:spacing w:val="10"/>
                <w:szCs w:val="21"/>
              </w:rPr>
            </w:pPr>
            <w:r>
              <w:rPr>
                <w:rFonts w:eastAsia="仿宋"/>
                <w:b/>
                <w:bCs/>
                <w:color w:val="000000"/>
                <w:szCs w:val="21"/>
              </w:rPr>
              <w:t>合  计</w:t>
            </w:r>
          </w:p>
        </w:tc>
        <w:tc>
          <w:tcPr>
            <w:tcW w:w="1831" w:type="pct"/>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 xml:space="preserve">19,400.00 </w:t>
            </w:r>
          </w:p>
        </w:tc>
        <w:tc>
          <w:tcPr>
            <w:tcW w:w="1606" w:type="pct"/>
            <w:vAlign w:val="center"/>
          </w:tcPr>
          <w:p>
            <w:pPr>
              <w:spacing w:line="240" w:lineRule="auto"/>
              <w:jc w:val="right"/>
              <w:rPr>
                <w:rFonts w:eastAsia="仿宋"/>
                <w:b/>
                <w:color w:val="000000"/>
                <w:szCs w:val="21"/>
              </w:rPr>
            </w:pPr>
            <w:r>
              <w:rPr>
                <w:rFonts w:eastAsia="仿宋"/>
                <w:color w:val="000000"/>
                <w:szCs w:val="21"/>
              </w:rPr>
              <w:t>-</w:t>
            </w:r>
          </w:p>
        </w:tc>
      </w:tr>
    </w:tbl>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 xml:space="preserve">2、接受捐赠情况 </w:t>
      </w:r>
    </w:p>
    <w:tbl>
      <w:tblPr>
        <w:tblStyle w:val="14"/>
        <w:tblW w:w="4997" w:type="pct"/>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3880"/>
        <w:gridCol w:w="1755"/>
        <w:gridCol w:w="1354"/>
        <w:gridCol w:w="1522"/>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279" w:type="pct"/>
            <w:vAlign w:val="center"/>
          </w:tcPr>
          <w:p>
            <w:pPr>
              <w:adjustRightInd w:val="0"/>
              <w:snapToGrid w:val="0"/>
              <w:spacing w:line="240" w:lineRule="auto"/>
              <w:jc w:val="center"/>
              <w:rPr>
                <w:rFonts w:eastAsia="仿宋"/>
                <w:spacing w:val="10"/>
                <w:szCs w:val="21"/>
              </w:rPr>
            </w:pPr>
            <w:r>
              <w:rPr>
                <w:rFonts w:eastAsia="仿宋"/>
                <w:spacing w:val="10"/>
                <w:szCs w:val="21"/>
              </w:rPr>
              <w:t>项  目</w:t>
            </w:r>
          </w:p>
        </w:tc>
        <w:tc>
          <w:tcPr>
            <w:tcW w:w="1031" w:type="pct"/>
            <w:vAlign w:val="center"/>
          </w:tcPr>
          <w:p>
            <w:pPr>
              <w:adjustRightInd w:val="0"/>
              <w:snapToGrid w:val="0"/>
              <w:spacing w:line="240" w:lineRule="auto"/>
              <w:jc w:val="center"/>
              <w:rPr>
                <w:rFonts w:eastAsia="仿宋"/>
                <w:spacing w:val="10"/>
                <w:szCs w:val="21"/>
              </w:rPr>
            </w:pPr>
            <w:r>
              <w:rPr>
                <w:rFonts w:eastAsia="仿宋"/>
                <w:spacing w:val="10"/>
                <w:szCs w:val="21"/>
              </w:rPr>
              <w:t>现 金</w:t>
            </w:r>
          </w:p>
        </w:tc>
        <w:tc>
          <w:tcPr>
            <w:tcW w:w="795" w:type="pct"/>
            <w:vAlign w:val="center"/>
          </w:tcPr>
          <w:p>
            <w:pPr>
              <w:adjustRightInd w:val="0"/>
              <w:snapToGrid w:val="0"/>
              <w:spacing w:line="240" w:lineRule="auto"/>
              <w:jc w:val="center"/>
              <w:rPr>
                <w:rFonts w:eastAsia="仿宋"/>
                <w:spacing w:val="10"/>
                <w:szCs w:val="21"/>
              </w:rPr>
            </w:pPr>
            <w:r>
              <w:rPr>
                <w:rFonts w:eastAsia="仿宋"/>
                <w:spacing w:val="10"/>
                <w:szCs w:val="21"/>
              </w:rPr>
              <w:t>非现金</w:t>
            </w:r>
          </w:p>
        </w:tc>
        <w:tc>
          <w:tcPr>
            <w:tcW w:w="894" w:type="pct"/>
            <w:vAlign w:val="center"/>
          </w:tcPr>
          <w:p>
            <w:pPr>
              <w:adjustRightInd w:val="0"/>
              <w:snapToGrid w:val="0"/>
              <w:spacing w:line="240" w:lineRule="auto"/>
              <w:jc w:val="center"/>
              <w:rPr>
                <w:rFonts w:eastAsia="仿宋"/>
                <w:spacing w:val="10"/>
                <w:szCs w:val="21"/>
              </w:rPr>
            </w:pPr>
            <w:r>
              <w:rPr>
                <w:rFonts w:eastAsia="仿宋"/>
                <w:spacing w:val="10"/>
                <w:szCs w:val="21"/>
              </w:rPr>
              <w:t>合 计</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279" w:type="pct"/>
            <w:vAlign w:val="center"/>
          </w:tcPr>
          <w:p>
            <w:pPr>
              <w:adjustRightInd w:val="0"/>
              <w:snapToGrid w:val="0"/>
              <w:spacing w:line="240" w:lineRule="auto"/>
              <w:ind w:right="-61" w:rightChars="-29"/>
              <w:jc w:val="left"/>
              <w:rPr>
                <w:rFonts w:eastAsia="仿宋"/>
                <w:color w:val="000000" w:themeColor="text1"/>
                <w:szCs w:val="21"/>
                <w14:textFill>
                  <w14:solidFill>
                    <w14:schemeClr w14:val="tx1"/>
                  </w14:solidFill>
                </w14:textFill>
              </w:rPr>
            </w:pPr>
            <w:r>
              <w:rPr>
                <w:rFonts w:eastAsia="仿宋"/>
                <w:color w:val="000000"/>
                <w:szCs w:val="21"/>
              </w:rPr>
              <w:t>一、本年度捐赠收入</w:t>
            </w:r>
          </w:p>
        </w:tc>
        <w:tc>
          <w:tcPr>
            <w:tcW w:w="1031" w:type="pct"/>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 xml:space="preserve">19,400.00 </w:t>
            </w:r>
          </w:p>
        </w:tc>
        <w:tc>
          <w:tcPr>
            <w:tcW w:w="795" w:type="pct"/>
          </w:tcPr>
          <w:p>
            <w:pPr>
              <w:spacing w:line="240" w:lineRule="auto"/>
              <w:jc w:val="right"/>
              <w:rPr>
                <w:rFonts w:eastAsia="仿宋"/>
              </w:rPr>
            </w:pPr>
            <w:r>
              <w:rPr>
                <w:rFonts w:eastAsia="仿宋"/>
                <w:color w:val="000000"/>
                <w:szCs w:val="21"/>
              </w:rPr>
              <w:t>-</w:t>
            </w:r>
          </w:p>
        </w:tc>
        <w:tc>
          <w:tcPr>
            <w:tcW w:w="894" w:type="pct"/>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 xml:space="preserve">19,400.00 </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279" w:type="pct"/>
            <w:vAlign w:val="center"/>
          </w:tcPr>
          <w:p>
            <w:pPr>
              <w:adjustRightInd w:val="0"/>
              <w:snapToGrid w:val="0"/>
              <w:spacing w:line="240" w:lineRule="auto"/>
              <w:ind w:right="-61" w:rightChars="-29"/>
              <w:jc w:val="left"/>
              <w:rPr>
                <w:rFonts w:eastAsia="仿宋"/>
                <w:color w:val="000000" w:themeColor="text1"/>
                <w:szCs w:val="21"/>
                <w14:textFill>
                  <w14:solidFill>
                    <w14:schemeClr w14:val="tx1"/>
                  </w14:solidFill>
                </w14:textFill>
              </w:rPr>
            </w:pPr>
            <w:r>
              <w:rPr>
                <w:rFonts w:eastAsia="仿宋"/>
                <w:color w:val="000000"/>
                <w:szCs w:val="21"/>
              </w:rPr>
              <w:t>（一）来自境内的捐赠</w:t>
            </w:r>
          </w:p>
        </w:tc>
        <w:tc>
          <w:tcPr>
            <w:tcW w:w="1031" w:type="pct"/>
          </w:tcPr>
          <w:p>
            <w:pPr>
              <w:spacing w:line="240" w:lineRule="auto"/>
              <w:jc w:val="right"/>
              <w:rPr>
                <w:rFonts w:eastAsia="仿宋"/>
              </w:rPr>
            </w:pPr>
            <w:r>
              <w:rPr>
                <w:rFonts w:eastAsia="仿宋"/>
                <w:color w:val="000000"/>
                <w:szCs w:val="21"/>
              </w:rPr>
              <w:t>-</w:t>
            </w:r>
          </w:p>
        </w:tc>
        <w:tc>
          <w:tcPr>
            <w:tcW w:w="795" w:type="pct"/>
          </w:tcPr>
          <w:p>
            <w:pPr>
              <w:spacing w:line="240" w:lineRule="auto"/>
              <w:jc w:val="right"/>
              <w:rPr>
                <w:rFonts w:eastAsia="仿宋"/>
              </w:rPr>
            </w:pPr>
            <w:r>
              <w:rPr>
                <w:rFonts w:eastAsia="仿宋"/>
                <w:color w:val="000000"/>
                <w:szCs w:val="21"/>
              </w:rPr>
              <w:t>-</w:t>
            </w:r>
          </w:p>
        </w:tc>
        <w:tc>
          <w:tcPr>
            <w:tcW w:w="894" w:type="pct"/>
          </w:tcPr>
          <w:p>
            <w:pPr>
              <w:spacing w:line="240" w:lineRule="auto"/>
              <w:jc w:val="right"/>
              <w:rPr>
                <w:rFonts w:eastAsia="仿宋"/>
              </w:rPr>
            </w:pPr>
            <w:r>
              <w:rPr>
                <w:rFonts w:eastAsia="仿宋"/>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279" w:type="pct"/>
            <w:vAlign w:val="center"/>
          </w:tcPr>
          <w:p>
            <w:pPr>
              <w:adjustRightInd w:val="0"/>
              <w:snapToGrid w:val="0"/>
              <w:spacing w:line="240" w:lineRule="auto"/>
              <w:ind w:right="-61" w:rightChars="-29" w:firstLine="420" w:firstLineChars="200"/>
              <w:jc w:val="left"/>
              <w:rPr>
                <w:rFonts w:eastAsia="仿宋"/>
                <w:color w:val="000000" w:themeColor="text1"/>
                <w:szCs w:val="21"/>
                <w14:textFill>
                  <w14:solidFill>
                    <w14:schemeClr w14:val="tx1"/>
                  </w14:solidFill>
                </w14:textFill>
              </w:rPr>
            </w:pPr>
            <w:r>
              <w:rPr>
                <w:rFonts w:eastAsia="仿宋"/>
                <w:color w:val="000000"/>
                <w:szCs w:val="21"/>
              </w:rPr>
              <w:t>其中：来自境内自然人的捐赠</w:t>
            </w:r>
          </w:p>
        </w:tc>
        <w:tc>
          <w:tcPr>
            <w:tcW w:w="1031" w:type="pct"/>
            <w:vAlign w:val="center"/>
          </w:tcPr>
          <w:p>
            <w:pPr>
              <w:spacing w:line="240" w:lineRule="auto"/>
              <w:jc w:val="right"/>
              <w:rPr>
                <w:rFonts w:eastAsia="仿宋"/>
              </w:rPr>
            </w:pPr>
            <w:r>
              <w:rPr>
                <w:rFonts w:eastAsia="仿宋"/>
                <w:color w:val="000000"/>
                <w:szCs w:val="21"/>
              </w:rPr>
              <w:t>-</w:t>
            </w:r>
          </w:p>
        </w:tc>
        <w:tc>
          <w:tcPr>
            <w:tcW w:w="795" w:type="pct"/>
            <w:vAlign w:val="center"/>
          </w:tcPr>
          <w:p>
            <w:pPr>
              <w:spacing w:line="240" w:lineRule="auto"/>
              <w:jc w:val="right"/>
              <w:rPr>
                <w:rFonts w:eastAsia="仿宋"/>
              </w:rPr>
            </w:pPr>
            <w:r>
              <w:rPr>
                <w:rFonts w:eastAsia="仿宋"/>
                <w:color w:val="000000"/>
                <w:szCs w:val="21"/>
              </w:rPr>
              <w:t>-</w:t>
            </w:r>
          </w:p>
        </w:tc>
        <w:tc>
          <w:tcPr>
            <w:tcW w:w="894" w:type="pct"/>
            <w:vAlign w:val="center"/>
          </w:tcPr>
          <w:p>
            <w:pPr>
              <w:spacing w:line="240" w:lineRule="auto"/>
              <w:jc w:val="right"/>
              <w:rPr>
                <w:rFonts w:eastAsia="仿宋"/>
              </w:rPr>
            </w:pPr>
            <w:r>
              <w:rPr>
                <w:rFonts w:eastAsia="仿宋"/>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279" w:type="pct"/>
            <w:vAlign w:val="center"/>
          </w:tcPr>
          <w:p>
            <w:pPr>
              <w:adjustRightInd w:val="0"/>
              <w:snapToGrid w:val="0"/>
              <w:spacing w:line="240" w:lineRule="auto"/>
              <w:ind w:right="-61" w:rightChars="-29" w:firstLine="420" w:firstLineChars="200"/>
              <w:jc w:val="left"/>
              <w:rPr>
                <w:rFonts w:eastAsia="仿宋"/>
                <w:color w:val="000000" w:themeColor="text1"/>
                <w:szCs w:val="21"/>
                <w14:textFill>
                  <w14:solidFill>
                    <w14:schemeClr w14:val="tx1"/>
                  </w14:solidFill>
                </w14:textFill>
              </w:rPr>
            </w:pPr>
            <w:r>
              <w:rPr>
                <w:rFonts w:eastAsia="仿宋"/>
                <w:color w:val="000000"/>
                <w:szCs w:val="21"/>
              </w:rPr>
              <w:t>来自境内法人或者其他组织的捐赠</w:t>
            </w:r>
          </w:p>
        </w:tc>
        <w:tc>
          <w:tcPr>
            <w:tcW w:w="1031" w:type="pct"/>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 xml:space="preserve">19,400.00 </w:t>
            </w:r>
          </w:p>
        </w:tc>
        <w:tc>
          <w:tcPr>
            <w:tcW w:w="795" w:type="pct"/>
          </w:tcPr>
          <w:p>
            <w:pPr>
              <w:spacing w:line="240" w:lineRule="auto"/>
              <w:jc w:val="right"/>
              <w:rPr>
                <w:rFonts w:eastAsia="仿宋"/>
              </w:rPr>
            </w:pPr>
            <w:r>
              <w:rPr>
                <w:rFonts w:eastAsia="仿宋"/>
                <w:color w:val="000000"/>
                <w:szCs w:val="21"/>
              </w:rPr>
              <w:t>-</w:t>
            </w:r>
          </w:p>
        </w:tc>
        <w:tc>
          <w:tcPr>
            <w:tcW w:w="894" w:type="pct"/>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 xml:space="preserve">19,400.00 </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279" w:type="pct"/>
            <w:vAlign w:val="center"/>
          </w:tcPr>
          <w:p>
            <w:pPr>
              <w:adjustRightInd w:val="0"/>
              <w:snapToGrid w:val="0"/>
              <w:spacing w:line="240" w:lineRule="auto"/>
              <w:ind w:right="-61" w:rightChars="-29"/>
              <w:jc w:val="left"/>
              <w:rPr>
                <w:rFonts w:eastAsia="仿宋"/>
                <w:color w:val="000000" w:themeColor="text1"/>
                <w:szCs w:val="21"/>
                <w14:textFill>
                  <w14:solidFill>
                    <w14:schemeClr w14:val="tx1"/>
                  </w14:solidFill>
                </w14:textFill>
              </w:rPr>
            </w:pPr>
            <w:r>
              <w:rPr>
                <w:rFonts w:eastAsia="仿宋"/>
                <w:color w:val="000000"/>
                <w:szCs w:val="21"/>
              </w:rPr>
              <w:t>（二）来自境外的捐赠</w:t>
            </w:r>
          </w:p>
        </w:tc>
        <w:tc>
          <w:tcPr>
            <w:tcW w:w="1031" w:type="pct"/>
            <w:vAlign w:val="center"/>
          </w:tcPr>
          <w:p>
            <w:pPr>
              <w:spacing w:line="240" w:lineRule="auto"/>
              <w:jc w:val="right"/>
              <w:rPr>
                <w:rFonts w:eastAsia="仿宋"/>
                <w:b/>
              </w:rPr>
            </w:pPr>
            <w:r>
              <w:rPr>
                <w:rFonts w:eastAsia="仿宋"/>
                <w:b/>
                <w:color w:val="000000"/>
                <w:szCs w:val="21"/>
              </w:rPr>
              <w:t>-</w:t>
            </w:r>
          </w:p>
        </w:tc>
        <w:tc>
          <w:tcPr>
            <w:tcW w:w="795" w:type="pct"/>
            <w:vAlign w:val="center"/>
          </w:tcPr>
          <w:p>
            <w:pPr>
              <w:spacing w:line="240" w:lineRule="auto"/>
              <w:jc w:val="right"/>
              <w:rPr>
                <w:rFonts w:eastAsia="仿宋"/>
                <w:b/>
              </w:rPr>
            </w:pPr>
            <w:r>
              <w:rPr>
                <w:rFonts w:eastAsia="仿宋"/>
                <w:b/>
                <w:color w:val="000000"/>
                <w:szCs w:val="21"/>
              </w:rPr>
              <w:t>-</w:t>
            </w:r>
          </w:p>
        </w:tc>
        <w:tc>
          <w:tcPr>
            <w:tcW w:w="894" w:type="pct"/>
            <w:vAlign w:val="center"/>
          </w:tcPr>
          <w:p>
            <w:pPr>
              <w:spacing w:line="240" w:lineRule="auto"/>
              <w:jc w:val="right"/>
              <w:rPr>
                <w:rFonts w:eastAsia="仿宋"/>
              </w:rPr>
            </w:pPr>
            <w:r>
              <w:rPr>
                <w:rFonts w:eastAsia="仿宋"/>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279" w:type="pct"/>
            <w:vAlign w:val="center"/>
          </w:tcPr>
          <w:p>
            <w:pPr>
              <w:adjustRightInd w:val="0"/>
              <w:snapToGrid w:val="0"/>
              <w:spacing w:line="240" w:lineRule="auto"/>
              <w:ind w:right="-61" w:rightChars="-29" w:firstLine="420" w:firstLineChars="200"/>
              <w:jc w:val="left"/>
              <w:rPr>
                <w:rFonts w:eastAsia="仿宋"/>
                <w:color w:val="000000" w:themeColor="text1"/>
                <w:szCs w:val="21"/>
                <w14:textFill>
                  <w14:solidFill>
                    <w14:schemeClr w14:val="tx1"/>
                  </w14:solidFill>
                </w14:textFill>
              </w:rPr>
            </w:pPr>
            <w:r>
              <w:rPr>
                <w:rFonts w:eastAsia="仿宋"/>
                <w:color w:val="000000"/>
                <w:szCs w:val="21"/>
              </w:rPr>
              <w:t>其中：来自境外自然人的捐赠</w:t>
            </w:r>
          </w:p>
        </w:tc>
        <w:tc>
          <w:tcPr>
            <w:tcW w:w="1031" w:type="pct"/>
            <w:vAlign w:val="center"/>
          </w:tcPr>
          <w:p>
            <w:pPr>
              <w:spacing w:line="240" w:lineRule="auto"/>
              <w:jc w:val="right"/>
              <w:rPr>
                <w:rFonts w:eastAsia="仿宋"/>
                <w:b/>
              </w:rPr>
            </w:pPr>
            <w:r>
              <w:rPr>
                <w:rFonts w:eastAsia="仿宋"/>
                <w:b/>
                <w:color w:val="000000"/>
                <w:szCs w:val="21"/>
              </w:rPr>
              <w:t>-</w:t>
            </w:r>
          </w:p>
        </w:tc>
        <w:tc>
          <w:tcPr>
            <w:tcW w:w="795" w:type="pct"/>
            <w:vAlign w:val="center"/>
          </w:tcPr>
          <w:p>
            <w:pPr>
              <w:spacing w:line="240" w:lineRule="auto"/>
              <w:jc w:val="right"/>
              <w:rPr>
                <w:rFonts w:eastAsia="仿宋"/>
                <w:b/>
              </w:rPr>
            </w:pPr>
            <w:r>
              <w:rPr>
                <w:rFonts w:eastAsia="仿宋"/>
                <w:b/>
                <w:color w:val="000000"/>
                <w:szCs w:val="21"/>
              </w:rPr>
              <w:t>-</w:t>
            </w:r>
          </w:p>
        </w:tc>
        <w:tc>
          <w:tcPr>
            <w:tcW w:w="894" w:type="pct"/>
            <w:vAlign w:val="center"/>
          </w:tcPr>
          <w:p>
            <w:pPr>
              <w:spacing w:line="240" w:lineRule="auto"/>
              <w:jc w:val="right"/>
              <w:rPr>
                <w:rFonts w:eastAsia="仿宋"/>
              </w:rPr>
            </w:pPr>
            <w:r>
              <w:rPr>
                <w:rFonts w:eastAsia="仿宋"/>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279" w:type="pct"/>
            <w:vAlign w:val="center"/>
          </w:tcPr>
          <w:p>
            <w:pPr>
              <w:adjustRightInd w:val="0"/>
              <w:snapToGrid w:val="0"/>
              <w:spacing w:line="240" w:lineRule="auto"/>
              <w:ind w:right="-61" w:rightChars="-29" w:firstLine="420" w:firstLineChars="200"/>
              <w:jc w:val="left"/>
              <w:rPr>
                <w:rFonts w:eastAsia="仿宋"/>
                <w:color w:val="000000" w:themeColor="text1"/>
                <w:szCs w:val="21"/>
                <w14:textFill>
                  <w14:solidFill>
                    <w14:schemeClr w14:val="tx1"/>
                  </w14:solidFill>
                </w14:textFill>
              </w:rPr>
            </w:pPr>
            <w:r>
              <w:rPr>
                <w:rFonts w:eastAsia="仿宋"/>
                <w:color w:val="000000"/>
                <w:szCs w:val="21"/>
              </w:rPr>
              <w:t>来自境外法人或者其他组织的捐赠</w:t>
            </w:r>
          </w:p>
        </w:tc>
        <w:tc>
          <w:tcPr>
            <w:tcW w:w="1031" w:type="pct"/>
            <w:vAlign w:val="center"/>
          </w:tcPr>
          <w:p>
            <w:pPr>
              <w:spacing w:line="240" w:lineRule="auto"/>
              <w:jc w:val="right"/>
              <w:rPr>
                <w:rFonts w:eastAsia="仿宋"/>
                <w:b/>
              </w:rPr>
            </w:pPr>
            <w:r>
              <w:rPr>
                <w:rFonts w:eastAsia="仿宋"/>
                <w:b/>
                <w:color w:val="000000"/>
                <w:szCs w:val="21"/>
              </w:rPr>
              <w:t>-</w:t>
            </w:r>
          </w:p>
        </w:tc>
        <w:tc>
          <w:tcPr>
            <w:tcW w:w="795" w:type="pct"/>
            <w:vAlign w:val="center"/>
          </w:tcPr>
          <w:p>
            <w:pPr>
              <w:spacing w:line="240" w:lineRule="auto"/>
              <w:jc w:val="right"/>
              <w:rPr>
                <w:rFonts w:eastAsia="仿宋"/>
                <w:b/>
              </w:rPr>
            </w:pPr>
            <w:r>
              <w:rPr>
                <w:rFonts w:eastAsia="仿宋"/>
                <w:b/>
                <w:color w:val="000000"/>
                <w:szCs w:val="21"/>
              </w:rPr>
              <w:t>-</w:t>
            </w:r>
          </w:p>
        </w:tc>
        <w:tc>
          <w:tcPr>
            <w:tcW w:w="894" w:type="pct"/>
            <w:vAlign w:val="center"/>
          </w:tcPr>
          <w:p>
            <w:pPr>
              <w:spacing w:line="240" w:lineRule="auto"/>
              <w:jc w:val="right"/>
              <w:rPr>
                <w:rFonts w:eastAsia="仿宋"/>
              </w:rPr>
            </w:pPr>
            <w:r>
              <w:rPr>
                <w:rFonts w:eastAsia="仿宋"/>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279" w:type="pct"/>
            <w:vAlign w:val="center"/>
          </w:tcPr>
          <w:p>
            <w:pPr>
              <w:adjustRightInd w:val="0"/>
              <w:snapToGrid w:val="0"/>
              <w:spacing w:line="240" w:lineRule="auto"/>
              <w:ind w:right="-61" w:rightChars="-29"/>
              <w:jc w:val="left"/>
              <w:rPr>
                <w:rFonts w:eastAsia="仿宋"/>
                <w:color w:val="000000" w:themeColor="text1"/>
                <w:szCs w:val="21"/>
                <w14:textFill>
                  <w14:solidFill>
                    <w14:schemeClr w14:val="tx1"/>
                  </w14:solidFill>
                </w14:textFill>
              </w:rPr>
            </w:pPr>
            <w:r>
              <w:rPr>
                <w:rFonts w:eastAsia="仿宋"/>
                <w:color w:val="000000" w:themeColor="text1"/>
                <w:szCs w:val="21"/>
                <w14:textFill>
                  <w14:solidFill>
                    <w14:schemeClr w14:val="tx1"/>
                  </w14:solidFill>
                </w14:textFill>
              </w:rPr>
              <w:t>二、接受非公益性捐赠情况</w:t>
            </w:r>
          </w:p>
          <w:p>
            <w:pPr>
              <w:adjustRightInd w:val="0"/>
              <w:snapToGrid w:val="0"/>
              <w:spacing w:line="240" w:lineRule="auto"/>
              <w:ind w:right="-61" w:rightChars="-29" w:firstLine="210" w:firstLineChars="100"/>
              <w:jc w:val="left"/>
              <w:rPr>
                <w:rFonts w:eastAsia="仿宋"/>
                <w:color w:val="000000" w:themeColor="text1"/>
                <w:szCs w:val="21"/>
                <w14:textFill>
                  <w14:solidFill>
                    <w14:schemeClr w14:val="tx1"/>
                  </w14:solidFill>
                </w14:textFill>
              </w:rPr>
            </w:pPr>
            <w:r>
              <w:rPr>
                <w:rFonts w:eastAsia="仿宋"/>
                <w:color w:val="000000" w:themeColor="text1"/>
                <w:szCs w:val="21"/>
                <w14:textFill>
                  <w14:solidFill>
                    <w14:schemeClr w14:val="tx1"/>
                  </w14:solidFill>
                </w14:textFill>
              </w:rPr>
              <w:t>（对捐赠人构成利益回报条件的赠与或不符合公益性目的赠与）</w:t>
            </w:r>
          </w:p>
        </w:tc>
        <w:tc>
          <w:tcPr>
            <w:tcW w:w="1031" w:type="pct"/>
            <w:vAlign w:val="center"/>
          </w:tcPr>
          <w:p>
            <w:pPr>
              <w:spacing w:line="240" w:lineRule="auto"/>
              <w:jc w:val="right"/>
              <w:rPr>
                <w:rFonts w:eastAsia="仿宋"/>
                <w:b/>
              </w:rPr>
            </w:pPr>
            <w:r>
              <w:rPr>
                <w:rFonts w:eastAsia="仿宋"/>
                <w:b/>
                <w:color w:val="000000"/>
                <w:szCs w:val="21"/>
              </w:rPr>
              <w:t>-</w:t>
            </w:r>
          </w:p>
        </w:tc>
        <w:tc>
          <w:tcPr>
            <w:tcW w:w="795" w:type="pct"/>
            <w:vAlign w:val="center"/>
          </w:tcPr>
          <w:p>
            <w:pPr>
              <w:spacing w:line="240" w:lineRule="auto"/>
              <w:jc w:val="right"/>
              <w:rPr>
                <w:rFonts w:eastAsia="仿宋"/>
                <w:b/>
              </w:rPr>
            </w:pPr>
            <w:r>
              <w:rPr>
                <w:rFonts w:eastAsia="仿宋"/>
                <w:b/>
                <w:color w:val="000000"/>
                <w:szCs w:val="21"/>
              </w:rPr>
              <w:t>-</w:t>
            </w:r>
          </w:p>
        </w:tc>
        <w:tc>
          <w:tcPr>
            <w:tcW w:w="894" w:type="pct"/>
            <w:vAlign w:val="center"/>
          </w:tcPr>
          <w:p>
            <w:pPr>
              <w:spacing w:line="240" w:lineRule="auto"/>
              <w:jc w:val="right"/>
              <w:rPr>
                <w:rFonts w:eastAsia="仿宋"/>
              </w:rPr>
            </w:pPr>
            <w:r>
              <w:rPr>
                <w:rFonts w:eastAsia="仿宋"/>
                <w:color w:val="000000"/>
                <w:szCs w:val="21"/>
              </w:rPr>
              <w:t>-</w:t>
            </w:r>
          </w:p>
        </w:tc>
      </w:tr>
    </w:tbl>
    <w:p>
      <w:pPr>
        <w:pStyle w:val="36"/>
        <w:numPr>
          <w:ilvl w:val="0"/>
          <w:numId w:val="4"/>
        </w:numPr>
        <w:spacing w:before="156" w:beforeLines="50" w:after="156" w:afterLines="50" w:line="240" w:lineRule="auto"/>
        <w:ind w:firstLineChars="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接受其他基金会捐赠</w:t>
      </w:r>
    </w:p>
    <w:p>
      <w:pPr>
        <w:spacing w:before="156" w:beforeLines="50" w:after="156" w:afterLines="50" w:line="240" w:lineRule="auto"/>
        <w:ind w:left="520" w:firstLine="130" w:firstLineChars="50"/>
        <w:rPr>
          <w:rFonts w:eastAsia="仿宋"/>
          <w:color w:val="000000" w:themeColor="text1"/>
          <w:spacing w:val="10"/>
          <w:kern w:val="0"/>
          <w:sz w:val="24"/>
          <w:szCs w:val="24"/>
          <w14:textFill>
            <w14:solidFill>
              <w14:schemeClr w14:val="tx1"/>
            </w14:solidFill>
          </w14:textFill>
        </w:rPr>
      </w:pPr>
      <w:r>
        <w:rPr>
          <w:rFonts w:hint="eastAsia" w:eastAsia="仿宋"/>
          <w:color w:val="000000" w:themeColor="text1"/>
          <w:spacing w:val="10"/>
          <w:kern w:val="0"/>
          <w:sz w:val="24"/>
          <w:szCs w:val="24"/>
          <w14:textFill>
            <w14:solidFill>
              <w14:schemeClr w14:val="tx1"/>
            </w14:solidFill>
          </w14:textFill>
        </w:rPr>
        <w:t>无</w:t>
      </w:r>
      <w:r>
        <w:rPr>
          <w:rFonts w:eastAsia="仿宋"/>
          <w:color w:val="000000" w:themeColor="text1"/>
          <w:spacing w:val="10"/>
          <w:kern w:val="0"/>
          <w:sz w:val="24"/>
          <w:szCs w:val="24"/>
          <w14:textFill>
            <w14:solidFill>
              <w14:schemeClr w14:val="tx1"/>
            </w14:solidFill>
          </w14:textFill>
        </w:rPr>
        <w:t>。</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3、大额捐赠收入</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hint="eastAsia" w:eastAsia="仿宋"/>
          <w:color w:val="000000" w:themeColor="text1"/>
          <w:spacing w:val="10"/>
          <w:kern w:val="0"/>
          <w:sz w:val="24"/>
          <w:szCs w:val="24"/>
          <w:lang w:eastAsia="zh-CN"/>
          <w14:textFill>
            <w14:solidFill>
              <w14:schemeClr w14:val="tx1"/>
            </w14:solidFill>
          </w14:textFill>
        </w:rPr>
        <w:t>2023</w:t>
      </w:r>
      <w:r>
        <w:rPr>
          <w:rFonts w:eastAsia="仿宋"/>
          <w:color w:val="000000" w:themeColor="text1"/>
          <w:spacing w:val="10"/>
          <w:kern w:val="0"/>
          <w:sz w:val="24"/>
          <w:szCs w:val="24"/>
          <w14:textFill>
            <w14:solidFill>
              <w14:schemeClr w14:val="tx1"/>
            </w14:solidFill>
          </w14:textFill>
        </w:rPr>
        <w:t>年度本基金会捐赠收入总额</w:t>
      </w:r>
      <w:r>
        <w:rPr>
          <w:rFonts w:hint="eastAsia" w:eastAsia="仿宋"/>
          <w:color w:val="000000" w:themeColor="text1"/>
          <w:spacing w:val="10"/>
          <w:kern w:val="0"/>
          <w:sz w:val="24"/>
          <w:szCs w:val="24"/>
          <w:lang w:val="en-US" w:eastAsia="zh-CN"/>
          <w14:textFill>
            <w14:solidFill>
              <w14:schemeClr w14:val="tx1"/>
            </w14:solidFill>
          </w14:textFill>
        </w:rPr>
        <w:t>19,400.00</w:t>
      </w:r>
      <w:r>
        <w:rPr>
          <w:rFonts w:eastAsia="仿宋"/>
          <w:color w:val="000000" w:themeColor="text1"/>
          <w:spacing w:val="10"/>
          <w:kern w:val="0"/>
          <w:sz w:val="24"/>
          <w:szCs w:val="24"/>
          <w14:textFill>
            <w14:solidFill>
              <w14:schemeClr w14:val="tx1"/>
            </w14:solidFill>
          </w14:textFill>
        </w:rPr>
        <w:t>元，其中占捐赠收入总额5%以上或者500万以上的捐赠单位或个人的大额捐赠收入列示如下：</w:t>
      </w:r>
    </w:p>
    <w:tbl>
      <w:tblPr>
        <w:tblStyle w:val="14"/>
        <w:tblW w:w="5328" w:type="pct"/>
        <w:jc w:val="center"/>
        <w:tblLayout w:type="autofit"/>
        <w:tblCellMar>
          <w:top w:w="0" w:type="dxa"/>
          <w:left w:w="108" w:type="dxa"/>
          <w:bottom w:w="0" w:type="dxa"/>
          <w:right w:w="108" w:type="dxa"/>
        </w:tblCellMar>
      </w:tblPr>
      <w:tblGrid>
        <w:gridCol w:w="2896"/>
        <w:gridCol w:w="1934"/>
        <w:gridCol w:w="1932"/>
        <w:gridCol w:w="2313"/>
      </w:tblGrid>
      <w:tr>
        <w:tblPrEx>
          <w:tblCellMar>
            <w:top w:w="0" w:type="dxa"/>
            <w:left w:w="108" w:type="dxa"/>
            <w:bottom w:w="0" w:type="dxa"/>
            <w:right w:w="108" w:type="dxa"/>
          </w:tblCellMar>
        </w:tblPrEx>
        <w:trPr>
          <w:trHeight w:val="404" w:hRule="atLeast"/>
          <w:jc w:val="center"/>
        </w:trPr>
        <w:tc>
          <w:tcPr>
            <w:tcW w:w="1595" w:type="pct"/>
            <w:vMerge w:val="restart"/>
            <w:tcBorders>
              <w:top w:val="single"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捐赠人</w:t>
            </w:r>
          </w:p>
        </w:tc>
        <w:tc>
          <w:tcPr>
            <w:tcW w:w="2129" w:type="pct"/>
            <w:gridSpan w:val="2"/>
            <w:tcBorders>
              <w:top w:val="single"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本年捐赠额（人民币元）</w:t>
            </w:r>
          </w:p>
        </w:tc>
        <w:tc>
          <w:tcPr>
            <w:tcW w:w="1274" w:type="pct"/>
            <w:vMerge w:val="restart"/>
            <w:tcBorders>
              <w:top w:val="single" w:color="auto" w:sz="4" w:space="0"/>
              <w:left w:val="dotted" w:color="auto" w:sz="4" w:space="0"/>
              <w:bottom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用 途</w:t>
            </w:r>
          </w:p>
        </w:tc>
      </w:tr>
      <w:tr>
        <w:tblPrEx>
          <w:tblCellMar>
            <w:top w:w="0" w:type="dxa"/>
            <w:left w:w="108" w:type="dxa"/>
            <w:bottom w:w="0" w:type="dxa"/>
            <w:right w:w="108" w:type="dxa"/>
          </w:tblCellMar>
        </w:tblPrEx>
        <w:trPr>
          <w:trHeight w:val="404" w:hRule="atLeast"/>
          <w:jc w:val="center"/>
        </w:trPr>
        <w:tc>
          <w:tcPr>
            <w:tcW w:w="1595" w:type="pct"/>
            <w:vMerge w:val="continue"/>
            <w:tcBorders>
              <w:top w:val="single" w:color="auto" w:sz="4" w:space="0"/>
              <w:bottom w:val="dotted" w:color="auto" w:sz="4" w:space="0"/>
              <w:right w:val="dotted" w:color="auto" w:sz="4" w:space="0"/>
            </w:tcBorders>
            <w:vAlign w:val="center"/>
          </w:tcPr>
          <w:p>
            <w:pPr>
              <w:widowControl/>
              <w:spacing w:line="240" w:lineRule="auto"/>
              <w:jc w:val="left"/>
              <w:rPr>
                <w:rFonts w:eastAsia="仿宋"/>
                <w:color w:val="000000" w:themeColor="text1"/>
                <w:spacing w:val="10"/>
                <w:szCs w:val="21"/>
                <w14:textFill>
                  <w14:solidFill>
                    <w14:schemeClr w14:val="tx1"/>
                  </w14:solidFill>
                </w14:textFill>
              </w:rPr>
            </w:pPr>
          </w:p>
        </w:tc>
        <w:tc>
          <w:tcPr>
            <w:tcW w:w="1065"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现  金</w:t>
            </w:r>
          </w:p>
        </w:tc>
        <w:tc>
          <w:tcPr>
            <w:tcW w:w="1064"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非现金</w:t>
            </w:r>
          </w:p>
        </w:tc>
        <w:tc>
          <w:tcPr>
            <w:tcW w:w="1274" w:type="pct"/>
            <w:vMerge w:val="continue"/>
            <w:tcBorders>
              <w:top w:val="single" w:color="auto" w:sz="4" w:space="0"/>
              <w:left w:val="dotted" w:color="auto" w:sz="4" w:space="0"/>
              <w:bottom w:val="dotted" w:color="auto" w:sz="4" w:space="0"/>
            </w:tcBorders>
            <w:vAlign w:val="center"/>
          </w:tcPr>
          <w:p>
            <w:pPr>
              <w:widowControl/>
              <w:spacing w:line="240" w:lineRule="auto"/>
              <w:jc w:val="left"/>
              <w:rPr>
                <w:rFonts w:eastAsia="仿宋"/>
                <w:color w:val="000000" w:themeColor="text1"/>
                <w:spacing w:val="10"/>
                <w:szCs w:val="21"/>
                <w14:textFill>
                  <w14:solidFill>
                    <w14:schemeClr w14:val="tx1"/>
                  </w14:solidFill>
                </w14:textFill>
              </w:rPr>
            </w:pPr>
          </w:p>
        </w:tc>
      </w:tr>
      <w:tr>
        <w:tblPrEx>
          <w:tblCellMar>
            <w:top w:w="0" w:type="dxa"/>
            <w:left w:w="108" w:type="dxa"/>
            <w:bottom w:w="0" w:type="dxa"/>
            <w:right w:w="108" w:type="dxa"/>
          </w:tblCellMar>
        </w:tblPrEx>
        <w:trPr>
          <w:trHeight w:val="737" w:hRule="atLeast"/>
          <w:jc w:val="center"/>
        </w:trPr>
        <w:tc>
          <w:tcPr>
            <w:tcW w:w="1595" w:type="pct"/>
            <w:tcBorders>
              <w:top w:val="dotted" w:color="auto" w:sz="4" w:space="0"/>
              <w:bottom w:val="dotted" w:color="auto" w:sz="4" w:space="0"/>
              <w:right w:val="dotted" w:color="auto" w:sz="4" w:space="0"/>
            </w:tcBorders>
            <w:vAlign w:val="center"/>
          </w:tcPr>
          <w:p>
            <w:pPr>
              <w:spacing w:line="240" w:lineRule="auto"/>
              <w:jc w:val="left"/>
              <w:rPr>
                <w:rFonts w:eastAsia="仿宋"/>
                <w:color w:val="000000" w:themeColor="text1"/>
                <w:szCs w:val="21"/>
                <w:highlight w:val="yellow"/>
                <w14:textFill>
                  <w14:solidFill>
                    <w14:schemeClr w14:val="tx1"/>
                  </w14:solidFill>
                </w14:textFill>
              </w:rPr>
            </w:pPr>
            <w:r>
              <w:rPr>
                <w:rFonts w:hint="eastAsia" w:eastAsia="仿宋"/>
                <w:color w:val="000000" w:themeColor="text1"/>
                <w:szCs w:val="21"/>
                <w14:textFill>
                  <w14:solidFill>
                    <w14:schemeClr w14:val="tx1"/>
                  </w14:solidFill>
                </w14:textFill>
              </w:rPr>
              <w:t>北京市朝阳区八里庄街道红庙北里社区居民委员会</w:t>
            </w:r>
          </w:p>
        </w:tc>
        <w:tc>
          <w:tcPr>
            <w:tcW w:w="1065" w:type="pct"/>
            <w:tcBorders>
              <w:top w:val="dotted" w:color="auto" w:sz="4" w:space="0"/>
              <w:left w:val="dotted" w:color="auto" w:sz="4" w:space="0"/>
              <w:bottom w:val="dotted" w:color="auto" w:sz="4" w:space="0"/>
              <w:right w:val="dotted" w:color="auto" w:sz="4" w:space="0"/>
            </w:tcBorders>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1</w:t>
            </w:r>
            <w:r>
              <w:rPr>
                <w:rFonts w:hint="eastAsia" w:ascii="Arial" w:hAnsi="Arial" w:cs="Arial"/>
                <w:i w:val="0"/>
                <w:iCs w:val="0"/>
                <w:color w:val="000000"/>
                <w:kern w:val="0"/>
                <w:sz w:val="20"/>
                <w:szCs w:val="20"/>
                <w:u w:val="none"/>
                <w:lang w:val="en-US" w:eastAsia="zh-CN" w:bidi="ar"/>
              </w:rPr>
              <w:t>9</w:t>
            </w:r>
            <w:r>
              <w:rPr>
                <w:rFonts w:hint="default" w:ascii="Arial" w:hAnsi="Arial" w:eastAsia="宋体" w:cs="Arial"/>
                <w:i w:val="0"/>
                <w:iCs w:val="0"/>
                <w:color w:val="000000"/>
                <w:kern w:val="0"/>
                <w:sz w:val="20"/>
                <w:szCs w:val="20"/>
                <w:u w:val="none"/>
                <w:lang w:val="en-US" w:eastAsia="zh-CN" w:bidi="ar"/>
              </w:rPr>
              <w:t>,400.00</w:t>
            </w:r>
          </w:p>
        </w:tc>
        <w:tc>
          <w:tcPr>
            <w:tcW w:w="1064" w:type="pct"/>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rPr>
            </w:pPr>
            <w:r>
              <w:rPr>
                <w:rFonts w:eastAsia="仿宋"/>
                <w:color w:val="000000"/>
                <w:szCs w:val="21"/>
              </w:rPr>
              <w:t>-</w:t>
            </w:r>
          </w:p>
        </w:tc>
        <w:tc>
          <w:tcPr>
            <w:tcW w:w="1274" w:type="pct"/>
            <w:tcBorders>
              <w:top w:val="dotted" w:color="auto" w:sz="4" w:space="0"/>
              <w:left w:val="dotted" w:color="auto" w:sz="4" w:space="0"/>
              <w:bottom w:val="dotted" w:color="auto" w:sz="4" w:space="0"/>
            </w:tcBorders>
            <w:vAlign w:val="center"/>
          </w:tcPr>
          <w:p>
            <w:pPr>
              <w:spacing w:line="240" w:lineRule="auto"/>
              <w:jc w:val="center"/>
              <w:rPr>
                <w:rFonts w:hint="default" w:eastAsia="仿宋"/>
                <w:szCs w:val="21"/>
                <w:highlight w:val="yellow"/>
                <w:lang w:val="en-US" w:eastAsia="zh-CN"/>
              </w:rPr>
            </w:pPr>
            <w:r>
              <w:rPr>
                <w:rFonts w:hint="eastAsia" w:eastAsia="仿宋"/>
                <w:szCs w:val="21"/>
                <w:highlight w:val="none"/>
                <w:shd w:val="clear"/>
                <w:lang w:val="en-US" w:eastAsia="zh-CN"/>
              </w:rPr>
              <w:t>非限定性</w:t>
            </w:r>
          </w:p>
        </w:tc>
      </w:tr>
      <w:tr>
        <w:tblPrEx>
          <w:tblCellMar>
            <w:top w:w="0" w:type="dxa"/>
            <w:left w:w="108" w:type="dxa"/>
            <w:bottom w:w="0" w:type="dxa"/>
            <w:right w:w="108" w:type="dxa"/>
          </w:tblCellMar>
        </w:tblPrEx>
        <w:trPr>
          <w:trHeight w:val="590" w:hRule="atLeast"/>
          <w:jc w:val="center"/>
        </w:trPr>
        <w:tc>
          <w:tcPr>
            <w:tcW w:w="1595" w:type="pct"/>
            <w:tcBorders>
              <w:top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b/>
                <w:bCs/>
                <w:color w:val="000000"/>
                <w:szCs w:val="21"/>
              </w:rPr>
            </w:pPr>
            <w:r>
              <w:rPr>
                <w:rFonts w:eastAsia="仿宋"/>
                <w:b/>
                <w:bCs/>
                <w:color w:val="000000"/>
                <w:szCs w:val="21"/>
              </w:rPr>
              <w:t>合</w:t>
            </w:r>
            <w:r>
              <w:rPr>
                <w:rFonts w:hint="eastAsia" w:eastAsia="仿宋"/>
                <w:b/>
                <w:bCs/>
                <w:color w:val="000000"/>
                <w:szCs w:val="21"/>
              </w:rPr>
              <w:t xml:space="preserve"> </w:t>
            </w:r>
            <w:r>
              <w:rPr>
                <w:rFonts w:eastAsia="仿宋"/>
                <w:b/>
                <w:bCs/>
                <w:color w:val="000000"/>
                <w:szCs w:val="21"/>
              </w:rPr>
              <w:t xml:space="preserve"> 计</w:t>
            </w:r>
          </w:p>
        </w:tc>
        <w:tc>
          <w:tcPr>
            <w:tcW w:w="1065" w:type="pct"/>
            <w:tcBorders>
              <w:top w:val="dotted" w:color="auto" w:sz="4" w:space="0"/>
              <w:left w:val="dotted" w:color="auto" w:sz="4" w:space="0"/>
              <w:bottom w:val="dotted" w:color="auto" w:sz="4" w:space="0"/>
              <w:right w:val="dotted" w:color="auto" w:sz="4" w:space="0"/>
            </w:tcBorders>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1</w:t>
            </w:r>
            <w:r>
              <w:rPr>
                <w:rFonts w:hint="eastAsia" w:ascii="Arial" w:hAnsi="Arial" w:cs="Arial"/>
                <w:i w:val="0"/>
                <w:iCs w:val="0"/>
                <w:color w:val="000000"/>
                <w:kern w:val="0"/>
                <w:sz w:val="20"/>
                <w:szCs w:val="20"/>
                <w:u w:val="none"/>
                <w:lang w:val="en-US" w:eastAsia="zh-CN" w:bidi="ar"/>
              </w:rPr>
              <w:t>9</w:t>
            </w:r>
            <w:r>
              <w:rPr>
                <w:rFonts w:hint="default" w:ascii="Arial" w:hAnsi="Arial" w:eastAsia="宋体" w:cs="Arial"/>
                <w:i w:val="0"/>
                <w:iCs w:val="0"/>
                <w:color w:val="000000"/>
                <w:kern w:val="0"/>
                <w:sz w:val="20"/>
                <w:szCs w:val="20"/>
                <w:u w:val="none"/>
                <w:lang w:val="en-US" w:eastAsia="zh-CN" w:bidi="ar"/>
              </w:rPr>
              <w:t>,400.00</w:t>
            </w:r>
          </w:p>
        </w:tc>
        <w:tc>
          <w:tcPr>
            <w:tcW w:w="1064" w:type="pct"/>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b/>
                <w:bCs/>
                <w:color w:val="000000"/>
                <w:szCs w:val="21"/>
              </w:rPr>
            </w:pPr>
            <w:r>
              <w:rPr>
                <w:rFonts w:eastAsia="仿宋"/>
                <w:b/>
                <w:bCs/>
                <w:color w:val="000000"/>
                <w:szCs w:val="21"/>
              </w:rPr>
              <w:t>-</w:t>
            </w:r>
          </w:p>
        </w:tc>
        <w:tc>
          <w:tcPr>
            <w:tcW w:w="1274" w:type="pct"/>
            <w:tcBorders>
              <w:top w:val="dotted" w:color="auto" w:sz="4" w:space="0"/>
              <w:left w:val="dotted" w:color="auto" w:sz="4" w:space="0"/>
              <w:bottom w:val="dotted" w:color="auto" w:sz="4" w:space="0"/>
            </w:tcBorders>
            <w:vAlign w:val="center"/>
          </w:tcPr>
          <w:p>
            <w:pPr>
              <w:spacing w:line="240" w:lineRule="auto"/>
              <w:jc w:val="right"/>
              <w:rPr>
                <w:rFonts w:eastAsia="仿宋"/>
                <w:b/>
                <w:bCs/>
                <w:color w:val="000000"/>
                <w:szCs w:val="21"/>
              </w:rPr>
            </w:pPr>
            <w:r>
              <w:rPr>
                <w:rFonts w:eastAsia="仿宋"/>
                <w:b/>
                <w:bCs/>
                <w:color w:val="000000"/>
                <w:szCs w:val="21"/>
              </w:rPr>
              <w:t>-</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（十五）提供服务收入</w:t>
      </w:r>
    </w:p>
    <w:tbl>
      <w:tblPr>
        <w:tblStyle w:val="14"/>
        <w:tblW w:w="9279" w:type="dxa"/>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467"/>
        <w:gridCol w:w="3119"/>
        <w:gridCol w:w="2693"/>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PrEx>
        <w:trPr>
          <w:cantSplit/>
          <w:trHeight w:val="426" w:hRule="atLeast"/>
          <w:jc w:val="center"/>
        </w:trPr>
        <w:tc>
          <w:tcPr>
            <w:tcW w:w="3467" w:type="dxa"/>
            <w:vAlign w:val="center"/>
          </w:tcPr>
          <w:p>
            <w:pPr>
              <w:spacing w:line="240" w:lineRule="auto"/>
              <w:jc w:val="center"/>
              <w:rPr>
                <w:rFonts w:eastAsiaTheme="minorEastAsia"/>
                <w:spacing w:val="10"/>
                <w:kern w:val="0"/>
                <w:sz w:val="18"/>
                <w:szCs w:val="18"/>
              </w:rPr>
            </w:pPr>
            <w:r>
              <w:rPr>
                <w:rFonts w:eastAsia="仿宋"/>
                <w:color w:val="000000"/>
                <w:szCs w:val="21"/>
              </w:rPr>
              <w:t>项  目</w:t>
            </w:r>
          </w:p>
        </w:tc>
        <w:tc>
          <w:tcPr>
            <w:tcW w:w="3119" w:type="dxa"/>
            <w:vAlign w:val="center"/>
          </w:tcPr>
          <w:p>
            <w:pPr>
              <w:spacing w:line="240" w:lineRule="auto"/>
              <w:jc w:val="center"/>
              <w:rPr>
                <w:rFonts w:eastAsia="仿宋"/>
                <w:color w:val="000000"/>
                <w:szCs w:val="21"/>
              </w:rPr>
            </w:pPr>
            <w:r>
              <w:rPr>
                <w:rFonts w:eastAsia="仿宋"/>
                <w:color w:val="000000"/>
                <w:szCs w:val="21"/>
              </w:rPr>
              <w:t>本年发生额</w:t>
            </w:r>
          </w:p>
        </w:tc>
        <w:tc>
          <w:tcPr>
            <w:tcW w:w="2693" w:type="dxa"/>
            <w:vAlign w:val="center"/>
          </w:tcPr>
          <w:p>
            <w:pPr>
              <w:adjustRightInd w:val="0"/>
              <w:snapToGrid w:val="0"/>
              <w:spacing w:line="240" w:lineRule="auto"/>
              <w:jc w:val="center"/>
              <w:rPr>
                <w:rFonts w:eastAsiaTheme="minorEastAsia"/>
                <w:spacing w:val="10"/>
                <w:kern w:val="0"/>
                <w:sz w:val="18"/>
                <w:szCs w:val="18"/>
              </w:rPr>
            </w:pPr>
            <w:r>
              <w:rPr>
                <w:rFonts w:eastAsia="仿宋"/>
                <w:color w:val="000000"/>
                <w:szCs w:val="21"/>
              </w:rPr>
              <w:t>上年发生额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426" w:hRule="atLeast"/>
          <w:jc w:val="center"/>
        </w:trPr>
        <w:tc>
          <w:tcPr>
            <w:tcW w:w="3467" w:type="dxa"/>
            <w:vAlign w:val="center"/>
          </w:tcPr>
          <w:p>
            <w:pPr>
              <w:spacing w:line="240" w:lineRule="auto"/>
              <w:jc w:val="center"/>
              <w:rPr>
                <w:rFonts w:eastAsia="仿宋"/>
                <w:color w:val="000000" w:themeColor="text1"/>
                <w:szCs w:val="21"/>
                <w14:textFill>
                  <w14:solidFill>
                    <w14:schemeClr w14:val="tx1"/>
                  </w14:solidFill>
                </w14:textFill>
              </w:rPr>
            </w:pPr>
            <w:r>
              <w:rPr>
                <w:rFonts w:hint="eastAsia" w:eastAsia="仿宋"/>
                <w:color w:val="000000"/>
                <w:szCs w:val="21"/>
              </w:rPr>
              <w:t>非限定性收入项目</w:t>
            </w:r>
          </w:p>
        </w:tc>
        <w:tc>
          <w:tcPr>
            <w:tcW w:w="3119" w:type="dxa"/>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 xml:space="preserve">21,473.96 </w:t>
            </w:r>
          </w:p>
        </w:tc>
        <w:tc>
          <w:tcPr>
            <w:tcW w:w="2693" w:type="dxa"/>
            <w:vAlign w:val="center"/>
          </w:tcPr>
          <w:p>
            <w:pPr>
              <w:spacing w:line="240" w:lineRule="auto"/>
              <w:jc w:val="right"/>
              <w:rPr>
                <w:rFonts w:eastAsia="仿宋"/>
                <w:color w:val="000000"/>
                <w:szCs w:val="21"/>
              </w:rPr>
            </w:pPr>
            <w:r>
              <w:rPr>
                <w:rFonts w:eastAsia="仿宋"/>
                <w:color w:val="000000"/>
                <w:szCs w:val="21"/>
              </w:rPr>
              <w:t>97,182.71</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426" w:hRule="atLeast"/>
          <w:jc w:val="center"/>
        </w:trPr>
        <w:tc>
          <w:tcPr>
            <w:tcW w:w="3467" w:type="dxa"/>
            <w:vAlign w:val="center"/>
          </w:tcPr>
          <w:p>
            <w:pPr>
              <w:spacing w:line="240" w:lineRule="auto"/>
              <w:jc w:val="center"/>
              <w:rPr>
                <w:rFonts w:eastAsia="仿宋"/>
                <w:color w:val="000000"/>
                <w:szCs w:val="21"/>
                <w:highlight w:val="yellow"/>
              </w:rPr>
            </w:pPr>
            <w:r>
              <w:rPr>
                <w:rFonts w:hint="eastAsia" w:eastAsia="仿宋"/>
                <w:color w:val="000000"/>
                <w:szCs w:val="21"/>
              </w:rPr>
              <w:t>限定性收入项目</w:t>
            </w:r>
          </w:p>
        </w:tc>
        <w:tc>
          <w:tcPr>
            <w:tcW w:w="3119" w:type="dxa"/>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 xml:space="preserve">739,525.21 </w:t>
            </w:r>
          </w:p>
        </w:tc>
        <w:tc>
          <w:tcPr>
            <w:tcW w:w="2693" w:type="dxa"/>
            <w:vAlign w:val="center"/>
          </w:tcPr>
          <w:p>
            <w:pPr>
              <w:spacing w:line="240" w:lineRule="auto"/>
              <w:jc w:val="right"/>
              <w:rPr>
                <w:rFonts w:eastAsia="仿宋"/>
                <w:color w:val="000000"/>
                <w:szCs w:val="21"/>
              </w:rPr>
            </w:pPr>
            <w:r>
              <w:rPr>
                <w:rFonts w:eastAsia="仿宋"/>
                <w:color w:val="000000"/>
                <w:szCs w:val="21"/>
              </w:rPr>
              <w:t>815,004.36</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426" w:hRule="atLeast"/>
          <w:jc w:val="center"/>
        </w:trPr>
        <w:tc>
          <w:tcPr>
            <w:tcW w:w="3467" w:type="dxa"/>
            <w:vAlign w:val="center"/>
          </w:tcPr>
          <w:p>
            <w:pPr>
              <w:spacing w:line="240" w:lineRule="auto"/>
              <w:ind w:firstLine="1476" w:firstLineChars="700"/>
              <w:rPr>
                <w:rFonts w:eastAsia="仿宋"/>
                <w:b/>
                <w:color w:val="000000" w:themeColor="text1"/>
                <w:szCs w:val="21"/>
                <w14:textFill>
                  <w14:solidFill>
                    <w14:schemeClr w14:val="tx1"/>
                  </w14:solidFill>
                </w14:textFill>
              </w:rPr>
            </w:pPr>
            <w:r>
              <w:rPr>
                <w:rFonts w:hint="eastAsia" w:eastAsia="仿宋"/>
                <w:b/>
                <w:color w:val="000000" w:themeColor="text1"/>
                <w:szCs w:val="21"/>
                <w14:textFill>
                  <w14:solidFill>
                    <w14:schemeClr w14:val="tx1"/>
                  </w14:solidFill>
                </w14:textFill>
              </w:rPr>
              <w:t xml:space="preserve">合 </w:t>
            </w:r>
            <w:r>
              <w:rPr>
                <w:rFonts w:eastAsia="仿宋"/>
                <w:b/>
                <w:color w:val="000000" w:themeColor="text1"/>
                <w:szCs w:val="21"/>
                <w14:textFill>
                  <w14:solidFill>
                    <w14:schemeClr w14:val="tx1"/>
                  </w14:solidFill>
                </w14:textFill>
              </w:rPr>
              <w:t xml:space="preserve"> 计</w:t>
            </w:r>
          </w:p>
        </w:tc>
        <w:tc>
          <w:tcPr>
            <w:tcW w:w="3119" w:type="dxa"/>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eastAsia="仿宋"/>
                <w:b/>
                <w:color w:val="000000"/>
                <w:szCs w:val="21"/>
                <w:lang w:val="en-US" w:eastAsia="zh-CN"/>
              </w:rPr>
              <w:t xml:space="preserve">760,999.17 </w:t>
            </w:r>
          </w:p>
        </w:tc>
        <w:tc>
          <w:tcPr>
            <w:tcW w:w="2693" w:type="dxa"/>
            <w:vAlign w:val="center"/>
          </w:tcPr>
          <w:p>
            <w:pPr>
              <w:widowControl/>
              <w:spacing w:line="240" w:lineRule="auto"/>
              <w:jc w:val="right"/>
              <w:textAlignment w:val="center"/>
              <w:rPr>
                <w:rFonts w:eastAsia="仿宋"/>
                <w:b/>
                <w:color w:val="000000"/>
                <w:szCs w:val="21"/>
              </w:rPr>
            </w:pPr>
            <w:r>
              <w:rPr>
                <w:rFonts w:eastAsia="仿宋"/>
                <w:b/>
                <w:color w:val="000000"/>
                <w:szCs w:val="21"/>
              </w:rPr>
              <w:t>912,187.07</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（十六）政府补助收入</w:t>
      </w:r>
    </w:p>
    <w:p>
      <w:pPr>
        <w:spacing w:before="156" w:beforeLines="50" w:after="156" w:afterLines="50" w:line="240" w:lineRule="auto"/>
        <w:ind w:firstLine="650" w:firstLineChars="25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无。</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（十七）投资收益</w:t>
      </w:r>
    </w:p>
    <w:p>
      <w:pPr>
        <w:spacing w:before="156" w:beforeLines="50" w:after="156" w:afterLines="50" w:line="240" w:lineRule="auto"/>
        <w:ind w:firstLine="650" w:firstLineChars="250"/>
        <w:rPr>
          <w:rFonts w:eastAsia="仿宋"/>
          <w:b/>
          <w:bCs/>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无。</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（十八）其他收入</w:t>
      </w:r>
    </w:p>
    <w:tbl>
      <w:tblPr>
        <w:tblStyle w:val="14"/>
        <w:tblW w:w="4997" w:type="pct"/>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2232"/>
        <w:gridCol w:w="3117"/>
        <w:gridCol w:w="3162"/>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397" w:hRule="atLeast"/>
          <w:jc w:val="center"/>
        </w:trPr>
        <w:tc>
          <w:tcPr>
            <w:tcW w:w="1311" w:type="pct"/>
            <w:vAlign w:val="center"/>
          </w:tcPr>
          <w:p>
            <w:pPr>
              <w:spacing w:line="240" w:lineRule="auto"/>
              <w:jc w:val="center"/>
              <w:rPr>
                <w:rFonts w:eastAsia="仿宋"/>
                <w:color w:val="000000"/>
                <w:szCs w:val="21"/>
              </w:rPr>
            </w:pPr>
            <w:r>
              <w:rPr>
                <w:rFonts w:eastAsia="仿宋"/>
                <w:color w:val="000000"/>
                <w:szCs w:val="21"/>
              </w:rPr>
              <w:t>项  目</w:t>
            </w:r>
          </w:p>
        </w:tc>
        <w:tc>
          <w:tcPr>
            <w:tcW w:w="1831" w:type="pct"/>
            <w:vAlign w:val="center"/>
          </w:tcPr>
          <w:p>
            <w:pPr>
              <w:spacing w:line="240" w:lineRule="auto"/>
              <w:jc w:val="center"/>
              <w:rPr>
                <w:rFonts w:eastAsia="仿宋"/>
                <w:color w:val="000000"/>
                <w:szCs w:val="21"/>
              </w:rPr>
            </w:pPr>
            <w:r>
              <w:rPr>
                <w:rFonts w:eastAsia="仿宋"/>
                <w:color w:val="000000"/>
                <w:szCs w:val="21"/>
              </w:rPr>
              <w:t>本年发生额</w:t>
            </w:r>
          </w:p>
        </w:tc>
        <w:tc>
          <w:tcPr>
            <w:tcW w:w="1857" w:type="pct"/>
            <w:vAlign w:val="center"/>
          </w:tcPr>
          <w:p>
            <w:pPr>
              <w:spacing w:line="240" w:lineRule="auto"/>
              <w:jc w:val="center"/>
              <w:rPr>
                <w:rFonts w:eastAsia="仿宋"/>
                <w:color w:val="000000"/>
                <w:szCs w:val="21"/>
              </w:rPr>
            </w:pPr>
            <w:r>
              <w:rPr>
                <w:rFonts w:eastAsia="仿宋"/>
                <w:color w:val="000000"/>
                <w:szCs w:val="21"/>
              </w:rPr>
              <w:t>上年发生额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397" w:hRule="atLeast"/>
          <w:jc w:val="center"/>
        </w:trPr>
        <w:tc>
          <w:tcPr>
            <w:tcW w:w="1311" w:type="pct"/>
            <w:vAlign w:val="center"/>
          </w:tcPr>
          <w:p>
            <w:pPr>
              <w:spacing w:line="240" w:lineRule="auto"/>
              <w:jc w:val="left"/>
              <w:rPr>
                <w:rFonts w:eastAsia="仿宋"/>
                <w:szCs w:val="21"/>
              </w:rPr>
            </w:pPr>
            <w:r>
              <w:rPr>
                <w:rFonts w:hint="eastAsia" w:eastAsia="仿宋"/>
                <w:color w:val="000000"/>
                <w:szCs w:val="21"/>
              </w:rPr>
              <w:t>利息收</w:t>
            </w:r>
            <w:r>
              <w:rPr>
                <w:rFonts w:eastAsia="仿宋"/>
                <w:color w:val="000000"/>
                <w:szCs w:val="21"/>
              </w:rPr>
              <w:t>入</w:t>
            </w:r>
          </w:p>
        </w:tc>
        <w:tc>
          <w:tcPr>
            <w:tcW w:w="1831" w:type="pct"/>
            <w:vAlign w:val="bottom"/>
          </w:tcPr>
          <w:p>
            <w:pPr>
              <w:widowControl/>
              <w:spacing w:line="240" w:lineRule="auto"/>
              <w:jc w:val="right"/>
              <w:textAlignment w:val="bottom"/>
              <w:rPr>
                <w:rFonts w:ascii="Arial" w:hAnsi="Arial" w:cs="Arial"/>
                <w:color w:val="000000"/>
                <w:kern w:val="0"/>
                <w:sz w:val="20"/>
                <w:szCs w:val="20"/>
                <w:lang w:bidi="ar"/>
              </w:rPr>
            </w:pPr>
            <w:r>
              <w:rPr>
                <w:rFonts w:hint="default" w:ascii="Arial" w:hAnsi="Arial" w:cs="Arial"/>
                <w:color w:val="000000"/>
                <w:kern w:val="0"/>
                <w:sz w:val="20"/>
                <w:szCs w:val="20"/>
                <w:lang w:val="en-US" w:eastAsia="zh-CN" w:bidi="ar"/>
              </w:rPr>
              <w:t>4,413.49</w:t>
            </w:r>
          </w:p>
        </w:tc>
        <w:tc>
          <w:tcPr>
            <w:tcW w:w="1857" w:type="pct"/>
            <w:vAlign w:val="bottom"/>
          </w:tcPr>
          <w:p>
            <w:pPr>
              <w:widowControl/>
              <w:spacing w:line="240" w:lineRule="auto"/>
              <w:jc w:val="right"/>
              <w:textAlignment w:val="bottom"/>
              <w:rPr>
                <w:rFonts w:eastAsia="仿宋"/>
                <w:color w:val="000000"/>
                <w:szCs w:val="21"/>
              </w:rPr>
            </w:pPr>
            <w:r>
              <w:rPr>
                <w:rFonts w:ascii="Arial" w:hAnsi="Arial" w:cs="Arial"/>
                <w:color w:val="000000"/>
                <w:kern w:val="0"/>
                <w:sz w:val="20"/>
                <w:szCs w:val="20"/>
                <w:lang w:bidi="ar"/>
              </w:rPr>
              <w:t>5,316.56</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397" w:hRule="atLeast"/>
          <w:jc w:val="center"/>
        </w:trPr>
        <w:tc>
          <w:tcPr>
            <w:tcW w:w="1311" w:type="pct"/>
            <w:vAlign w:val="center"/>
          </w:tcPr>
          <w:p>
            <w:pPr>
              <w:spacing w:line="240" w:lineRule="auto"/>
              <w:jc w:val="left"/>
              <w:rPr>
                <w:rFonts w:eastAsia="仿宋"/>
                <w:szCs w:val="21"/>
              </w:rPr>
            </w:pPr>
            <w:r>
              <w:rPr>
                <w:rFonts w:hint="eastAsia" w:eastAsia="仿宋"/>
                <w:color w:val="000000"/>
                <w:szCs w:val="21"/>
              </w:rPr>
              <w:t>免税收入</w:t>
            </w:r>
          </w:p>
        </w:tc>
        <w:tc>
          <w:tcPr>
            <w:tcW w:w="1831" w:type="pct"/>
            <w:vAlign w:val="bottom"/>
          </w:tcPr>
          <w:p>
            <w:pPr>
              <w:widowControl/>
              <w:spacing w:line="240" w:lineRule="auto"/>
              <w:jc w:val="right"/>
              <w:textAlignment w:val="bottom"/>
              <w:rPr>
                <w:rFonts w:ascii="Arial" w:hAnsi="Arial" w:cs="Arial"/>
                <w:color w:val="000000"/>
                <w:kern w:val="0"/>
                <w:sz w:val="20"/>
                <w:szCs w:val="20"/>
                <w:lang w:bidi="ar"/>
              </w:rPr>
            </w:pPr>
            <w:r>
              <w:rPr>
                <w:rFonts w:hint="default" w:ascii="Arial" w:hAnsi="Arial" w:cs="Arial"/>
                <w:color w:val="000000"/>
                <w:kern w:val="0"/>
                <w:sz w:val="20"/>
                <w:szCs w:val="20"/>
                <w:lang w:val="en-US" w:eastAsia="zh-CN" w:bidi="ar"/>
              </w:rPr>
              <w:t>5,814.94</w:t>
            </w:r>
          </w:p>
        </w:tc>
        <w:tc>
          <w:tcPr>
            <w:tcW w:w="1857" w:type="pct"/>
            <w:vAlign w:val="bottom"/>
          </w:tcPr>
          <w:p>
            <w:pPr>
              <w:widowControl/>
              <w:spacing w:line="240" w:lineRule="auto"/>
              <w:jc w:val="right"/>
              <w:textAlignment w:val="bottom"/>
              <w:rPr>
                <w:rFonts w:eastAsia="仿宋"/>
                <w:color w:val="000000"/>
                <w:szCs w:val="21"/>
              </w:rPr>
            </w:pPr>
            <w:r>
              <w:rPr>
                <w:rFonts w:ascii="Arial" w:hAnsi="Arial" w:cs="Arial"/>
                <w:color w:val="000000"/>
                <w:kern w:val="0"/>
                <w:sz w:val="20"/>
                <w:szCs w:val="20"/>
                <w:lang w:bidi="ar"/>
              </w:rPr>
              <w:t>1,757.05</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397" w:hRule="atLeast"/>
          <w:jc w:val="center"/>
        </w:trPr>
        <w:tc>
          <w:tcPr>
            <w:tcW w:w="1311" w:type="pct"/>
            <w:vAlign w:val="center"/>
          </w:tcPr>
          <w:p>
            <w:pPr>
              <w:spacing w:line="240" w:lineRule="auto"/>
              <w:jc w:val="left"/>
              <w:rPr>
                <w:rFonts w:hint="eastAsia" w:eastAsia="仿宋"/>
                <w:color w:val="000000"/>
                <w:szCs w:val="21"/>
              </w:rPr>
            </w:pPr>
            <w:r>
              <w:rPr>
                <w:rFonts w:hint="eastAsia" w:eastAsia="仿宋"/>
                <w:color w:val="000000"/>
                <w:szCs w:val="21"/>
              </w:rPr>
              <w:t>退费收入</w:t>
            </w:r>
          </w:p>
        </w:tc>
        <w:tc>
          <w:tcPr>
            <w:tcW w:w="1831" w:type="pct"/>
            <w:vAlign w:val="bottom"/>
          </w:tcPr>
          <w:p>
            <w:pPr>
              <w:widowControl/>
              <w:spacing w:line="240" w:lineRule="auto"/>
              <w:jc w:val="right"/>
              <w:textAlignment w:val="bottom"/>
              <w:rPr>
                <w:rFonts w:ascii="Arial" w:hAnsi="Arial" w:cs="Arial"/>
                <w:color w:val="000000"/>
                <w:kern w:val="0"/>
                <w:sz w:val="20"/>
                <w:szCs w:val="20"/>
                <w:lang w:bidi="ar"/>
              </w:rPr>
            </w:pPr>
            <w:r>
              <w:rPr>
                <w:rFonts w:hint="default" w:ascii="Arial" w:hAnsi="Arial" w:cs="Arial"/>
                <w:color w:val="000000"/>
                <w:kern w:val="0"/>
                <w:sz w:val="20"/>
                <w:szCs w:val="20"/>
                <w:lang w:val="en-US" w:eastAsia="zh-CN" w:bidi="ar"/>
              </w:rPr>
              <w:t>560.01</w:t>
            </w:r>
          </w:p>
        </w:tc>
        <w:tc>
          <w:tcPr>
            <w:tcW w:w="1857" w:type="pct"/>
            <w:vAlign w:val="bottom"/>
          </w:tcPr>
          <w:p>
            <w:pPr>
              <w:widowControl/>
              <w:spacing w:line="240" w:lineRule="auto"/>
              <w:jc w:val="right"/>
              <w:textAlignment w:val="bottom"/>
            </w:pP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397" w:hRule="atLeast"/>
          <w:jc w:val="center"/>
        </w:trPr>
        <w:tc>
          <w:tcPr>
            <w:tcW w:w="1311" w:type="pct"/>
            <w:vAlign w:val="center"/>
          </w:tcPr>
          <w:p>
            <w:pPr>
              <w:adjustRightInd w:val="0"/>
              <w:snapToGrid w:val="0"/>
              <w:spacing w:line="240" w:lineRule="auto"/>
              <w:jc w:val="center"/>
              <w:rPr>
                <w:rFonts w:eastAsia="仿宋"/>
                <w:b/>
                <w:color w:val="000000" w:themeColor="text1"/>
                <w:spacing w:val="10"/>
                <w:szCs w:val="21"/>
                <w14:textFill>
                  <w14:solidFill>
                    <w14:schemeClr w14:val="tx1"/>
                  </w14:solidFill>
                </w14:textFill>
              </w:rPr>
            </w:pPr>
            <w:r>
              <w:rPr>
                <w:rFonts w:eastAsia="仿宋"/>
                <w:b/>
                <w:bCs/>
                <w:color w:val="000000"/>
                <w:szCs w:val="21"/>
              </w:rPr>
              <w:t>合  计</w:t>
            </w:r>
          </w:p>
        </w:tc>
        <w:tc>
          <w:tcPr>
            <w:tcW w:w="1831" w:type="pct"/>
            <w:vAlign w:val="bottom"/>
          </w:tcPr>
          <w:p>
            <w:pPr>
              <w:widowControl/>
              <w:spacing w:line="240" w:lineRule="auto"/>
              <w:jc w:val="right"/>
              <w:textAlignment w:val="bottom"/>
              <w:rPr>
                <w:rFonts w:eastAsia="仿宋"/>
                <w:b/>
                <w:bCs/>
                <w:color w:val="000000"/>
                <w:szCs w:val="21"/>
                <w:lang w:val="en-US" w:eastAsia="zh-CN"/>
              </w:rPr>
            </w:pPr>
            <w:r>
              <w:rPr>
                <w:rFonts w:hint="default" w:eastAsia="仿宋"/>
                <w:b/>
                <w:bCs/>
                <w:color w:val="000000"/>
                <w:szCs w:val="21"/>
                <w:lang w:val="en-US" w:eastAsia="zh-CN"/>
              </w:rPr>
              <w:t>10,788.44</w:t>
            </w:r>
          </w:p>
        </w:tc>
        <w:tc>
          <w:tcPr>
            <w:tcW w:w="1857" w:type="pct"/>
            <w:vAlign w:val="bottom"/>
          </w:tcPr>
          <w:p>
            <w:pPr>
              <w:widowControl/>
              <w:spacing w:line="240" w:lineRule="auto"/>
              <w:jc w:val="right"/>
              <w:textAlignment w:val="bottom"/>
              <w:rPr>
                <w:rFonts w:eastAsia="仿宋"/>
                <w:b/>
                <w:bCs/>
                <w:color w:val="000000"/>
                <w:szCs w:val="21"/>
              </w:rPr>
            </w:pPr>
            <w:r>
              <w:rPr>
                <w:rFonts w:eastAsia="仿宋"/>
                <w:b/>
                <w:bCs/>
                <w:color w:val="000000"/>
                <w:szCs w:val="21"/>
              </w:rPr>
              <w:t>7,073.61</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（十九）业务活动成本</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1、业务活动成本列示</w:t>
      </w:r>
    </w:p>
    <w:tbl>
      <w:tblPr>
        <w:tblStyle w:val="14"/>
        <w:tblW w:w="4997" w:type="pct"/>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2232"/>
        <w:gridCol w:w="3117"/>
        <w:gridCol w:w="3162"/>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PrEx>
        <w:trPr>
          <w:trHeight w:val="397" w:hRule="atLeast"/>
          <w:jc w:val="center"/>
        </w:trPr>
        <w:tc>
          <w:tcPr>
            <w:tcW w:w="1311" w:type="pct"/>
            <w:vAlign w:val="center"/>
          </w:tcPr>
          <w:p>
            <w:pPr>
              <w:spacing w:line="240" w:lineRule="auto"/>
              <w:jc w:val="center"/>
              <w:rPr>
                <w:rFonts w:eastAsia="仿宋"/>
                <w:color w:val="000000"/>
                <w:szCs w:val="21"/>
              </w:rPr>
            </w:pPr>
            <w:r>
              <w:rPr>
                <w:rFonts w:eastAsia="仿宋"/>
                <w:color w:val="000000"/>
                <w:szCs w:val="21"/>
              </w:rPr>
              <w:t>项   目</w:t>
            </w:r>
          </w:p>
        </w:tc>
        <w:tc>
          <w:tcPr>
            <w:tcW w:w="1831" w:type="pct"/>
            <w:vAlign w:val="center"/>
          </w:tcPr>
          <w:p>
            <w:pPr>
              <w:spacing w:line="240" w:lineRule="auto"/>
              <w:jc w:val="center"/>
              <w:rPr>
                <w:rFonts w:eastAsia="仿宋"/>
                <w:color w:val="000000"/>
                <w:szCs w:val="21"/>
              </w:rPr>
            </w:pPr>
            <w:r>
              <w:rPr>
                <w:rFonts w:eastAsia="仿宋"/>
                <w:color w:val="000000"/>
                <w:szCs w:val="21"/>
              </w:rPr>
              <w:t>本年发生额</w:t>
            </w:r>
          </w:p>
        </w:tc>
        <w:tc>
          <w:tcPr>
            <w:tcW w:w="1857" w:type="pct"/>
            <w:vAlign w:val="center"/>
          </w:tcPr>
          <w:p>
            <w:pPr>
              <w:spacing w:line="240" w:lineRule="auto"/>
              <w:jc w:val="center"/>
              <w:rPr>
                <w:rFonts w:eastAsia="仿宋"/>
                <w:color w:val="000000"/>
                <w:szCs w:val="21"/>
              </w:rPr>
            </w:pPr>
            <w:r>
              <w:rPr>
                <w:rFonts w:eastAsia="仿宋"/>
                <w:color w:val="000000"/>
                <w:szCs w:val="21"/>
              </w:rPr>
              <w:t>上年发生额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311" w:type="pct"/>
            <w:vAlign w:val="center"/>
          </w:tcPr>
          <w:p>
            <w:pPr>
              <w:spacing w:line="240" w:lineRule="auto"/>
              <w:rPr>
                <w:rFonts w:eastAsia="仿宋"/>
                <w:color w:val="000000"/>
                <w:szCs w:val="21"/>
              </w:rPr>
            </w:pPr>
            <w:r>
              <w:rPr>
                <w:rFonts w:hint="eastAsia" w:eastAsia="仿宋"/>
                <w:color w:val="000000"/>
                <w:szCs w:val="21"/>
              </w:rPr>
              <w:t>项目活动</w:t>
            </w:r>
            <w:r>
              <w:rPr>
                <w:rFonts w:eastAsia="仿宋"/>
                <w:color w:val="000000"/>
                <w:szCs w:val="21"/>
              </w:rPr>
              <w:t>成本</w:t>
            </w:r>
          </w:p>
        </w:tc>
        <w:tc>
          <w:tcPr>
            <w:tcW w:w="1831" w:type="pct"/>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ascii="Arial" w:hAnsi="Arial" w:cs="Arial"/>
                <w:color w:val="000000"/>
                <w:kern w:val="0"/>
                <w:sz w:val="20"/>
                <w:szCs w:val="20"/>
                <w:lang w:val="en-US" w:eastAsia="zh-CN" w:bidi="ar"/>
              </w:rPr>
              <w:t xml:space="preserve">737,555.72 </w:t>
            </w:r>
          </w:p>
        </w:tc>
        <w:tc>
          <w:tcPr>
            <w:tcW w:w="1857" w:type="pct"/>
            <w:vAlign w:val="bottom"/>
          </w:tcPr>
          <w:p>
            <w:pPr>
              <w:widowControl/>
              <w:spacing w:line="240" w:lineRule="auto"/>
              <w:jc w:val="right"/>
              <w:textAlignment w:val="bottom"/>
              <w:rPr>
                <w:rFonts w:ascii="Arial" w:hAnsi="Arial" w:cs="Arial"/>
                <w:color w:val="000000"/>
                <w:kern w:val="0"/>
                <w:sz w:val="20"/>
                <w:szCs w:val="20"/>
                <w:lang w:bidi="ar"/>
              </w:rPr>
            </w:pPr>
            <w:r>
              <w:rPr>
                <w:rFonts w:ascii="Arial" w:hAnsi="Arial" w:cs="Arial"/>
                <w:color w:val="000000"/>
                <w:kern w:val="0"/>
                <w:sz w:val="20"/>
                <w:szCs w:val="20"/>
                <w:lang w:bidi="ar"/>
              </w:rPr>
              <w:t>763,574.84</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1311" w:type="pct"/>
            <w:vAlign w:val="center"/>
          </w:tcPr>
          <w:p>
            <w:pPr>
              <w:adjustRightInd w:val="0"/>
              <w:snapToGrid w:val="0"/>
              <w:spacing w:line="240" w:lineRule="auto"/>
              <w:jc w:val="center"/>
              <w:rPr>
                <w:rFonts w:eastAsia="仿宋"/>
                <w:b/>
                <w:color w:val="000000" w:themeColor="text1"/>
                <w:spacing w:val="10"/>
                <w:szCs w:val="21"/>
                <w14:textFill>
                  <w14:solidFill>
                    <w14:schemeClr w14:val="tx1"/>
                  </w14:solidFill>
                </w14:textFill>
              </w:rPr>
            </w:pPr>
            <w:r>
              <w:rPr>
                <w:rFonts w:eastAsia="仿宋"/>
                <w:b/>
                <w:bCs/>
                <w:color w:val="000000"/>
                <w:szCs w:val="21"/>
              </w:rPr>
              <w:t>合   计</w:t>
            </w:r>
          </w:p>
        </w:tc>
        <w:tc>
          <w:tcPr>
            <w:tcW w:w="1831" w:type="pct"/>
            <w:vAlign w:val="bottom"/>
          </w:tcPr>
          <w:p>
            <w:pPr>
              <w:widowControl/>
              <w:spacing w:line="240" w:lineRule="auto"/>
              <w:jc w:val="right"/>
              <w:textAlignment w:val="bottom"/>
              <w:rPr>
                <w:rFonts w:eastAsia="仿宋"/>
                <w:b/>
                <w:bCs/>
                <w:color w:val="000000"/>
                <w:szCs w:val="21"/>
                <w:lang w:val="en-US" w:eastAsia="zh-CN"/>
              </w:rPr>
            </w:pPr>
            <w:r>
              <w:rPr>
                <w:rFonts w:hint="default" w:ascii="Arial" w:hAnsi="Arial" w:cs="Arial"/>
                <w:b/>
                <w:bCs/>
                <w:color w:val="000000"/>
                <w:kern w:val="0"/>
                <w:sz w:val="20"/>
                <w:szCs w:val="20"/>
                <w:lang w:val="en-US" w:eastAsia="zh-CN" w:bidi="ar"/>
              </w:rPr>
              <w:t xml:space="preserve">737,555.72 </w:t>
            </w:r>
          </w:p>
        </w:tc>
        <w:tc>
          <w:tcPr>
            <w:tcW w:w="1857" w:type="pct"/>
            <w:vAlign w:val="bottom"/>
          </w:tcPr>
          <w:p>
            <w:pPr>
              <w:widowControl/>
              <w:spacing w:line="240" w:lineRule="auto"/>
              <w:jc w:val="right"/>
              <w:textAlignment w:val="bottom"/>
              <w:rPr>
                <w:rFonts w:eastAsia="仿宋"/>
                <w:b/>
                <w:bCs/>
                <w:color w:val="000000"/>
                <w:szCs w:val="21"/>
              </w:rPr>
            </w:pPr>
            <w:r>
              <w:rPr>
                <w:rFonts w:eastAsia="仿宋"/>
                <w:b/>
                <w:bCs/>
                <w:color w:val="000000"/>
                <w:szCs w:val="21"/>
              </w:rPr>
              <w:t>763,574.84</w:t>
            </w:r>
          </w:p>
        </w:tc>
      </w:tr>
    </w:tbl>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2、资助其他基金会</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无。</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3、重大公益项目收支表</w:t>
      </w:r>
    </w:p>
    <w:tbl>
      <w:tblPr>
        <w:tblStyle w:val="14"/>
        <w:tblW w:w="5000" w:type="pct"/>
        <w:jc w:val="center"/>
        <w:tblLayout w:type="fixed"/>
        <w:tblCellMar>
          <w:top w:w="0" w:type="dxa"/>
          <w:left w:w="108" w:type="dxa"/>
          <w:bottom w:w="0" w:type="dxa"/>
          <w:right w:w="108" w:type="dxa"/>
        </w:tblCellMar>
      </w:tblPr>
      <w:tblGrid>
        <w:gridCol w:w="1859"/>
        <w:gridCol w:w="1050"/>
        <w:gridCol w:w="627"/>
        <w:gridCol w:w="1200"/>
        <w:gridCol w:w="639"/>
        <w:gridCol w:w="1243"/>
        <w:gridCol w:w="604"/>
        <w:gridCol w:w="1295"/>
      </w:tblGrid>
      <w:tr>
        <w:tblPrEx>
          <w:tblCellMar>
            <w:top w:w="0" w:type="dxa"/>
            <w:left w:w="108" w:type="dxa"/>
            <w:bottom w:w="0" w:type="dxa"/>
            <w:right w:w="108" w:type="dxa"/>
          </w:tblCellMar>
        </w:tblPrEx>
        <w:trPr>
          <w:trHeight w:val="397" w:hRule="atLeast"/>
          <w:jc w:val="center"/>
        </w:trPr>
        <w:tc>
          <w:tcPr>
            <w:tcW w:w="1091" w:type="pct"/>
            <w:vMerge w:val="restart"/>
            <w:tcBorders>
              <w:top w:val="single" w:color="auto" w:sz="4" w:space="0"/>
              <w:bottom w:val="dotted" w:color="auto" w:sz="4" w:space="0"/>
              <w:right w:val="dotted" w:color="auto" w:sz="4" w:space="0"/>
            </w:tcBorders>
            <w:vAlign w:val="center"/>
          </w:tcPr>
          <w:p>
            <w:pPr>
              <w:spacing w:line="240" w:lineRule="auto"/>
              <w:jc w:val="center"/>
              <w:rPr>
                <w:rFonts w:eastAsia="仿宋"/>
                <w:color w:val="000000"/>
                <w:sz w:val="18"/>
                <w:szCs w:val="18"/>
              </w:rPr>
            </w:pPr>
            <w:r>
              <w:rPr>
                <w:rFonts w:eastAsia="仿宋"/>
                <w:color w:val="000000"/>
                <w:sz w:val="18"/>
                <w:szCs w:val="18"/>
              </w:rPr>
              <w:t>项目名称</w:t>
            </w:r>
          </w:p>
        </w:tc>
        <w:tc>
          <w:tcPr>
            <w:tcW w:w="616" w:type="pct"/>
            <w:vMerge w:val="restart"/>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 w:val="18"/>
                <w:szCs w:val="18"/>
              </w:rPr>
            </w:pPr>
            <w:r>
              <w:rPr>
                <w:rFonts w:eastAsia="仿宋"/>
                <w:color w:val="000000"/>
                <w:sz w:val="18"/>
                <w:szCs w:val="18"/>
              </w:rPr>
              <w:t>收入</w:t>
            </w:r>
          </w:p>
        </w:tc>
        <w:tc>
          <w:tcPr>
            <w:tcW w:w="3292" w:type="pct"/>
            <w:gridSpan w:val="6"/>
            <w:tcBorders>
              <w:top w:val="single" w:color="auto" w:sz="4" w:space="0"/>
              <w:left w:val="dotted" w:color="auto" w:sz="4" w:space="0"/>
              <w:bottom w:val="dotted" w:color="auto" w:sz="4" w:space="0"/>
            </w:tcBorders>
            <w:vAlign w:val="center"/>
          </w:tcPr>
          <w:p>
            <w:pPr>
              <w:spacing w:line="240" w:lineRule="auto"/>
              <w:jc w:val="center"/>
              <w:rPr>
                <w:rFonts w:eastAsia="仿宋"/>
                <w:color w:val="000000"/>
                <w:sz w:val="18"/>
                <w:szCs w:val="18"/>
              </w:rPr>
            </w:pPr>
            <w:r>
              <w:rPr>
                <w:rFonts w:eastAsia="仿宋"/>
                <w:color w:val="000000"/>
                <w:sz w:val="18"/>
                <w:szCs w:val="18"/>
              </w:rPr>
              <w:t>支出</w:t>
            </w:r>
          </w:p>
        </w:tc>
      </w:tr>
      <w:tr>
        <w:tblPrEx>
          <w:tblCellMar>
            <w:top w:w="0" w:type="dxa"/>
            <w:left w:w="108" w:type="dxa"/>
            <w:bottom w:w="0" w:type="dxa"/>
            <w:right w:w="108" w:type="dxa"/>
          </w:tblCellMar>
        </w:tblPrEx>
        <w:trPr>
          <w:trHeight w:val="397" w:hRule="atLeast"/>
          <w:jc w:val="center"/>
        </w:trPr>
        <w:tc>
          <w:tcPr>
            <w:tcW w:w="1091" w:type="pct"/>
            <w:vMerge w:val="continue"/>
            <w:tcBorders>
              <w:top w:val="single" w:color="auto" w:sz="4" w:space="0"/>
              <w:bottom w:val="dotted" w:color="auto" w:sz="4" w:space="0"/>
              <w:right w:val="dotted" w:color="auto" w:sz="4" w:space="0"/>
            </w:tcBorders>
            <w:vAlign w:val="center"/>
          </w:tcPr>
          <w:p>
            <w:pPr>
              <w:spacing w:line="240" w:lineRule="auto"/>
              <w:jc w:val="center"/>
              <w:rPr>
                <w:rFonts w:eastAsia="仿宋"/>
                <w:color w:val="000000"/>
                <w:sz w:val="18"/>
                <w:szCs w:val="18"/>
              </w:rPr>
            </w:pPr>
          </w:p>
        </w:tc>
        <w:tc>
          <w:tcPr>
            <w:tcW w:w="616" w:type="pct"/>
            <w:vMerge w:val="continue"/>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 w:val="18"/>
                <w:szCs w:val="18"/>
              </w:rPr>
            </w:pPr>
          </w:p>
        </w:tc>
        <w:tc>
          <w:tcPr>
            <w:tcW w:w="368"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 w:val="18"/>
                <w:szCs w:val="18"/>
              </w:rPr>
            </w:pPr>
            <w:r>
              <w:rPr>
                <w:rFonts w:eastAsia="仿宋"/>
                <w:color w:val="000000"/>
                <w:sz w:val="18"/>
                <w:szCs w:val="18"/>
              </w:rPr>
              <w:t>直接或委托其他组织资助给受益人的款物</w:t>
            </w:r>
          </w:p>
        </w:tc>
        <w:tc>
          <w:tcPr>
            <w:tcW w:w="704"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color w:val="000000"/>
                <w:sz w:val="18"/>
                <w:szCs w:val="18"/>
              </w:rPr>
            </w:pPr>
            <w:r>
              <w:rPr>
                <w:rFonts w:eastAsia="仿宋"/>
                <w:color w:val="000000"/>
                <w:sz w:val="18"/>
                <w:szCs w:val="18"/>
              </w:rPr>
              <w:t>为提供慈善服务和实施慈善项目发生的人员报酬、志愿者补贴和保险</w:t>
            </w:r>
          </w:p>
        </w:tc>
        <w:tc>
          <w:tcPr>
            <w:tcW w:w="375"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color w:val="000000"/>
                <w:sz w:val="18"/>
                <w:szCs w:val="18"/>
              </w:rPr>
            </w:pPr>
            <w:r>
              <w:rPr>
                <w:rFonts w:eastAsia="仿宋"/>
                <w:color w:val="000000"/>
                <w:sz w:val="18"/>
                <w:szCs w:val="18"/>
              </w:rPr>
              <w:t>使用房屋、设备、物资 发生的相关费用</w:t>
            </w:r>
          </w:p>
        </w:tc>
        <w:tc>
          <w:tcPr>
            <w:tcW w:w="729"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color w:val="000000"/>
                <w:sz w:val="18"/>
                <w:szCs w:val="18"/>
              </w:rPr>
            </w:pPr>
            <w:r>
              <w:rPr>
                <w:rFonts w:eastAsia="仿宋"/>
                <w:color w:val="000000"/>
                <w:sz w:val="18"/>
                <w:szCs w:val="18"/>
              </w:rPr>
              <w:t>为管理慈善项目发生的差旅、物流、交通、会议、培训、审计、评估等费用</w:t>
            </w:r>
          </w:p>
        </w:tc>
        <w:tc>
          <w:tcPr>
            <w:tcW w:w="354"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color w:val="000000"/>
                <w:sz w:val="18"/>
                <w:szCs w:val="18"/>
              </w:rPr>
            </w:pPr>
            <w:r>
              <w:rPr>
                <w:rFonts w:eastAsia="仿宋"/>
                <w:color w:val="000000"/>
                <w:sz w:val="18"/>
                <w:szCs w:val="18"/>
              </w:rPr>
              <w:t>其他</w:t>
            </w:r>
          </w:p>
          <w:p>
            <w:pPr>
              <w:adjustRightInd w:val="0"/>
              <w:snapToGrid w:val="0"/>
              <w:spacing w:line="240" w:lineRule="auto"/>
              <w:jc w:val="center"/>
              <w:rPr>
                <w:rFonts w:eastAsia="仿宋"/>
                <w:color w:val="000000"/>
                <w:sz w:val="18"/>
                <w:szCs w:val="18"/>
              </w:rPr>
            </w:pPr>
            <w:r>
              <w:rPr>
                <w:rFonts w:eastAsia="仿宋"/>
                <w:color w:val="000000"/>
                <w:sz w:val="18"/>
                <w:szCs w:val="18"/>
              </w:rPr>
              <w:t>费用</w:t>
            </w:r>
          </w:p>
          <w:p>
            <w:pPr>
              <w:adjustRightInd w:val="0"/>
              <w:snapToGrid w:val="0"/>
              <w:spacing w:line="240" w:lineRule="auto"/>
              <w:jc w:val="center"/>
              <w:rPr>
                <w:rFonts w:eastAsia="仿宋"/>
                <w:color w:val="000000"/>
                <w:sz w:val="18"/>
                <w:szCs w:val="18"/>
              </w:rPr>
            </w:pPr>
          </w:p>
        </w:tc>
        <w:tc>
          <w:tcPr>
            <w:tcW w:w="760" w:type="pct"/>
            <w:tcBorders>
              <w:top w:val="dotted" w:color="auto" w:sz="4" w:space="0"/>
              <w:left w:val="dotted" w:color="auto" w:sz="4" w:space="0"/>
              <w:bottom w:val="dotted" w:color="auto" w:sz="4" w:space="0"/>
            </w:tcBorders>
            <w:vAlign w:val="center"/>
          </w:tcPr>
          <w:p>
            <w:pPr>
              <w:spacing w:line="240" w:lineRule="auto"/>
              <w:ind w:firstLine="180" w:firstLineChars="100"/>
              <w:jc w:val="center"/>
              <w:rPr>
                <w:rFonts w:eastAsia="仿宋"/>
                <w:color w:val="000000"/>
                <w:sz w:val="18"/>
                <w:szCs w:val="18"/>
              </w:rPr>
            </w:pPr>
            <w:r>
              <w:rPr>
                <w:rFonts w:eastAsia="仿宋"/>
                <w:color w:val="000000"/>
                <w:sz w:val="18"/>
                <w:szCs w:val="18"/>
              </w:rPr>
              <w:t>总</w:t>
            </w:r>
            <w:r>
              <w:rPr>
                <w:rFonts w:hint="eastAsia" w:eastAsia="仿宋"/>
                <w:color w:val="000000"/>
                <w:sz w:val="18"/>
                <w:szCs w:val="18"/>
              </w:rPr>
              <w:t xml:space="preserve"> </w:t>
            </w:r>
            <w:r>
              <w:rPr>
                <w:rFonts w:eastAsia="仿宋"/>
                <w:color w:val="000000"/>
                <w:sz w:val="18"/>
                <w:szCs w:val="18"/>
              </w:rPr>
              <w:t>计</w:t>
            </w:r>
          </w:p>
        </w:tc>
      </w:tr>
      <w:tr>
        <w:tblPrEx>
          <w:tblCellMar>
            <w:top w:w="0" w:type="dxa"/>
            <w:left w:w="108" w:type="dxa"/>
            <w:bottom w:w="0" w:type="dxa"/>
            <w:right w:w="108" w:type="dxa"/>
          </w:tblCellMar>
        </w:tblPrEx>
        <w:trPr>
          <w:trHeight w:val="397" w:hRule="atLeast"/>
          <w:jc w:val="center"/>
        </w:trPr>
        <w:tc>
          <w:tcPr>
            <w:tcW w:w="1091" w:type="pct"/>
            <w:tcBorders>
              <w:top w:val="dotted" w:color="auto" w:sz="4" w:space="0"/>
              <w:bottom w:val="dotted" w:color="auto" w:sz="4" w:space="0"/>
              <w:right w:val="dotted" w:color="auto" w:sz="4" w:space="0"/>
            </w:tcBorders>
            <w:vAlign w:val="top"/>
          </w:tcPr>
          <w:p>
            <w:pPr>
              <w:keepNext w:val="0"/>
              <w:keepLines w:val="0"/>
              <w:widowControl/>
              <w:suppressLineNumbers w:val="0"/>
              <w:jc w:val="both"/>
              <w:textAlignment w:val="top"/>
              <w:rPr>
                <w:rFonts w:eastAsia="仿宋"/>
                <w:sz w:val="18"/>
                <w:szCs w:val="18"/>
                <w:highlight w:val="yellow"/>
              </w:rPr>
            </w:pPr>
            <w:r>
              <w:rPr>
                <w:rFonts w:hint="eastAsia" w:ascii="仿宋" w:hAnsi="仿宋" w:eastAsia="仿宋" w:cs="仿宋"/>
                <w:i w:val="0"/>
                <w:iCs w:val="0"/>
                <w:color w:val="000000"/>
                <w:kern w:val="0"/>
                <w:sz w:val="18"/>
                <w:szCs w:val="18"/>
                <w:u w:val="none"/>
                <w:lang w:val="en-US" w:eastAsia="zh-CN" w:bidi="ar"/>
              </w:rPr>
              <w:t>建外街道工会技能知识竞赛</w:t>
            </w:r>
          </w:p>
        </w:tc>
        <w:tc>
          <w:tcPr>
            <w:tcW w:w="616"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Arial" w:hAnsi="Arial" w:eastAsia="宋体" w:cs="Arial"/>
                <w:color w:val="000000"/>
                <w:sz w:val="20"/>
                <w:szCs w:val="20"/>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24,747.52 </w:t>
            </w:r>
          </w:p>
        </w:tc>
        <w:tc>
          <w:tcPr>
            <w:tcW w:w="368"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0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1,200.00 </w:t>
            </w:r>
          </w:p>
        </w:tc>
        <w:tc>
          <w:tcPr>
            <w:tcW w:w="375"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29"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19,573.72 </w:t>
            </w:r>
          </w:p>
        </w:tc>
        <w:tc>
          <w:tcPr>
            <w:tcW w:w="35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60" w:type="pct"/>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20,773.72 </w:t>
            </w:r>
          </w:p>
        </w:tc>
      </w:tr>
      <w:tr>
        <w:tblPrEx>
          <w:tblCellMar>
            <w:top w:w="0" w:type="dxa"/>
            <w:left w:w="108" w:type="dxa"/>
            <w:bottom w:w="0" w:type="dxa"/>
            <w:right w:w="108" w:type="dxa"/>
          </w:tblCellMar>
        </w:tblPrEx>
        <w:trPr>
          <w:trHeight w:val="397" w:hRule="atLeast"/>
          <w:jc w:val="center"/>
        </w:trPr>
        <w:tc>
          <w:tcPr>
            <w:tcW w:w="1091" w:type="pct"/>
            <w:tcBorders>
              <w:top w:val="dotted" w:color="auto" w:sz="4" w:space="0"/>
              <w:bottom w:val="dotted" w:color="auto" w:sz="4" w:space="0"/>
              <w:right w:val="dotted" w:color="auto" w:sz="4" w:space="0"/>
            </w:tcBorders>
            <w:vAlign w:val="top"/>
          </w:tcPr>
          <w:p>
            <w:pPr>
              <w:keepNext w:val="0"/>
              <w:keepLines w:val="0"/>
              <w:widowControl/>
              <w:suppressLineNumbers w:val="0"/>
              <w:jc w:val="both"/>
              <w:textAlignment w:val="top"/>
              <w:rPr>
                <w:rFonts w:hint="eastAsia" w:eastAsia="仿宋"/>
                <w:sz w:val="18"/>
                <w:szCs w:val="18"/>
              </w:rPr>
            </w:pPr>
            <w:r>
              <w:rPr>
                <w:rFonts w:hint="eastAsia" w:ascii="仿宋" w:hAnsi="仿宋" w:eastAsia="仿宋" w:cs="仿宋"/>
                <w:i w:val="0"/>
                <w:iCs w:val="0"/>
                <w:color w:val="000000"/>
                <w:kern w:val="0"/>
                <w:sz w:val="18"/>
                <w:szCs w:val="18"/>
                <w:u w:val="none"/>
                <w:lang w:val="en-US" w:eastAsia="zh-CN" w:bidi="ar"/>
              </w:rPr>
              <w:t>“建外红”志愿服务平台运维项目</w:t>
            </w:r>
          </w:p>
        </w:tc>
        <w:tc>
          <w:tcPr>
            <w:tcW w:w="616"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44,554.46 </w:t>
            </w:r>
          </w:p>
        </w:tc>
        <w:tc>
          <w:tcPr>
            <w:tcW w:w="368"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0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6,300.00 </w:t>
            </w:r>
          </w:p>
        </w:tc>
        <w:tc>
          <w:tcPr>
            <w:tcW w:w="375" w:type="pct"/>
            <w:tcBorders>
              <w:top w:val="dotted" w:color="auto" w:sz="4" w:space="0"/>
              <w:left w:val="dotted" w:color="auto" w:sz="4" w:space="0"/>
              <w:bottom w:val="dotted" w:color="auto" w:sz="4" w:space="0"/>
              <w:right w:val="dotted" w:color="auto" w:sz="4" w:space="0"/>
            </w:tcBorders>
            <w:vAlign w:val="center"/>
          </w:tcPr>
          <w:p>
            <w:pPr>
              <w:jc w:val="right"/>
              <w:rPr>
                <w:rFonts w:hint="default" w:eastAsia="仿宋"/>
                <w:sz w:val="18"/>
                <w:szCs w:val="18"/>
                <w:lang w:val="en-US" w:eastAsia="zh-CN"/>
              </w:rPr>
            </w:pPr>
            <w:r>
              <w:rPr>
                <w:rFonts w:hint="eastAsia" w:eastAsia="仿宋"/>
                <w:sz w:val="18"/>
                <w:szCs w:val="18"/>
                <w:lang w:val="en-US" w:eastAsia="zh-CN"/>
              </w:rPr>
              <w:t>0.00</w:t>
            </w:r>
          </w:p>
        </w:tc>
        <w:tc>
          <w:tcPr>
            <w:tcW w:w="729"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eastAsia" w:cs="Times New Roman"/>
                <w:i w:val="0"/>
                <w:iCs w:val="0"/>
                <w:color w:val="000000"/>
                <w:kern w:val="0"/>
                <w:sz w:val="18"/>
                <w:szCs w:val="18"/>
                <w:u w:val="none"/>
                <w:lang w:val="en-US" w:eastAsia="zh-CN" w:bidi="ar"/>
              </w:rPr>
              <w:t>90,247.60</w:t>
            </w:r>
            <w:r>
              <w:rPr>
                <w:rFonts w:hint="default" w:ascii="Times New Roman" w:hAnsi="Times New Roman" w:eastAsia="宋体" w:cs="Times New Roman"/>
                <w:i w:val="0"/>
                <w:iCs w:val="0"/>
                <w:color w:val="000000"/>
                <w:kern w:val="0"/>
                <w:sz w:val="18"/>
                <w:szCs w:val="18"/>
                <w:u w:val="none"/>
                <w:lang w:val="en-US" w:eastAsia="zh-CN" w:bidi="ar"/>
              </w:rPr>
              <w:t xml:space="preserve"> </w:t>
            </w:r>
          </w:p>
        </w:tc>
        <w:tc>
          <w:tcPr>
            <w:tcW w:w="354" w:type="pct"/>
            <w:tcBorders>
              <w:top w:val="dotted" w:color="auto" w:sz="4" w:space="0"/>
              <w:left w:val="dotted" w:color="auto" w:sz="4" w:space="0"/>
              <w:bottom w:val="dotted" w:color="auto" w:sz="4" w:space="0"/>
              <w:right w:val="dotted" w:color="auto" w:sz="4" w:space="0"/>
            </w:tcBorders>
            <w:vAlign w:val="center"/>
          </w:tcPr>
          <w:p>
            <w:pPr>
              <w:jc w:val="right"/>
              <w:rPr>
                <w:rFonts w:hint="default" w:eastAsia="仿宋"/>
                <w:sz w:val="18"/>
                <w:szCs w:val="18"/>
                <w:lang w:val="en-US" w:eastAsia="zh-CN"/>
              </w:rPr>
            </w:pPr>
            <w:r>
              <w:rPr>
                <w:rFonts w:hint="eastAsia" w:eastAsia="仿宋"/>
                <w:sz w:val="18"/>
                <w:szCs w:val="18"/>
                <w:lang w:val="en-US" w:eastAsia="zh-CN"/>
              </w:rPr>
              <w:t>0.00</w:t>
            </w:r>
          </w:p>
        </w:tc>
        <w:tc>
          <w:tcPr>
            <w:tcW w:w="760" w:type="pct"/>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default" w:cs="Times New Roman"/>
                <w:i w:val="0"/>
                <w:iCs w:val="0"/>
                <w:color w:val="000000"/>
                <w:kern w:val="0"/>
                <w:sz w:val="18"/>
                <w:szCs w:val="18"/>
                <w:u w:val="none"/>
                <w:lang w:val="en-US" w:eastAsia="zh-CN" w:bidi="ar"/>
              </w:rPr>
              <w:t xml:space="preserve">96,547.60 </w:t>
            </w:r>
          </w:p>
        </w:tc>
      </w:tr>
      <w:tr>
        <w:tblPrEx>
          <w:tblCellMar>
            <w:top w:w="0" w:type="dxa"/>
            <w:left w:w="108" w:type="dxa"/>
            <w:bottom w:w="0" w:type="dxa"/>
            <w:right w:w="108" w:type="dxa"/>
          </w:tblCellMar>
        </w:tblPrEx>
        <w:trPr>
          <w:trHeight w:val="397" w:hRule="atLeast"/>
          <w:jc w:val="center"/>
        </w:trPr>
        <w:tc>
          <w:tcPr>
            <w:tcW w:w="1091"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eastAsia"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亚运村街道志愿服务体系建设项目</w:t>
            </w:r>
          </w:p>
        </w:tc>
        <w:tc>
          <w:tcPr>
            <w:tcW w:w="616"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198,019.80 </w:t>
            </w:r>
          </w:p>
        </w:tc>
        <w:tc>
          <w:tcPr>
            <w:tcW w:w="368"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0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6,400.00 </w:t>
            </w:r>
          </w:p>
        </w:tc>
        <w:tc>
          <w:tcPr>
            <w:tcW w:w="375"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29"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718.12 </w:t>
            </w:r>
          </w:p>
        </w:tc>
        <w:tc>
          <w:tcPr>
            <w:tcW w:w="35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60" w:type="pct"/>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7,118.12 </w:t>
            </w:r>
          </w:p>
        </w:tc>
      </w:tr>
      <w:tr>
        <w:tblPrEx>
          <w:tblCellMar>
            <w:top w:w="0" w:type="dxa"/>
            <w:left w:w="108" w:type="dxa"/>
            <w:bottom w:w="0" w:type="dxa"/>
            <w:right w:w="108" w:type="dxa"/>
          </w:tblCellMar>
        </w:tblPrEx>
        <w:trPr>
          <w:trHeight w:val="397" w:hRule="atLeast"/>
          <w:jc w:val="center"/>
        </w:trPr>
        <w:tc>
          <w:tcPr>
            <w:tcW w:w="1091"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建外街道“建外红”志愿服务项目</w:t>
            </w:r>
          </w:p>
        </w:tc>
        <w:tc>
          <w:tcPr>
            <w:tcW w:w="616"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67,920.79 </w:t>
            </w:r>
          </w:p>
        </w:tc>
        <w:tc>
          <w:tcPr>
            <w:tcW w:w="368"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0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3,800.00 </w:t>
            </w:r>
          </w:p>
        </w:tc>
        <w:tc>
          <w:tcPr>
            <w:tcW w:w="375"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29"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804.64</w:t>
            </w:r>
          </w:p>
        </w:tc>
        <w:tc>
          <w:tcPr>
            <w:tcW w:w="35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 xml:space="preserve">0.00 </w:t>
            </w:r>
          </w:p>
        </w:tc>
        <w:tc>
          <w:tcPr>
            <w:tcW w:w="760" w:type="pct"/>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 xml:space="preserve">4,604.64 </w:t>
            </w:r>
          </w:p>
        </w:tc>
      </w:tr>
      <w:tr>
        <w:tblPrEx>
          <w:tblCellMar>
            <w:top w:w="0" w:type="dxa"/>
            <w:left w:w="108" w:type="dxa"/>
            <w:bottom w:w="0" w:type="dxa"/>
            <w:right w:w="108" w:type="dxa"/>
          </w:tblCellMar>
        </w:tblPrEx>
        <w:trPr>
          <w:trHeight w:val="397" w:hRule="atLeast"/>
          <w:jc w:val="center"/>
        </w:trPr>
        <w:tc>
          <w:tcPr>
            <w:tcW w:w="1091"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eastAsia"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感恩有你 轻暖初冬</w:t>
            </w: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建外街道总工会</w:t>
            </w: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新</w:t>
            </w: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邻里回家吃饭</w:t>
            </w:r>
          </w:p>
        </w:tc>
        <w:tc>
          <w:tcPr>
            <w:tcW w:w="616"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29,297.03 </w:t>
            </w:r>
          </w:p>
        </w:tc>
        <w:tc>
          <w:tcPr>
            <w:tcW w:w="368"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0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3,200.00 </w:t>
            </w:r>
          </w:p>
        </w:tc>
        <w:tc>
          <w:tcPr>
            <w:tcW w:w="375"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29"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17,396.00 </w:t>
            </w:r>
          </w:p>
        </w:tc>
        <w:tc>
          <w:tcPr>
            <w:tcW w:w="35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60" w:type="pct"/>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20,596.00 </w:t>
            </w:r>
          </w:p>
        </w:tc>
      </w:tr>
      <w:tr>
        <w:tblPrEx>
          <w:tblCellMar>
            <w:top w:w="0" w:type="dxa"/>
            <w:left w:w="108" w:type="dxa"/>
            <w:bottom w:w="0" w:type="dxa"/>
            <w:right w:w="108" w:type="dxa"/>
          </w:tblCellMar>
        </w:tblPrEx>
        <w:trPr>
          <w:trHeight w:val="397" w:hRule="atLeast"/>
          <w:jc w:val="center"/>
        </w:trPr>
        <w:tc>
          <w:tcPr>
            <w:tcW w:w="1091"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建外红志愿服务平台</w:t>
            </w:r>
            <w:r>
              <w:rPr>
                <w:rFonts w:hint="default" w:ascii="Times New Roman" w:hAnsi="Times New Roman" w:eastAsia="仿宋"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公益时长</w:t>
            </w:r>
            <w:r>
              <w:rPr>
                <w:rFonts w:hint="default" w:ascii="Times New Roman" w:hAnsi="Times New Roman" w:eastAsia="仿宋"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结算</w:t>
            </w:r>
          </w:p>
        </w:tc>
        <w:tc>
          <w:tcPr>
            <w:tcW w:w="616"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90,194.16 </w:t>
            </w:r>
          </w:p>
        </w:tc>
        <w:tc>
          <w:tcPr>
            <w:tcW w:w="368" w:type="pct"/>
            <w:tcBorders>
              <w:top w:val="dotted" w:color="auto" w:sz="4" w:space="0"/>
              <w:left w:val="dotted" w:color="auto" w:sz="4" w:space="0"/>
              <w:bottom w:val="dotted" w:color="auto" w:sz="4" w:space="0"/>
              <w:right w:val="dotted" w:color="auto" w:sz="4" w:space="0"/>
            </w:tcBorders>
            <w:vAlign w:val="center"/>
          </w:tcPr>
          <w:p>
            <w:pPr>
              <w:jc w:val="right"/>
              <w:rPr>
                <w:rFonts w:hint="eastAsia" w:eastAsia="仿宋"/>
                <w:sz w:val="18"/>
                <w:szCs w:val="18"/>
                <w:lang w:val="en-US" w:eastAsia="zh-CN"/>
              </w:rPr>
            </w:pPr>
          </w:p>
        </w:tc>
        <w:tc>
          <w:tcPr>
            <w:tcW w:w="70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17,131.38 </w:t>
            </w:r>
          </w:p>
        </w:tc>
        <w:tc>
          <w:tcPr>
            <w:tcW w:w="375" w:type="pct"/>
            <w:tcBorders>
              <w:top w:val="dotted" w:color="auto" w:sz="4" w:space="0"/>
              <w:left w:val="dotted" w:color="auto" w:sz="4" w:space="0"/>
              <w:bottom w:val="dotted" w:color="auto" w:sz="4" w:space="0"/>
              <w:right w:val="dotted" w:color="auto" w:sz="4" w:space="0"/>
            </w:tcBorders>
            <w:vAlign w:val="center"/>
          </w:tcPr>
          <w:p>
            <w:pPr>
              <w:jc w:val="right"/>
              <w:rPr>
                <w:rFonts w:hint="default"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0.00</w:t>
            </w:r>
          </w:p>
        </w:tc>
        <w:tc>
          <w:tcPr>
            <w:tcW w:w="729"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38,496.06 </w:t>
            </w:r>
          </w:p>
        </w:tc>
        <w:tc>
          <w:tcPr>
            <w:tcW w:w="35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0.00</w:t>
            </w:r>
          </w:p>
        </w:tc>
        <w:tc>
          <w:tcPr>
            <w:tcW w:w="760" w:type="pct"/>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55</w:t>
            </w:r>
            <w:r>
              <w:rPr>
                <w:rFonts w:hint="eastAsia" w:ascii="Times New Roman" w:hAnsi="Times New Roman" w:eastAsia="宋体" w:cs="Times New Roman"/>
                <w:i w:val="0"/>
                <w:iCs w:val="0"/>
                <w:color w:val="000000"/>
                <w:kern w:val="0"/>
                <w:sz w:val="18"/>
                <w:szCs w:val="18"/>
                <w:u w:val="none"/>
                <w:lang w:val="en-US" w:eastAsia="zh-CN" w:bidi="ar"/>
              </w:rPr>
              <w:t>,</w:t>
            </w:r>
            <w:r>
              <w:rPr>
                <w:rFonts w:hint="default" w:ascii="Times New Roman" w:hAnsi="Times New Roman" w:eastAsia="宋体" w:cs="Times New Roman"/>
                <w:i w:val="0"/>
                <w:iCs w:val="0"/>
                <w:color w:val="000000"/>
                <w:kern w:val="0"/>
                <w:sz w:val="18"/>
                <w:szCs w:val="18"/>
                <w:u w:val="none"/>
                <w:lang w:val="en-US" w:eastAsia="zh-CN" w:bidi="ar"/>
              </w:rPr>
              <w:t xml:space="preserve">627.44 </w:t>
            </w:r>
          </w:p>
        </w:tc>
      </w:tr>
      <w:tr>
        <w:tblPrEx>
          <w:tblCellMar>
            <w:top w:w="0" w:type="dxa"/>
            <w:left w:w="108" w:type="dxa"/>
            <w:bottom w:w="0" w:type="dxa"/>
            <w:right w:w="108" w:type="dxa"/>
          </w:tblCellMar>
        </w:tblPrEx>
        <w:trPr>
          <w:trHeight w:val="397" w:hRule="atLeast"/>
          <w:jc w:val="center"/>
        </w:trPr>
        <w:tc>
          <w:tcPr>
            <w:tcW w:w="1091"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 </w:t>
            </w:r>
            <w:r>
              <w:rPr>
                <w:rFonts w:hint="eastAsia" w:ascii="仿宋" w:hAnsi="仿宋" w:eastAsia="仿宋" w:cs="仿宋"/>
                <w:i w:val="0"/>
                <w:iCs w:val="0"/>
                <w:color w:val="000000"/>
                <w:kern w:val="0"/>
                <w:sz w:val="18"/>
                <w:szCs w:val="18"/>
                <w:u w:val="none"/>
                <w:lang w:val="en-US" w:eastAsia="zh-CN" w:bidi="ar"/>
              </w:rPr>
              <w:t>北苑街道党建</w:t>
            </w: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双向积分</w:t>
            </w: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模式项目</w:t>
            </w:r>
            <w:r>
              <w:rPr>
                <w:rFonts w:hint="default" w:ascii="Times New Roman" w:hAnsi="Times New Roman" w:eastAsia="宋体" w:cs="Times New Roman"/>
                <w:i w:val="0"/>
                <w:iCs w:val="0"/>
                <w:color w:val="000000"/>
                <w:kern w:val="0"/>
                <w:sz w:val="18"/>
                <w:szCs w:val="18"/>
                <w:u w:val="none"/>
                <w:lang w:val="en-US" w:eastAsia="zh-CN" w:bidi="ar"/>
              </w:rPr>
              <w:t>”</w:t>
            </w:r>
          </w:p>
        </w:tc>
        <w:tc>
          <w:tcPr>
            <w:tcW w:w="616"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368"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0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Arial" w:hAnsi="Arial" w:eastAsia="宋体" w:cs="Arial"/>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 xml:space="preserve">85,800.00 </w:t>
            </w:r>
          </w:p>
        </w:tc>
        <w:tc>
          <w:tcPr>
            <w:tcW w:w="375"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eastAsia="仿宋"/>
                <w:sz w:val="18"/>
                <w:szCs w:val="18"/>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29"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35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60" w:type="pct"/>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85,800.00 </w:t>
            </w:r>
          </w:p>
        </w:tc>
      </w:tr>
      <w:tr>
        <w:tblPrEx>
          <w:tblCellMar>
            <w:top w:w="0" w:type="dxa"/>
            <w:left w:w="108" w:type="dxa"/>
            <w:bottom w:w="0" w:type="dxa"/>
            <w:right w:w="108" w:type="dxa"/>
          </w:tblCellMar>
        </w:tblPrEx>
        <w:trPr>
          <w:trHeight w:val="397" w:hRule="atLeast"/>
          <w:jc w:val="center"/>
        </w:trPr>
        <w:tc>
          <w:tcPr>
            <w:tcW w:w="1091"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建外街道疫情防控执勤项目志愿者补贴</w:t>
            </w:r>
          </w:p>
        </w:tc>
        <w:tc>
          <w:tcPr>
            <w:tcW w:w="616"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57,719.31 </w:t>
            </w:r>
          </w:p>
        </w:tc>
        <w:tc>
          <w:tcPr>
            <w:tcW w:w="368"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0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49,872.50 </w:t>
            </w:r>
          </w:p>
        </w:tc>
        <w:tc>
          <w:tcPr>
            <w:tcW w:w="375"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29"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35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60" w:type="pct"/>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49,872.50 </w:t>
            </w:r>
          </w:p>
        </w:tc>
      </w:tr>
      <w:tr>
        <w:tblPrEx>
          <w:tblCellMar>
            <w:top w:w="0" w:type="dxa"/>
            <w:left w:w="108" w:type="dxa"/>
            <w:bottom w:w="0" w:type="dxa"/>
            <w:right w:w="108" w:type="dxa"/>
          </w:tblCellMar>
        </w:tblPrEx>
        <w:trPr>
          <w:trHeight w:val="397" w:hRule="atLeast"/>
          <w:jc w:val="center"/>
        </w:trPr>
        <w:tc>
          <w:tcPr>
            <w:tcW w:w="1091"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八里庄公益时长项目</w:t>
            </w:r>
          </w:p>
        </w:tc>
        <w:tc>
          <w:tcPr>
            <w:tcW w:w="616"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31,374.95 </w:t>
            </w:r>
          </w:p>
        </w:tc>
        <w:tc>
          <w:tcPr>
            <w:tcW w:w="368"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0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5,604.16 </w:t>
            </w:r>
          </w:p>
        </w:tc>
        <w:tc>
          <w:tcPr>
            <w:tcW w:w="375"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29"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93,840.19 </w:t>
            </w:r>
          </w:p>
        </w:tc>
        <w:tc>
          <w:tcPr>
            <w:tcW w:w="35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60" w:type="pct"/>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99,444.35 </w:t>
            </w:r>
          </w:p>
        </w:tc>
      </w:tr>
      <w:tr>
        <w:tblPrEx>
          <w:tblCellMar>
            <w:top w:w="0" w:type="dxa"/>
            <w:left w:w="108" w:type="dxa"/>
            <w:bottom w:w="0" w:type="dxa"/>
            <w:right w:w="108" w:type="dxa"/>
          </w:tblCellMar>
        </w:tblPrEx>
        <w:trPr>
          <w:trHeight w:val="397" w:hRule="atLeast"/>
          <w:jc w:val="center"/>
        </w:trPr>
        <w:tc>
          <w:tcPr>
            <w:tcW w:w="1091"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eastAsia"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北苑街道公益时长反馈</w:t>
            </w:r>
          </w:p>
        </w:tc>
        <w:tc>
          <w:tcPr>
            <w:tcW w:w="616"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368"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0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375"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29"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6,081.00 </w:t>
            </w:r>
          </w:p>
        </w:tc>
        <w:tc>
          <w:tcPr>
            <w:tcW w:w="35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60" w:type="pct"/>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6,081.00 </w:t>
            </w:r>
          </w:p>
        </w:tc>
      </w:tr>
      <w:tr>
        <w:tblPrEx>
          <w:tblCellMar>
            <w:top w:w="0" w:type="dxa"/>
            <w:left w:w="108" w:type="dxa"/>
            <w:bottom w:w="0" w:type="dxa"/>
            <w:right w:w="108" w:type="dxa"/>
          </w:tblCellMar>
        </w:tblPrEx>
        <w:trPr>
          <w:trHeight w:val="397" w:hRule="atLeast"/>
          <w:jc w:val="center"/>
        </w:trPr>
        <w:tc>
          <w:tcPr>
            <w:tcW w:w="1091"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京郊帮扶专项基金公益项目</w:t>
            </w:r>
          </w:p>
        </w:tc>
        <w:tc>
          <w:tcPr>
            <w:tcW w:w="616"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368"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0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375"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29"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5,</w:t>
            </w:r>
            <w:r>
              <w:rPr>
                <w:rFonts w:hint="default" w:ascii="Times New Roman" w:hAnsi="Times New Roman" w:eastAsia="宋体" w:cs="Times New Roman"/>
                <w:i w:val="0"/>
                <w:iCs w:val="0"/>
                <w:color w:val="000000"/>
                <w:kern w:val="0"/>
                <w:sz w:val="18"/>
                <w:szCs w:val="18"/>
                <w:u w:val="none"/>
                <w:lang w:val="en-US" w:eastAsia="zh-CN" w:bidi="ar"/>
              </w:rPr>
              <w:t>351.85</w:t>
            </w:r>
          </w:p>
        </w:tc>
        <w:tc>
          <w:tcPr>
            <w:tcW w:w="354" w:type="pct"/>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60" w:type="pct"/>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5,</w:t>
            </w:r>
            <w:r>
              <w:rPr>
                <w:rFonts w:hint="default" w:ascii="Times New Roman" w:hAnsi="Times New Roman" w:eastAsia="宋体" w:cs="Times New Roman"/>
                <w:i w:val="0"/>
                <w:iCs w:val="0"/>
                <w:color w:val="000000"/>
                <w:kern w:val="0"/>
                <w:sz w:val="18"/>
                <w:szCs w:val="18"/>
                <w:u w:val="none"/>
                <w:lang w:val="en-US" w:eastAsia="zh-CN" w:bidi="ar"/>
              </w:rPr>
              <w:t xml:space="preserve">351.85  </w:t>
            </w:r>
          </w:p>
        </w:tc>
      </w:tr>
      <w:tr>
        <w:tblPrEx>
          <w:tblCellMar>
            <w:top w:w="0" w:type="dxa"/>
            <w:left w:w="108" w:type="dxa"/>
            <w:bottom w:w="0" w:type="dxa"/>
            <w:right w:w="108" w:type="dxa"/>
          </w:tblCellMar>
        </w:tblPrEx>
        <w:trPr>
          <w:trHeight w:val="598" w:hRule="atLeast"/>
          <w:jc w:val="center"/>
        </w:trPr>
        <w:tc>
          <w:tcPr>
            <w:tcW w:w="1091" w:type="pct"/>
            <w:tcBorders>
              <w:top w:val="dotted" w:color="auto" w:sz="4" w:space="0"/>
              <w:bottom w:val="single" w:color="auto" w:sz="4" w:space="0"/>
              <w:right w:val="dotted" w:color="auto" w:sz="4" w:space="0"/>
            </w:tcBorders>
            <w:vAlign w:val="center"/>
          </w:tcPr>
          <w:p>
            <w:pPr>
              <w:spacing w:line="240" w:lineRule="auto"/>
              <w:jc w:val="right"/>
              <w:textAlignment w:val="center"/>
              <w:rPr>
                <w:rFonts w:eastAsia="仿宋"/>
                <w:sz w:val="18"/>
                <w:szCs w:val="18"/>
              </w:rPr>
            </w:pPr>
            <w:r>
              <w:rPr>
                <w:rFonts w:eastAsia="仿宋"/>
                <w:sz w:val="18"/>
                <w:szCs w:val="18"/>
              </w:rPr>
              <w:t>合  计</w:t>
            </w:r>
          </w:p>
        </w:tc>
        <w:tc>
          <w:tcPr>
            <w:tcW w:w="616" w:type="pct"/>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543,828.02 </w:t>
            </w:r>
          </w:p>
        </w:tc>
        <w:tc>
          <w:tcPr>
            <w:tcW w:w="368" w:type="pct"/>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04" w:type="pct"/>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18"/>
                <w:szCs w:val="18"/>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 xml:space="preserve">179,308.04 </w:t>
            </w:r>
          </w:p>
        </w:tc>
        <w:tc>
          <w:tcPr>
            <w:tcW w:w="375" w:type="pct"/>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29" w:type="pct"/>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18"/>
                <w:szCs w:val="18"/>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 xml:space="preserve">272,509.08 </w:t>
            </w:r>
          </w:p>
        </w:tc>
        <w:tc>
          <w:tcPr>
            <w:tcW w:w="354" w:type="pct"/>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 xml:space="preserve">0.00 </w:t>
            </w:r>
          </w:p>
        </w:tc>
        <w:tc>
          <w:tcPr>
            <w:tcW w:w="760" w:type="pct"/>
            <w:tcBorders>
              <w:top w:val="dotted" w:color="auto" w:sz="4" w:space="0"/>
              <w:left w:val="dotted" w:color="auto" w:sz="4" w:space="0"/>
              <w:bottom w:val="single"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18"/>
                <w:szCs w:val="18"/>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 xml:space="preserve">451,817.12  </w:t>
            </w:r>
          </w:p>
        </w:tc>
      </w:tr>
    </w:tbl>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hint="eastAsia" w:eastAsia="仿宋"/>
          <w:color w:val="000000" w:themeColor="text1"/>
          <w:spacing w:val="10"/>
          <w:kern w:val="0"/>
          <w:sz w:val="24"/>
          <w:szCs w:val="24"/>
          <w14:textFill>
            <w14:solidFill>
              <w14:schemeClr w14:val="tx1"/>
            </w14:solidFill>
          </w14:textFill>
        </w:rPr>
        <w:t>4、</w:t>
      </w:r>
      <w:r>
        <w:rPr>
          <w:rFonts w:eastAsia="仿宋"/>
          <w:color w:val="000000" w:themeColor="text1"/>
          <w:spacing w:val="10"/>
          <w:kern w:val="0"/>
          <w:sz w:val="24"/>
          <w:szCs w:val="24"/>
          <w14:textFill>
            <w14:solidFill>
              <w14:schemeClr w14:val="tx1"/>
            </w14:solidFill>
          </w14:textFill>
        </w:rPr>
        <w:t>重大公益项目大额支付对象</w:t>
      </w:r>
    </w:p>
    <w:tbl>
      <w:tblPr>
        <w:tblStyle w:val="14"/>
        <w:tblpPr w:leftFromText="180" w:rightFromText="180" w:vertAnchor="text" w:tblpXSpec="center" w:tblpY="1"/>
        <w:tblOverlap w:val="never"/>
        <w:tblW w:w="4997" w:type="pct"/>
        <w:tblInd w:w="0" w:type="dxa"/>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2141"/>
        <w:gridCol w:w="1598"/>
        <w:gridCol w:w="1619"/>
        <w:gridCol w:w="1699"/>
        <w:gridCol w:w="1454"/>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257" w:type="pct"/>
            <w:vAlign w:val="center"/>
          </w:tcPr>
          <w:p>
            <w:pPr>
              <w:spacing w:line="240" w:lineRule="auto"/>
              <w:jc w:val="center"/>
              <w:rPr>
                <w:rFonts w:eastAsia="仿宋"/>
                <w:color w:val="000000"/>
                <w:szCs w:val="21"/>
              </w:rPr>
            </w:pPr>
            <w:r>
              <w:rPr>
                <w:rFonts w:eastAsia="仿宋"/>
                <w:color w:val="000000"/>
                <w:szCs w:val="21"/>
              </w:rPr>
              <w:t>项  目</w:t>
            </w:r>
          </w:p>
        </w:tc>
        <w:tc>
          <w:tcPr>
            <w:tcW w:w="938" w:type="pct"/>
            <w:vAlign w:val="center"/>
          </w:tcPr>
          <w:p>
            <w:pPr>
              <w:spacing w:line="240" w:lineRule="auto"/>
              <w:jc w:val="center"/>
              <w:rPr>
                <w:rFonts w:eastAsia="仿宋"/>
                <w:color w:val="000000"/>
                <w:szCs w:val="21"/>
              </w:rPr>
            </w:pPr>
            <w:r>
              <w:rPr>
                <w:rFonts w:eastAsia="仿宋"/>
                <w:color w:val="000000"/>
                <w:szCs w:val="21"/>
              </w:rPr>
              <w:t>大额支付对象</w:t>
            </w:r>
          </w:p>
        </w:tc>
        <w:tc>
          <w:tcPr>
            <w:tcW w:w="951" w:type="pct"/>
            <w:vAlign w:val="center"/>
          </w:tcPr>
          <w:p>
            <w:pPr>
              <w:spacing w:line="240" w:lineRule="auto"/>
              <w:jc w:val="center"/>
              <w:rPr>
                <w:rFonts w:eastAsia="仿宋"/>
                <w:color w:val="000000"/>
                <w:szCs w:val="21"/>
              </w:rPr>
            </w:pPr>
            <w:r>
              <w:rPr>
                <w:rFonts w:eastAsia="仿宋"/>
                <w:color w:val="000000"/>
                <w:szCs w:val="21"/>
              </w:rPr>
              <w:t>支付金额</w:t>
            </w:r>
          </w:p>
        </w:tc>
        <w:tc>
          <w:tcPr>
            <w:tcW w:w="998" w:type="pct"/>
            <w:vAlign w:val="center"/>
          </w:tcPr>
          <w:p>
            <w:pPr>
              <w:spacing w:line="240" w:lineRule="auto"/>
              <w:ind w:left="-164" w:leftChars="-78" w:right="-134" w:rightChars="-64"/>
              <w:jc w:val="center"/>
              <w:rPr>
                <w:rFonts w:eastAsia="仿宋"/>
                <w:color w:val="000000"/>
                <w:szCs w:val="21"/>
              </w:rPr>
            </w:pPr>
            <w:r>
              <w:rPr>
                <w:rFonts w:eastAsia="仿宋"/>
                <w:color w:val="000000"/>
                <w:szCs w:val="21"/>
              </w:rPr>
              <w:t>占年度公益</w:t>
            </w:r>
          </w:p>
          <w:p>
            <w:pPr>
              <w:spacing w:line="240" w:lineRule="auto"/>
              <w:ind w:left="-164" w:leftChars="-78" w:right="-134" w:rightChars="-64"/>
              <w:jc w:val="center"/>
              <w:rPr>
                <w:rFonts w:eastAsia="仿宋"/>
                <w:color w:val="000000"/>
                <w:szCs w:val="21"/>
              </w:rPr>
            </w:pPr>
            <w:r>
              <w:rPr>
                <w:rFonts w:eastAsia="仿宋"/>
                <w:color w:val="000000"/>
                <w:szCs w:val="21"/>
              </w:rPr>
              <w:t>支出比例（%）</w:t>
            </w:r>
          </w:p>
        </w:tc>
        <w:tc>
          <w:tcPr>
            <w:tcW w:w="854" w:type="pct"/>
            <w:vAlign w:val="center"/>
          </w:tcPr>
          <w:p>
            <w:pPr>
              <w:spacing w:line="240" w:lineRule="auto"/>
              <w:jc w:val="center"/>
              <w:rPr>
                <w:rFonts w:eastAsia="仿宋"/>
                <w:color w:val="000000"/>
                <w:szCs w:val="21"/>
                <w:highlight w:val="yellow"/>
              </w:rPr>
            </w:pPr>
            <w:r>
              <w:rPr>
                <w:rFonts w:eastAsia="仿宋"/>
                <w:color w:val="000000"/>
                <w:szCs w:val="21"/>
              </w:rPr>
              <w:t>用  途</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257" w:type="pct"/>
            <w:vAlign w:val="center"/>
          </w:tcPr>
          <w:p>
            <w:pPr>
              <w:adjustRightInd w:val="0"/>
              <w:snapToGrid w:val="0"/>
              <w:spacing w:line="240" w:lineRule="auto"/>
              <w:rPr>
                <w:rFonts w:eastAsia="仿宋"/>
                <w:szCs w:val="21"/>
                <w:highlight w:val="none"/>
              </w:rPr>
            </w:pPr>
            <w:r>
              <w:rPr>
                <w:rFonts w:hint="eastAsia" w:eastAsia="仿宋"/>
                <w:sz w:val="18"/>
                <w:szCs w:val="18"/>
                <w:highlight w:val="none"/>
              </w:rPr>
              <w:t>建外街道疫情防控执勤项目志愿者补贴</w:t>
            </w:r>
          </w:p>
        </w:tc>
        <w:tc>
          <w:tcPr>
            <w:tcW w:w="938" w:type="pct"/>
            <w:vAlign w:val="center"/>
          </w:tcPr>
          <w:p>
            <w:pPr>
              <w:adjustRightInd w:val="0"/>
              <w:snapToGrid w:val="0"/>
              <w:spacing w:line="240" w:lineRule="auto"/>
              <w:jc w:val="center"/>
              <w:rPr>
                <w:rFonts w:eastAsia="仿宋"/>
                <w:szCs w:val="21"/>
                <w:highlight w:val="none"/>
              </w:rPr>
            </w:pPr>
            <w:r>
              <w:rPr>
                <w:rFonts w:eastAsia="仿宋"/>
                <w:szCs w:val="21"/>
                <w:highlight w:val="none"/>
              </w:rPr>
              <w:t>志愿者</w:t>
            </w:r>
          </w:p>
        </w:tc>
        <w:tc>
          <w:tcPr>
            <w:tcW w:w="951"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highlight w:val="none"/>
                <w:u w:val="none"/>
                <w:lang w:val="en-US" w:eastAsia="zh-CN" w:bidi="ar-SA"/>
              </w:rPr>
            </w:pPr>
            <w:r>
              <w:rPr>
                <w:rFonts w:hint="default" w:ascii="Arial" w:hAnsi="Arial" w:eastAsia="宋体" w:cs="Arial"/>
                <w:i w:val="0"/>
                <w:iCs w:val="0"/>
                <w:color w:val="000000"/>
                <w:kern w:val="0"/>
                <w:sz w:val="20"/>
                <w:szCs w:val="20"/>
                <w:highlight w:val="none"/>
                <w:u w:val="none"/>
                <w:lang w:val="en-US" w:eastAsia="zh-CN" w:bidi="ar"/>
              </w:rPr>
              <w:t>49,872.50</w:t>
            </w:r>
          </w:p>
        </w:tc>
        <w:tc>
          <w:tcPr>
            <w:tcW w:w="998" w:type="pct"/>
            <w:vAlign w:val="bottom"/>
          </w:tcPr>
          <w:p>
            <w:pPr>
              <w:keepNext w:val="0"/>
              <w:keepLines w:val="0"/>
              <w:widowControl/>
              <w:suppressLineNumbers w:val="0"/>
              <w:jc w:val="right"/>
              <w:textAlignment w:val="bottom"/>
              <w:rPr>
                <w:rFonts w:hint="default" w:ascii="Arial" w:hAnsi="Arial" w:eastAsia="宋体" w:cs="Arial"/>
                <w:i w:val="0"/>
                <w:iCs w:val="0"/>
                <w:color w:val="000000"/>
                <w:kern w:val="0"/>
                <w:sz w:val="20"/>
                <w:szCs w:val="20"/>
                <w:u w:val="none"/>
                <w:lang w:val="en-US" w:eastAsia="zh-CN" w:bidi="ar"/>
              </w:rPr>
            </w:pPr>
            <w:r>
              <w:rPr>
                <w:rFonts w:hint="default" w:ascii="Arial" w:hAnsi="Arial" w:eastAsia="宋体" w:cs="Arial"/>
                <w:i w:val="0"/>
                <w:iCs w:val="0"/>
                <w:color w:val="000000"/>
                <w:kern w:val="0"/>
                <w:sz w:val="20"/>
                <w:szCs w:val="20"/>
                <w:u w:val="none"/>
                <w:lang w:val="en-US" w:eastAsia="zh-CN" w:bidi="ar"/>
              </w:rPr>
              <w:t>6.76%</w:t>
            </w:r>
          </w:p>
        </w:tc>
        <w:tc>
          <w:tcPr>
            <w:tcW w:w="854" w:type="pct"/>
            <w:vAlign w:val="center"/>
          </w:tcPr>
          <w:p>
            <w:pPr>
              <w:widowControl/>
              <w:adjustRightInd w:val="0"/>
              <w:snapToGrid w:val="0"/>
              <w:spacing w:line="240" w:lineRule="auto"/>
              <w:textAlignment w:val="center"/>
              <w:rPr>
                <w:rFonts w:eastAsia="仿宋"/>
                <w:szCs w:val="21"/>
                <w:highlight w:val="none"/>
              </w:rPr>
            </w:pPr>
            <w:r>
              <w:rPr>
                <w:rFonts w:hint="eastAsia" w:eastAsia="仿宋"/>
                <w:szCs w:val="21"/>
                <w:highlight w:val="none"/>
              </w:rPr>
              <w:t>疫情防控志愿者补贴</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257" w:type="pct"/>
            <w:vAlign w:val="bottom"/>
          </w:tcPr>
          <w:p>
            <w:pPr>
              <w:widowControl/>
              <w:spacing w:line="240" w:lineRule="auto"/>
              <w:jc w:val="left"/>
              <w:textAlignment w:val="bottom"/>
              <w:rPr>
                <w:rFonts w:ascii="Arial" w:hAnsi="Arial" w:cs="Arial"/>
                <w:color w:val="000000"/>
                <w:sz w:val="20"/>
                <w:szCs w:val="20"/>
                <w:highlight w:val="none"/>
              </w:rPr>
            </w:pPr>
            <w:r>
              <w:rPr>
                <w:rFonts w:hint="eastAsia" w:eastAsia="仿宋"/>
                <w:szCs w:val="21"/>
                <w:highlight w:val="none"/>
              </w:rPr>
              <w:t>北苑街道党建“双向积分”模式项目”</w:t>
            </w:r>
            <w:r>
              <w:rPr>
                <w:rFonts w:eastAsia="仿宋"/>
                <w:szCs w:val="21"/>
                <w:highlight w:val="none"/>
              </w:rPr>
              <w:t>”</w:t>
            </w:r>
          </w:p>
        </w:tc>
        <w:tc>
          <w:tcPr>
            <w:tcW w:w="938" w:type="pct"/>
            <w:vAlign w:val="center"/>
          </w:tcPr>
          <w:p>
            <w:pPr>
              <w:adjustRightInd w:val="0"/>
              <w:snapToGrid w:val="0"/>
              <w:spacing w:line="240" w:lineRule="auto"/>
              <w:jc w:val="center"/>
              <w:rPr>
                <w:rFonts w:eastAsia="仿宋"/>
                <w:szCs w:val="21"/>
                <w:highlight w:val="none"/>
              </w:rPr>
            </w:pPr>
            <w:r>
              <w:rPr>
                <w:rFonts w:hint="eastAsia" w:eastAsia="仿宋"/>
                <w:szCs w:val="21"/>
                <w:highlight w:val="none"/>
              </w:rPr>
              <w:t>系统运维</w:t>
            </w:r>
          </w:p>
        </w:tc>
        <w:tc>
          <w:tcPr>
            <w:tcW w:w="951" w:type="pct"/>
            <w:vAlign w:val="center"/>
          </w:tcPr>
          <w:p>
            <w:pPr>
              <w:spacing w:line="240" w:lineRule="auto"/>
              <w:jc w:val="right"/>
              <w:rPr>
                <w:highlight w:val="none"/>
              </w:rPr>
            </w:pPr>
            <w:r>
              <w:rPr>
                <w:highlight w:val="none"/>
              </w:rPr>
              <w:t>85,800.00</w:t>
            </w:r>
          </w:p>
        </w:tc>
        <w:tc>
          <w:tcPr>
            <w:tcW w:w="998" w:type="pct"/>
            <w:vAlign w:val="bottom"/>
          </w:tcPr>
          <w:p>
            <w:pPr>
              <w:keepNext w:val="0"/>
              <w:keepLines w:val="0"/>
              <w:widowControl/>
              <w:suppressLineNumbers w:val="0"/>
              <w:jc w:val="right"/>
              <w:textAlignment w:val="bottom"/>
              <w:rPr>
                <w:rFonts w:eastAsia="仿宋"/>
                <w:color w:val="000000"/>
                <w:szCs w:val="21"/>
                <w:highlight w:val="none"/>
              </w:rPr>
            </w:pPr>
            <w:r>
              <w:rPr>
                <w:rFonts w:hint="default" w:ascii="Arial" w:hAnsi="Arial" w:eastAsia="宋体" w:cs="Arial"/>
                <w:i w:val="0"/>
                <w:iCs w:val="0"/>
                <w:color w:val="000000"/>
                <w:kern w:val="0"/>
                <w:sz w:val="20"/>
                <w:szCs w:val="20"/>
                <w:u w:val="none"/>
                <w:lang w:val="en-US" w:eastAsia="zh-CN" w:bidi="ar"/>
              </w:rPr>
              <w:t>11.63%</w:t>
            </w:r>
          </w:p>
        </w:tc>
        <w:tc>
          <w:tcPr>
            <w:tcW w:w="854" w:type="pct"/>
            <w:vAlign w:val="center"/>
          </w:tcPr>
          <w:p>
            <w:pPr>
              <w:widowControl/>
              <w:adjustRightInd w:val="0"/>
              <w:snapToGrid w:val="0"/>
              <w:spacing w:line="240" w:lineRule="auto"/>
              <w:textAlignment w:val="center"/>
              <w:rPr>
                <w:rFonts w:eastAsia="仿宋"/>
                <w:sz w:val="18"/>
                <w:szCs w:val="18"/>
                <w:highlight w:val="none"/>
              </w:rPr>
            </w:pPr>
            <w:r>
              <w:rPr>
                <w:rFonts w:hint="eastAsia" w:eastAsia="仿宋"/>
                <w:sz w:val="18"/>
                <w:szCs w:val="18"/>
                <w:highlight w:val="none"/>
              </w:rPr>
              <w:t>系统运维费用</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（二十）管理费用</w:t>
      </w:r>
    </w:p>
    <w:tbl>
      <w:tblPr>
        <w:tblStyle w:val="14"/>
        <w:tblW w:w="4998" w:type="pct"/>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3740"/>
        <w:gridCol w:w="2440"/>
        <w:gridCol w:w="2333"/>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PrEx>
        <w:trPr>
          <w:trHeight w:val="397" w:hRule="atLeast"/>
          <w:jc w:val="center"/>
        </w:trPr>
        <w:tc>
          <w:tcPr>
            <w:tcW w:w="2196" w:type="pct"/>
            <w:vAlign w:val="center"/>
          </w:tcPr>
          <w:p>
            <w:pPr>
              <w:spacing w:line="240" w:lineRule="auto"/>
              <w:jc w:val="center"/>
              <w:rPr>
                <w:rFonts w:eastAsia="仿宋"/>
                <w:color w:val="000000"/>
                <w:szCs w:val="21"/>
              </w:rPr>
            </w:pPr>
            <w:r>
              <w:rPr>
                <w:rFonts w:eastAsia="仿宋"/>
                <w:color w:val="000000"/>
                <w:szCs w:val="21"/>
              </w:rPr>
              <w:t>项  目</w:t>
            </w:r>
          </w:p>
        </w:tc>
        <w:tc>
          <w:tcPr>
            <w:tcW w:w="1433" w:type="pct"/>
            <w:vAlign w:val="center"/>
          </w:tcPr>
          <w:p>
            <w:pPr>
              <w:spacing w:line="240" w:lineRule="auto"/>
              <w:jc w:val="center"/>
              <w:rPr>
                <w:rFonts w:eastAsia="仿宋"/>
                <w:color w:val="000000"/>
                <w:szCs w:val="21"/>
              </w:rPr>
            </w:pPr>
            <w:r>
              <w:rPr>
                <w:rFonts w:eastAsia="仿宋"/>
                <w:color w:val="000000"/>
                <w:szCs w:val="21"/>
              </w:rPr>
              <w:t>本年发生额</w:t>
            </w:r>
          </w:p>
        </w:tc>
        <w:tc>
          <w:tcPr>
            <w:tcW w:w="1370" w:type="pct"/>
            <w:vAlign w:val="center"/>
          </w:tcPr>
          <w:p>
            <w:pPr>
              <w:spacing w:line="240" w:lineRule="auto"/>
              <w:jc w:val="center"/>
              <w:rPr>
                <w:rFonts w:eastAsia="仿宋"/>
                <w:color w:val="000000"/>
                <w:szCs w:val="21"/>
              </w:rPr>
            </w:pPr>
            <w:r>
              <w:rPr>
                <w:rFonts w:eastAsia="仿宋"/>
                <w:color w:val="000000"/>
                <w:szCs w:val="21"/>
              </w:rPr>
              <w:t>上年发生额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196" w:type="pct"/>
            <w:vAlign w:val="center"/>
          </w:tcPr>
          <w:p>
            <w:pPr>
              <w:adjustRightInd w:val="0"/>
              <w:snapToGrid w:val="0"/>
              <w:spacing w:line="240" w:lineRule="auto"/>
              <w:jc w:val="left"/>
              <w:rPr>
                <w:rFonts w:eastAsia="仿宋"/>
                <w:color w:val="000000" w:themeColor="text1"/>
                <w:spacing w:val="10"/>
                <w:szCs w:val="21"/>
                <w14:textFill>
                  <w14:solidFill>
                    <w14:schemeClr w14:val="tx1"/>
                  </w14:solidFill>
                </w14:textFill>
              </w:rPr>
            </w:pPr>
            <w:r>
              <w:rPr>
                <w:rFonts w:eastAsia="仿宋"/>
                <w:color w:val="000000"/>
                <w:szCs w:val="21"/>
              </w:rPr>
              <w:t>行政管理人员费用</w:t>
            </w:r>
          </w:p>
        </w:tc>
        <w:tc>
          <w:tcPr>
            <w:tcW w:w="1433"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25,407.24</w:t>
            </w:r>
          </w:p>
        </w:tc>
        <w:tc>
          <w:tcPr>
            <w:tcW w:w="1370" w:type="pct"/>
            <w:vAlign w:val="bottom"/>
          </w:tcPr>
          <w:p>
            <w:pPr>
              <w:widowControl/>
              <w:spacing w:line="240" w:lineRule="auto"/>
              <w:jc w:val="right"/>
              <w:textAlignment w:val="bottom"/>
              <w:rPr>
                <w:rFonts w:eastAsia="仿宋"/>
                <w:color w:val="000000"/>
                <w:szCs w:val="21"/>
              </w:rPr>
            </w:pPr>
            <w:r>
              <w:rPr>
                <w:rFonts w:ascii="Arial" w:hAnsi="Arial" w:cs="Arial"/>
                <w:color w:val="000000"/>
                <w:kern w:val="0"/>
                <w:sz w:val="20"/>
                <w:szCs w:val="20"/>
                <w:lang w:bidi="ar"/>
              </w:rPr>
              <w:t>31,215.27</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196" w:type="pct"/>
            <w:vAlign w:val="center"/>
          </w:tcPr>
          <w:p>
            <w:pPr>
              <w:adjustRightInd w:val="0"/>
              <w:snapToGrid w:val="0"/>
              <w:spacing w:line="240" w:lineRule="auto"/>
              <w:jc w:val="left"/>
              <w:rPr>
                <w:rFonts w:eastAsia="仿宋"/>
                <w:color w:val="000000" w:themeColor="text1"/>
                <w:spacing w:val="10"/>
                <w:szCs w:val="21"/>
                <w14:textFill>
                  <w14:solidFill>
                    <w14:schemeClr w14:val="tx1"/>
                  </w14:solidFill>
                </w14:textFill>
              </w:rPr>
            </w:pPr>
            <w:r>
              <w:rPr>
                <w:rFonts w:eastAsia="仿宋"/>
                <w:color w:val="000000"/>
                <w:szCs w:val="21"/>
              </w:rPr>
              <w:t>行政管理事务物品耗费和服务开支</w:t>
            </w:r>
          </w:p>
        </w:tc>
        <w:tc>
          <w:tcPr>
            <w:tcW w:w="1433"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16,516.04</w:t>
            </w:r>
          </w:p>
        </w:tc>
        <w:tc>
          <w:tcPr>
            <w:tcW w:w="1370" w:type="pct"/>
            <w:vAlign w:val="bottom"/>
          </w:tcPr>
          <w:p>
            <w:pPr>
              <w:widowControl/>
              <w:spacing w:line="240" w:lineRule="auto"/>
              <w:jc w:val="right"/>
              <w:textAlignment w:val="center"/>
              <w:rPr>
                <w:rFonts w:eastAsia="仿宋"/>
                <w:color w:val="000000"/>
                <w:szCs w:val="21"/>
              </w:rPr>
            </w:pPr>
            <w:r>
              <w:rPr>
                <w:rFonts w:eastAsia="仿宋"/>
                <w:color w:val="000000"/>
                <w:szCs w:val="21"/>
              </w:rPr>
              <w:t>53,704.68</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196" w:type="pct"/>
            <w:vAlign w:val="center"/>
          </w:tcPr>
          <w:p>
            <w:pPr>
              <w:adjustRightInd w:val="0"/>
              <w:snapToGrid w:val="0"/>
              <w:spacing w:line="240" w:lineRule="auto"/>
              <w:jc w:val="left"/>
              <w:rPr>
                <w:rFonts w:eastAsia="仿宋"/>
                <w:color w:val="000000" w:themeColor="text1"/>
                <w:spacing w:val="10"/>
                <w:szCs w:val="21"/>
                <w14:textFill>
                  <w14:solidFill>
                    <w14:schemeClr w14:val="tx1"/>
                  </w14:solidFill>
                </w14:textFill>
              </w:rPr>
            </w:pPr>
            <w:r>
              <w:rPr>
                <w:rFonts w:eastAsia="仿宋"/>
                <w:color w:val="000000"/>
                <w:szCs w:val="21"/>
              </w:rPr>
              <w:t>行政管理事务所用资产折旧（摊销）及运行维护费用</w:t>
            </w:r>
          </w:p>
        </w:tc>
        <w:tc>
          <w:tcPr>
            <w:tcW w:w="1433" w:type="pct"/>
            <w:vAlign w:val="bottom"/>
          </w:tcPr>
          <w:p>
            <w:pPr>
              <w:keepNext w:val="0"/>
              <w:keepLines w:val="0"/>
              <w:widowControl/>
              <w:suppressLineNumbers w:val="0"/>
              <w:jc w:val="right"/>
              <w:textAlignment w:val="bottom"/>
              <w:rPr>
                <w:rFonts w:hint="default" w:ascii="Arial" w:hAnsi="Arial" w:eastAsia="宋体" w:cs="Arial"/>
                <w:i w:val="0"/>
                <w:iCs w:val="0"/>
                <w:color w:val="000000"/>
                <w:kern w:val="2"/>
                <w:sz w:val="20"/>
                <w:szCs w:val="20"/>
                <w:u w:val="none"/>
                <w:lang w:val="en-US" w:eastAsia="zh-CN" w:bidi="ar-SA"/>
              </w:rPr>
            </w:pPr>
            <w:r>
              <w:rPr>
                <w:rFonts w:hint="eastAsia" w:ascii="Arial" w:hAnsi="Arial" w:cs="Arial"/>
                <w:i w:val="0"/>
                <w:iCs w:val="0"/>
                <w:color w:val="000000"/>
                <w:kern w:val="2"/>
                <w:sz w:val="20"/>
                <w:szCs w:val="20"/>
                <w:u w:val="none"/>
                <w:lang w:val="en-US" w:eastAsia="zh-CN" w:bidi="ar-SA"/>
              </w:rPr>
              <w:t>-</w:t>
            </w:r>
          </w:p>
        </w:tc>
        <w:tc>
          <w:tcPr>
            <w:tcW w:w="1370" w:type="pct"/>
            <w:vAlign w:val="bottom"/>
          </w:tcPr>
          <w:p>
            <w:pPr>
              <w:widowControl/>
              <w:spacing w:line="240" w:lineRule="auto"/>
              <w:jc w:val="right"/>
              <w:textAlignment w:val="center"/>
              <w:rPr>
                <w:rFonts w:eastAsia="仿宋"/>
                <w:color w:val="000000"/>
                <w:szCs w:val="21"/>
              </w:rPr>
            </w:pPr>
            <w:r>
              <w:rPr>
                <w:rFonts w:eastAsia="仿宋"/>
                <w:color w:val="000000"/>
                <w:szCs w:val="21"/>
              </w:rPr>
              <w:t>383.14</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196" w:type="pct"/>
            <w:vAlign w:val="center"/>
          </w:tcPr>
          <w:p>
            <w:pPr>
              <w:adjustRightInd w:val="0"/>
              <w:snapToGrid w:val="0"/>
              <w:spacing w:line="240" w:lineRule="auto"/>
              <w:jc w:val="left"/>
              <w:rPr>
                <w:rFonts w:eastAsia="仿宋"/>
                <w:color w:val="000000" w:themeColor="text1"/>
                <w:spacing w:val="10"/>
                <w:szCs w:val="21"/>
                <w14:textFill>
                  <w14:solidFill>
                    <w14:schemeClr w14:val="tx1"/>
                  </w14:solidFill>
                </w14:textFill>
              </w:rPr>
            </w:pPr>
            <w:r>
              <w:rPr>
                <w:rFonts w:eastAsia="仿宋"/>
                <w:color w:val="000000"/>
                <w:szCs w:val="21"/>
              </w:rPr>
              <w:t>记入管理费用的税费</w:t>
            </w:r>
          </w:p>
        </w:tc>
        <w:tc>
          <w:tcPr>
            <w:tcW w:w="1433"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950.23</w:t>
            </w:r>
          </w:p>
        </w:tc>
        <w:tc>
          <w:tcPr>
            <w:tcW w:w="1370" w:type="pct"/>
            <w:vAlign w:val="bottom"/>
          </w:tcPr>
          <w:p>
            <w:pPr>
              <w:widowControl/>
              <w:spacing w:line="240" w:lineRule="auto"/>
              <w:jc w:val="right"/>
              <w:textAlignment w:val="center"/>
              <w:rPr>
                <w:rFonts w:eastAsia="仿宋"/>
                <w:color w:val="000000"/>
                <w:szCs w:val="21"/>
              </w:rPr>
            </w:pPr>
            <w:r>
              <w:rPr>
                <w:rFonts w:eastAsia="仿宋"/>
                <w:color w:val="000000"/>
                <w:szCs w:val="21"/>
              </w:rPr>
              <w:t>855.18</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jc w:val="center"/>
        </w:trPr>
        <w:tc>
          <w:tcPr>
            <w:tcW w:w="2196" w:type="pct"/>
            <w:vAlign w:val="center"/>
          </w:tcPr>
          <w:p>
            <w:pPr>
              <w:adjustRightInd w:val="0"/>
              <w:snapToGrid w:val="0"/>
              <w:spacing w:line="240" w:lineRule="auto"/>
              <w:jc w:val="center"/>
              <w:rPr>
                <w:rFonts w:eastAsia="仿宋"/>
                <w:b/>
                <w:color w:val="000000" w:themeColor="text1"/>
                <w:spacing w:val="10"/>
                <w:szCs w:val="21"/>
                <w14:textFill>
                  <w14:solidFill>
                    <w14:schemeClr w14:val="tx1"/>
                  </w14:solidFill>
                </w14:textFill>
              </w:rPr>
            </w:pPr>
            <w:r>
              <w:rPr>
                <w:rFonts w:eastAsia="仿宋"/>
                <w:b/>
                <w:bCs/>
                <w:color w:val="000000"/>
                <w:szCs w:val="21"/>
              </w:rPr>
              <w:t>合  计</w:t>
            </w:r>
          </w:p>
        </w:tc>
        <w:tc>
          <w:tcPr>
            <w:tcW w:w="1433" w:type="pct"/>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eastAsia="仿宋"/>
                <w:b/>
                <w:bCs/>
                <w:color w:val="000000"/>
                <w:szCs w:val="21"/>
                <w:lang w:val="en-US" w:eastAsia="zh-CN"/>
              </w:rPr>
              <w:t>42,873.51</w:t>
            </w:r>
            <w:r>
              <w:rPr>
                <w:rFonts w:hint="default" w:ascii="Times New Roman" w:hAnsi="Times New Roman" w:eastAsia="宋体" w:cs="Times New Roman"/>
                <w:i w:val="0"/>
                <w:iCs w:val="0"/>
                <w:color w:val="000000"/>
                <w:kern w:val="0"/>
                <w:sz w:val="20"/>
                <w:szCs w:val="20"/>
                <w:u w:val="none"/>
                <w:lang w:val="en-US" w:eastAsia="zh-CN" w:bidi="ar"/>
              </w:rPr>
              <w:t xml:space="preserve"> </w:t>
            </w:r>
          </w:p>
        </w:tc>
        <w:tc>
          <w:tcPr>
            <w:tcW w:w="1370" w:type="pct"/>
            <w:vAlign w:val="bottom"/>
          </w:tcPr>
          <w:p>
            <w:pPr>
              <w:widowControl/>
              <w:spacing w:line="240" w:lineRule="auto"/>
              <w:jc w:val="right"/>
              <w:textAlignment w:val="bottom"/>
              <w:rPr>
                <w:rFonts w:eastAsia="仿宋"/>
                <w:b/>
                <w:color w:val="000000"/>
                <w:szCs w:val="21"/>
              </w:rPr>
            </w:pPr>
            <w:r>
              <w:rPr>
                <w:rFonts w:eastAsia="仿宋"/>
                <w:b/>
                <w:bCs/>
                <w:color w:val="000000"/>
                <w:szCs w:val="21"/>
              </w:rPr>
              <w:t>86,158.27</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（二十一）筹资费用</w:t>
      </w:r>
    </w:p>
    <w:p>
      <w:pPr>
        <w:spacing w:before="156" w:beforeLines="50" w:after="156" w:afterLines="50" w:line="240" w:lineRule="auto"/>
        <w:ind w:firstLine="650" w:firstLineChars="25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无。</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（二十二）其他费用</w:t>
      </w:r>
    </w:p>
    <w:tbl>
      <w:tblPr>
        <w:tblStyle w:val="14"/>
        <w:tblW w:w="8862" w:type="dxa"/>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3098"/>
        <w:gridCol w:w="2882"/>
        <w:gridCol w:w="2882"/>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469" w:hRule="atLeast"/>
          <w:jc w:val="center"/>
        </w:trPr>
        <w:tc>
          <w:tcPr>
            <w:tcW w:w="3098" w:type="dxa"/>
            <w:vAlign w:val="center"/>
          </w:tcPr>
          <w:p>
            <w:pPr>
              <w:adjustRightInd w:val="0"/>
              <w:snapToGrid w:val="0"/>
              <w:spacing w:line="240" w:lineRule="auto"/>
              <w:jc w:val="center"/>
              <w:rPr>
                <w:rFonts w:eastAsia="仿宋"/>
                <w:bCs/>
                <w:color w:val="000000"/>
                <w:szCs w:val="21"/>
              </w:rPr>
            </w:pPr>
            <w:r>
              <w:rPr>
                <w:rFonts w:eastAsia="仿宋"/>
                <w:bCs/>
                <w:color w:val="000000"/>
                <w:szCs w:val="21"/>
              </w:rPr>
              <w:t>项</w:t>
            </w:r>
            <w:r>
              <w:rPr>
                <w:rFonts w:hint="eastAsia" w:eastAsia="仿宋"/>
                <w:bCs/>
                <w:color w:val="000000"/>
                <w:szCs w:val="21"/>
              </w:rPr>
              <w:t xml:space="preserve"> </w:t>
            </w:r>
            <w:r>
              <w:rPr>
                <w:rFonts w:eastAsia="仿宋"/>
                <w:bCs/>
                <w:color w:val="000000"/>
                <w:szCs w:val="21"/>
              </w:rPr>
              <w:t xml:space="preserve"> 目</w:t>
            </w:r>
          </w:p>
        </w:tc>
        <w:tc>
          <w:tcPr>
            <w:tcW w:w="2882" w:type="dxa"/>
            <w:vAlign w:val="center"/>
          </w:tcPr>
          <w:p>
            <w:pPr>
              <w:spacing w:line="240" w:lineRule="auto"/>
              <w:jc w:val="center"/>
              <w:rPr>
                <w:rFonts w:eastAsia="仿宋"/>
                <w:color w:val="000000"/>
                <w:szCs w:val="21"/>
              </w:rPr>
            </w:pPr>
            <w:r>
              <w:rPr>
                <w:rFonts w:eastAsia="仿宋"/>
                <w:color w:val="000000"/>
                <w:szCs w:val="21"/>
              </w:rPr>
              <w:t>本年发生额</w:t>
            </w:r>
          </w:p>
        </w:tc>
        <w:tc>
          <w:tcPr>
            <w:tcW w:w="2882" w:type="dxa"/>
            <w:vAlign w:val="center"/>
          </w:tcPr>
          <w:p>
            <w:pPr>
              <w:spacing w:line="240" w:lineRule="auto"/>
              <w:jc w:val="center"/>
              <w:rPr>
                <w:rFonts w:eastAsia="仿宋"/>
                <w:color w:val="000000"/>
                <w:szCs w:val="21"/>
              </w:rPr>
            </w:pPr>
            <w:r>
              <w:rPr>
                <w:rFonts w:hint="eastAsia" w:eastAsia="仿宋"/>
                <w:color w:val="000000"/>
                <w:szCs w:val="21"/>
              </w:rPr>
              <w:t>上年发生额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469" w:hRule="atLeast"/>
          <w:jc w:val="center"/>
        </w:trPr>
        <w:tc>
          <w:tcPr>
            <w:tcW w:w="3098" w:type="dxa"/>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银行手续费</w:t>
            </w:r>
          </w:p>
        </w:tc>
        <w:tc>
          <w:tcPr>
            <w:tcW w:w="2882" w:type="dxa"/>
            <w:vAlign w:val="bottom"/>
          </w:tcPr>
          <w:p>
            <w:pPr>
              <w:spacing w:line="240" w:lineRule="auto"/>
              <w:jc w:val="right"/>
              <w:rPr>
                <w:rFonts w:hint="default" w:eastAsia="仿宋"/>
                <w:color w:val="000000"/>
                <w:szCs w:val="21"/>
                <w:lang w:val="en-US" w:eastAsia="zh-CN"/>
              </w:rPr>
            </w:pPr>
            <w:r>
              <w:rPr>
                <w:rFonts w:hint="eastAsia" w:eastAsia="仿宋"/>
                <w:color w:val="000000"/>
                <w:szCs w:val="21"/>
                <w:lang w:val="en-US" w:eastAsia="zh-CN"/>
              </w:rPr>
              <w:t>348.50</w:t>
            </w:r>
          </w:p>
        </w:tc>
        <w:tc>
          <w:tcPr>
            <w:tcW w:w="2882" w:type="dxa"/>
            <w:vAlign w:val="bottom"/>
          </w:tcPr>
          <w:p>
            <w:pPr>
              <w:spacing w:line="240" w:lineRule="auto"/>
              <w:jc w:val="right"/>
              <w:rPr>
                <w:rFonts w:eastAsia="仿宋"/>
                <w:color w:val="000000"/>
                <w:szCs w:val="21"/>
              </w:rPr>
            </w:pPr>
            <w:r>
              <w:rPr>
                <w:rFonts w:eastAsia="仿宋"/>
                <w:color w:val="000000"/>
                <w:szCs w:val="21"/>
              </w:rPr>
              <w:t>537.10</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469" w:hRule="atLeast"/>
          <w:jc w:val="center"/>
        </w:trPr>
        <w:tc>
          <w:tcPr>
            <w:tcW w:w="3098" w:type="dxa"/>
            <w:vAlign w:val="center"/>
          </w:tcPr>
          <w:p>
            <w:pPr>
              <w:adjustRightInd w:val="0"/>
              <w:snapToGrid w:val="0"/>
              <w:spacing w:line="240" w:lineRule="auto"/>
              <w:jc w:val="center"/>
              <w:rPr>
                <w:rFonts w:eastAsia="仿宋"/>
                <w:b/>
                <w:bCs/>
                <w:color w:val="000000"/>
                <w:szCs w:val="21"/>
              </w:rPr>
            </w:pPr>
            <w:r>
              <w:rPr>
                <w:rFonts w:eastAsia="仿宋"/>
                <w:b/>
                <w:bCs/>
                <w:color w:val="000000"/>
                <w:szCs w:val="21"/>
              </w:rPr>
              <w:t>合</w:t>
            </w:r>
            <w:r>
              <w:rPr>
                <w:rFonts w:hint="eastAsia" w:eastAsia="仿宋"/>
                <w:b/>
                <w:bCs/>
                <w:color w:val="000000"/>
                <w:szCs w:val="21"/>
              </w:rPr>
              <w:t xml:space="preserve"> </w:t>
            </w:r>
            <w:r>
              <w:rPr>
                <w:rFonts w:eastAsia="仿宋"/>
                <w:b/>
                <w:bCs/>
                <w:color w:val="000000"/>
                <w:szCs w:val="21"/>
              </w:rPr>
              <w:t xml:space="preserve"> 计</w:t>
            </w:r>
          </w:p>
        </w:tc>
        <w:tc>
          <w:tcPr>
            <w:tcW w:w="2882" w:type="dxa"/>
            <w:vAlign w:val="bottom"/>
          </w:tcPr>
          <w:p>
            <w:pPr>
              <w:spacing w:line="240" w:lineRule="auto"/>
              <w:jc w:val="right"/>
              <w:rPr>
                <w:rFonts w:eastAsia="仿宋"/>
                <w:b/>
                <w:color w:val="000000"/>
                <w:szCs w:val="21"/>
              </w:rPr>
            </w:pPr>
            <w:r>
              <w:rPr>
                <w:rFonts w:hint="eastAsia" w:eastAsia="仿宋"/>
                <w:b/>
                <w:bCs/>
                <w:color w:val="000000"/>
                <w:szCs w:val="21"/>
                <w:lang w:val="en-US" w:eastAsia="zh-CN"/>
              </w:rPr>
              <w:t>348.50</w:t>
            </w:r>
          </w:p>
        </w:tc>
        <w:tc>
          <w:tcPr>
            <w:tcW w:w="2882" w:type="dxa"/>
            <w:vAlign w:val="bottom"/>
          </w:tcPr>
          <w:p>
            <w:pPr>
              <w:spacing w:line="240" w:lineRule="auto"/>
              <w:jc w:val="right"/>
              <w:rPr>
                <w:rFonts w:eastAsia="仿宋"/>
                <w:b/>
                <w:color w:val="000000"/>
                <w:szCs w:val="21"/>
              </w:rPr>
            </w:pPr>
            <w:r>
              <w:rPr>
                <w:rFonts w:eastAsia="仿宋"/>
                <w:b/>
                <w:color w:val="000000"/>
                <w:szCs w:val="21"/>
              </w:rPr>
              <w:t>537.10</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六、工作人员工资福利</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1、工作人员工资薪酬发放情况</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本基金会本年度员工总人数为</w:t>
      </w:r>
      <w:r>
        <w:rPr>
          <w:rFonts w:hint="eastAsia" w:eastAsia="仿宋"/>
          <w:color w:val="000000" w:themeColor="text1"/>
          <w:spacing w:val="10"/>
          <w:kern w:val="0"/>
          <w:sz w:val="24"/>
          <w:szCs w:val="24"/>
          <w:lang w:val="en-US" w:eastAsia="zh-CN"/>
          <w14:textFill>
            <w14:solidFill>
              <w14:schemeClr w14:val="tx1"/>
            </w14:solidFill>
          </w14:textFill>
        </w:rPr>
        <w:t>3</w:t>
      </w:r>
      <w:r>
        <w:rPr>
          <w:rFonts w:eastAsia="仿宋"/>
          <w:color w:val="000000" w:themeColor="text1"/>
          <w:spacing w:val="10"/>
          <w:kern w:val="0"/>
          <w:sz w:val="24"/>
          <w:szCs w:val="24"/>
          <w14:textFill>
            <w14:solidFill>
              <w14:schemeClr w14:val="tx1"/>
            </w14:solidFill>
          </w14:textFill>
        </w:rPr>
        <w:t>人，共发放工资总额</w:t>
      </w:r>
      <w:r>
        <w:rPr>
          <w:rFonts w:eastAsia="仿宋"/>
          <w:spacing w:val="10"/>
          <w:kern w:val="0"/>
          <w:sz w:val="24"/>
          <w:szCs w:val="24"/>
        </w:rPr>
        <w:t>为</w:t>
      </w:r>
      <w:r>
        <w:rPr>
          <w:rFonts w:hint="eastAsia" w:eastAsia="仿宋"/>
          <w:spacing w:val="10"/>
          <w:kern w:val="0"/>
          <w:sz w:val="24"/>
          <w:szCs w:val="24"/>
          <w:lang w:val="en-US" w:eastAsia="zh-CN"/>
        </w:rPr>
        <w:t>157,905.35</w:t>
      </w:r>
      <w:r>
        <w:rPr>
          <w:rFonts w:eastAsia="仿宋"/>
          <w:color w:val="000000" w:themeColor="text1"/>
          <w:spacing w:val="10"/>
          <w:kern w:val="0"/>
          <w:sz w:val="24"/>
          <w:szCs w:val="24"/>
          <w14:textFill>
            <w14:solidFill>
              <w14:schemeClr w14:val="tx1"/>
            </w14:solidFill>
          </w14:textFill>
        </w:rPr>
        <w:t>元。</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2、理事会成员在基金会领取报酬的情况</w:t>
      </w:r>
    </w:p>
    <w:tbl>
      <w:tblPr>
        <w:tblStyle w:val="14"/>
        <w:tblW w:w="4997" w:type="pct"/>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1948"/>
        <w:gridCol w:w="2977"/>
        <w:gridCol w:w="1976"/>
        <w:gridCol w:w="1610"/>
      </w:tblGrid>
      <w:tr>
        <w:tblPrEx>
          <w:tblCellMar>
            <w:top w:w="0" w:type="dxa"/>
            <w:left w:w="108" w:type="dxa"/>
            <w:bottom w:w="0" w:type="dxa"/>
            <w:right w:w="108" w:type="dxa"/>
          </w:tblCellMar>
        </w:tblPrEx>
        <w:trPr>
          <w:trHeight w:val="389" w:hRule="atLeast"/>
          <w:jc w:val="center"/>
        </w:trPr>
        <w:tc>
          <w:tcPr>
            <w:tcW w:w="1144" w:type="pct"/>
            <w:vAlign w:val="center"/>
          </w:tcPr>
          <w:p>
            <w:pPr>
              <w:spacing w:line="240" w:lineRule="auto"/>
              <w:jc w:val="center"/>
              <w:rPr>
                <w:rFonts w:eastAsia="仿宋"/>
                <w:color w:val="000000"/>
                <w:szCs w:val="21"/>
              </w:rPr>
            </w:pPr>
            <w:bookmarkStart w:id="6" w:name="_Hlk33177160"/>
            <w:r>
              <w:rPr>
                <w:rFonts w:eastAsia="仿宋"/>
                <w:color w:val="000000"/>
                <w:szCs w:val="21"/>
              </w:rPr>
              <w:t>理事会成员姓名</w:t>
            </w:r>
          </w:p>
        </w:tc>
        <w:tc>
          <w:tcPr>
            <w:tcW w:w="1748" w:type="pct"/>
            <w:vAlign w:val="center"/>
          </w:tcPr>
          <w:p>
            <w:pPr>
              <w:spacing w:line="240" w:lineRule="auto"/>
              <w:jc w:val="center"/>
              <w:rPr>
                <w:rFonts w:eastAsia="仿宋"/>
                <w:color w:val="000000"/>
                <w:szCs w:val="21"/>
              </w:rPr>
            </w:pPr>
            <w:r>
              <w:rPr>
                <w:rFonts w:eastAsia="仿宋"/>
                <w:color w:val="000000"/>
                <w:szCs w:val="21"/>
              </w:rPr>
              <w:t>工作单位</w:t>
            </w:r>
          </w:p>
        </w:tc>
        <w:tc>
          <w:tcPr>
            <w:tcW w:w="1160" w:type="pct"/>
            <w:vAlign w:val="center"/>
          </w:tcPr>
          <w:p>
            <w:pPr>
              <w:spacing w:line="240" w:lineRule="auto"/>
              <w:jc w:val="center"/>
              <w:rPr>
                <w:rFonts w:eastAsia="仿宋"/>
                <w:color w:val="000000"/>
                <w:szCs w:val="21"/>
              </w:rPr>
            </w:pPr>
            <w:r>
              <w:rPr>
                <w:rFonts w:eastAsia="仿宋"/>
                <w:color w:val="000000"/>
                <w:szCs w:val="21"/>
              </w:rPr>
              <w:t>在基金会任职</w:t>
            </w:r>
          </w:p>
        </w:tc>
        <w:tc>
          <w:tcPr>
            <w:tcW w:w="945" w:type="pct"/>
            <w:vAlign w:val="center"/>
          </w:tcPr>
          <w:p>
            <w:pPr>
              <w:spacing w:line="240" w:lineRule="auto"/>
              <w:jc w:val="center"/>
              <w:rPr>
                <w:rFonts w:eastAsia="仿宋"/>
                <w:color w:val="000000"/>
                <w:szCs w:val="21"/>
              </w:rPr>
            </w:pPr>
            <w:r>
              <w:rPr>
                <w:rFonts w:eastAsia="仿宋"/>
                <w:color w:val="000000"/>
                <w:szCs w:val="21"/>
              </w:rPr>
              <w:t>年报酬额（元）</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89" w:hRule="atLeast"/>
          <w:jc w:val="center"/>
        </w:trPr>
        <w:tc>
          <w:tcPr>
            <w:tcW w:w="1144" w:type="pct"/>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王 蓉</w:t>
            </w:r>
          </w:p>
        </w:tc>
        <w:tc>
          <w:tcPr>
            <w:tcW w:w="1748" w:type="pct"/>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北京圣泰博文科技发展</w:t>
            </w:r>
          </w:p>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 xml:space="preserve">有限公司 </w:t>
            </w:r>
          </w:p>
        </w:tc>
        <w:tc>
          <w:tcPr>
            <w:tcW w:w="1160" w:type="pct"/>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理事长</w:t>
            </w:r>
          </w:p>
        </w:tc>
        <w:tc>
          <w:tcPr>
            <w:tcW w:w="945" w:type="pct"/>
            <w:vAlign w:val="center"/>
          </w:tcPr>
          <w:p>
            <w:pPr>
              <w:widowControl/>
              <w:spacing w:line="240" w:lineRule="auto"/>
              <w:jc w:val="right"/>
              <w:textAlignment w:val="center"/>
              <w:rPr>
                <w:rFonts w:eastAsia="仿宋"/>
                <w:b/>
                <w:color w:val="000000"/>
                <w:szCs w:val="21"/>
              </w:rPr>
            </w:pPr>
            <w:r>
              <w:rPr>
                <w:rFonts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89" w:hRule="atLeast"/>
          <w:jc w:val="center"/>
        </w:trPr>
        <w:tc>
          <w:tcPr>
            <w:tcW w:w="1144" w:type="pct"/>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姜 雪</w:t>
            </w:r>
          </w:p>
        </w:tc>
        <w:tc>
          <w:tcPr>
            <w:tcW w:w="1748" w:type="pct"/>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北京一刻公益基金会</w:t>
            </w:r>
          </w:p>
        </w:tc>
        <w:tc>
          <w:tcPr>
            <w:tcW w:w="1160" w:type="pct"/>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秘书长</w:t>
            </w:r>
          </w:p>
        </w:tc>
        <w:tc>
          <w:tcPr>
            <w:tcW w:w="945" w:type="pct"/>
            <w:vAlign w:val="bottom"/>
          </w:tcPr>
          <w:p>
            <w:pPr>
              <w:widowControl/>
              <w:spacing w:line="240" w:lineRule="auto"/>
              <w:jc w:val="right"/>
              <w:textAlignment w:val="center"/>
              <w:rPr>
                <w:rFonts w:hint="default" w:eastAsia="仿宋"/>
                <w:b/>
                <w:color w:val="000000"/>
                <w:szCs w:val="21"/>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94,230.90</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89" w:hRule="atLeast"/>
          <w:jc w:val="center"/>
        </w:trPr>
        <w:tc>
          <w:tcPr>
            <w:tcW w:w="1144" w:type="pct"/>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王 慧</w:t>
            </w:r>
          </w:p>
        </w:tc>
        <w:tc>
          <w:tcPr>
            <w:tcW w:w="1748" w:type="pct"/>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北京市一刻公益社区发展服务中心</w:t>
            </w:r>
          </w:p>
        </w:tc>
        <w:tc>
          <w:tcPr>
            <w:tcW w:w="1160" w:type="pct"/>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理 事</w:t>
            </w:r>
          </w:p>
        </w:tc>
        <w:tc>
          <w:tcPr>
            <w:tcW w:w="945" w:type="pct"/>
            <w:vAlign w:val="center"/>
          </w:tcPr>
          <w:p>
            <w:pPr>
              <w:spacing w:line="240" w:lineRule="auto"/>
              <w:jc w:val="right"/>
            </w:pPr>
            <w:r>
              <w:rPr>
                <w:rFonts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89" w:hRule="atLeast"/>
          <w:jc w:val="center"/>
        </w:trPr>
        <w:tc>
          <w:tcPr>
            <w:tcW w:w="1144" w:type="pct"/>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韩进金</w:t>
            </w:r>
          </w:p>
        </w:tc>
        <w:tc>
          <w:tcPr>
            <w:tcW w:w="1748" w:type="pct"/>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北京圣泰博文科技发展</w:t>
            </w:r>
          </w:p>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有限公司</w:t>
            </w:r>
          </w:p>
        </w:tc>
        <w:tc>
          <w:tcPr>
            <w:tcW w:w="1160" w:type="pct"/>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理 事</w:t>
            </w:r>
          </w:p>
        </w:tc>
        <w:tc>
          <w:tcPr>
            <w:tcW w:w="945" w:type="pct"/>
            <w:vAlign w:val="center"/>
          </w:tcPr>
          <w:p>
            <w:pPr>
              <w:widowControl/>
              <w:spacing w:line="240" w:lineRule="auto"/>
              <w:jc w:val="right"/>
              <w:textAlignment w:val="center"/>
              <w:rPr>
                <w:rFonts w:eastAsia="仿宋"/>
                <w:b/>
                <w:color w:val="000000"/>
                <w:szCs w:val="21"/>
              </w:rPr>
            </w:pPr>
            <w:r>
              <w:rPr>
                <w:rFonts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89" w:hRule="atLeast"/>
          <w:jc w:val="center"/>
        </w:trPr>
        <w:tc>
          <w:tcPr>
            <w:tcW w:w="1144" w:type="pct"/>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王立洋</w:t>
            </w:r>
          </w:p>
        </w:tc>
        <w:tc>
          <w:tcPr>
            <w:tcW w:w="1748" w:type="pct"/>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北京圣泰博文科技发展</w:t>
            </w:r>
          </w:p>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有限公司</w:t>
            </w:r>
          </w:p>
        </w:tc>
        <w:tc>
          <w:tcPr>
            <w:tcW w:w="1160" w:type="pct"/>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理 事</w:t>
            </w:r>
          </w:p>
        </w:tc>
        <w:tc>
          <w:tcPr>
            <w:tcW w:w="945" w:type="pct"/>
            <w:vAlign w:val="center"/>
          </w:tcPr>
          <w:p>
            <w:pPr>
              <w:widowControl/>
              <w:spacing w:line="240" w:lineRule="auto"/>
              <w:jc w:val="right"/>
              <w:textAlignment w:val="center"/>
              <w:rPr>
                <w:rFonts w:eastAsia="仿宋"/>
                <w:b/>
                <w:color w:val="000000"/>
                <w:szCs w:val="21"/>
              </w:rPr>
            </w:pPr>
            <w:r>
              <w:rPr>
                <w:rFonts w:eastAsia="仿宋"/>
                <w:b/>
                <w:color w:val="000000"/>
                <w:szCs w:val="21"/>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89" w:hRule="atLeast"/>
          <w:jc w:val="center"/>
        </w:trPr>
        <w:tc>
          <w:tcPr>
            <w:tcW w:w="1144" w:type="pct"/>
            <w:vAlign w:val="center"/>
          </w:tcPr>
          <w:p>
            <w:pPr>
              <w:widowControl/>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魏志伟</w:t>
            </w:r>
          </w:p>
        </w:tc>
        <w:tc>
          <w:tcPr>
            <w:tcW w:w="1748" w:type="pct"/>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北京圣泰博文科技发展</w:t>
            </w:r>
          </w:p>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有限公司</w:t>
            </w:r>
          </w:p>
        </w:tc>
        <w:tc>
          <w:tcPr>
            <w:tcW w:w="1160" w:type="pct"/>
            <w:vAlign w:val="center"/>
          </w:tcPr>
          <w:p>
            <w:pPr>
              <w:adjustRightInd w:val="0"/>
              <w:snapToGrid w:val="0"/>
              <w:spacing w:line="240" w:lineRule="auto"/>
              <w:jc w:val="center"/>
              <w:rPr>
                <w:rFonts w:eastAsia="仿宋"/>
                <w:color w:val="000000" w:themeColor="text1"/>
                <w:spacing w:val="10"/>
                <w:szCs w:val="21"/>
                <w14:textFill>
                  <w14:solidFill>
                    <w14:schemeClr w14:val="tx1"/>
                  </w14:solidFill>
                </w14:textFill>
              </w:rPr>
            </w:pPr>
            <w:r>
              <w:rPr>
                <w:rFonts w:hint="eastAsia" w:eastAsia="仿宋"/>
                <w:color w:val="000000" w:themeColor="text1"/>
                <w:spacing w:val="10"/>
                <w:szCs w:val="21"/>
                <w14:textFill>
                  <w14:solidFill>
                    <w14:schemeClr w14:val="tx1"/>
                  </w14:solidFill>
                </w14:textFill>
              </w:rPr>
              <w:t>监 事</w:t>
            </w:r>
          </w:p>
        </w:tc>
        <w:tc>
          <w:tcPr>
            <w:tcW w:w="945" w:type="pct"/>
            <w:vAlign w:val="center"/>
          </w:tcPr>
          <w:p>
            <w:pPr>
              <w:widowControl/>
              <w:spacing w:line="240" w:lineRule="auto"/>
              <w:jc w:val="right"/>
              <w:textAlignment w:val="center"/>
              <w:rPr>
                <w:rFonts w:eastAsia="仿宋"/>
                <w:b/>
                <w:color w:val="000000"/>
                <w:szCs w:val="21"/>
              </w:rPr>
            </w:pPr>
            <w:r>
              <w:rPr>
                <w:rFonts w:eastAsia="仿宋"/>
                <w:b/>
                <w:color w:val="000000"/>
                <w:szCs w:val="21"/>
              </w:rPr>
              <w:t>-</w:t>
            </w:r>
          </w:p>
        </w:tc>
      </w:tr>
      <w:bookmarkEnd w:id="6"/>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七、固定资产清查明细表</w:t>
      </w:r>
    </w:p>
    <w:tbl>
      <w:tblPr>
        <w:tblStyle w:val="14"/>
        <w:tblW w:w="4998" w:type="pct"/>
        <w:tblInd w:w="0" w:type="dxa"/>
        <w:tblLayout w:type="autofit"/>
        <w:tblCellMar>
          <w:top w:w="0" w:type="dxa"/>
          <w:left w:w="108" w:type="dxa"/>
          <w:bottom w:w="0" w:type="dxa"/>
          <w:right w:w="108" w:type="dxa"/>
        </w:tblCellMar>
      </w:tblPr>
      <w:tblGrid>
        <w:gridCol w:w="1808"/>
        <w:gridCol w:w="850"/>
        <w:gridCol w:w="1131"/>
        <w:gridCol w:w="850"/>
        <w:gridCol w:w="711"/>
        <w:gridCol w:w="1276"/>
        <w:gridCol w:w="1138"/>
        <w:gridCol w:w="749"/>
      </w:tblGrid>
      <w:tr>
        <w:tblPrEx>
          <w:tblCellMar>
            <w:top w:w="0" w:type="dxa"/>
            <w:left w:w="108" w:type="dxa"/>
            <w:bottom w:w="0" w:type="dxa"/>
            <w:right w:w="108" w:type="dxa"/>
          </w:tblCellMar>
        </w:tblPrEx>
        <w:trPr>
          <w:trHeight w:val="397" w:hRule="atLeast"/>
        </w:trPr>
        <w:tc>
          <w:tcPr>
            <w:tcW w:w="1061" w:type="pct"/>
            <w:tcBorders>
              <w:top w:val="single" w:color="auto" w:sz="4" w:space="0"/>
              <w:left w:val="nil"/>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名  称</w:t>
            </w:r>
          </w:p>
        </w:tc>
        <w:tc>
          <w:tcPr>
            <w:tcW w:w="499" w:type="pct"/>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来 源</w:t>
            </w:r>
          </w:p>
        </w:tc>
        <w:tc>
          <w:tcPr>
            <w:tcW w:w="664" w:type="pct"/>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时  间</w:t>
            </w:r>
          </w:p>
        </w:tc>
        <w:tc>
          <w:tcPr>
            <w:tcW w:w="499" w:type="pct"/>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单位</w:t>
            </w:r>
          </w:p>
        </w:tc>
        <w:tc>
          <w:tcPr>
            <w:tcW w:w="417" w:type="pct"/>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数量</w:t>
            </w:r>
          </w:p>
        </w:tc>
        <w:tc>
          <w:tcPr>
            <w:tcW w:w="749" w:type="pct"/>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金</w:t>
            </w:r>
            <w:r>
              <w:rPr>
                <w:rFonts w:hint="eastAsia" w:eastAsia="仿宋"/>
                <w:color w:val="000000"/>
                <w:szCs w:val="21"/>
              </w:rPr>
              <w:t xml:space="preserve"> </w:t>
            </w:r>
            <w:r>
              <w:rPr>
                <w:rFonts w:eastAsia="仿宋"/>
                <w:color w:val="000000"/>
                <w:szCs w:val="21"/>
              </w:rPr>
              <w:t>额</w:t>
            </w:r>
          </w:p>
        </w:tc>
        <w:tc>
          <w:tcPr>
            <w:tcW w:w="668" w:type="pct"/>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用</w:t>
            </w:r>
            <w:r>
              <w:rPr>
                <w:rFonts w:hint="eastAsia" w:eastAsia="仿宋"/>
                <w:color w:val="000000"/>
                <w:szCs w:val="21"/>
              </w:rPr>
              <w:t xml:space="preserve"> </w:t>
            </w:r>
            <w:r>
              <w:rPr>
                <w:rFonts w:eastAsia="仿宋"/>
                <w:color w:val="000000"/>
                <w:szCs w:val="21"/>
              </w:rPr>
              <w:t>途</w:t>
            </w:r>
          </w:p>
        </w:tc>
        <w:tc>
          <w:tcPr>
            <w:tcW w:w="439" w:type="pct"/>
            <w:tcBorders>
              <w:top w:val="single" w:color="auto" w:sz="4" w:space="0"/>
              <w:left w:val="dotted" w:color="auto" w:sz="4" w:space="0"/>
              <w:bottom w:val="dotted" w:color="auto" w:sz="4" w:space="0"/>
              <w:right w:val="nil"/>
            </w:tcBorders>
            <w:vAlign w:val="center"/>
          </w:tcPr>
          <w:p>
            <w:pPr>
              <w:spacing w:line="240" w:lineRule="auto"/>
              <w:jc w:val="center"/>
              <w:rPr>
                <w:rFonts w:eastAsia="仿宋"/>
                <w:color w:val="000000"/>
                <w:szCs w:val="21"/>
              </w:rPr>
            </w:pPr>
            <w:r>
              <w:rPr>
                <w:rFonts w:eastAsia="仿宋"/>
                <w:color w:val="000000"/>
                <w:szCs w:val="21"/>
              </w:rPr>
              <w:t>备注</w:t>
            </w:r>
          </w:p>
        </w:tc>
      </w:tr>
      <w:tr>
        <w:tblPrEx>
          <w:tblCellMar>
            <w:top w:w="0" w:type="dxa"/>
            <w:left w:w="108" w:type="dxa"/>
            <w:bottom w:w="0" w:type="dxa"/>
            <w:right w:w="108" w:type="dxa"/>
          </w:tblCellMar>
        </w:tblPrEx>
        <w:trPr>
          <w:trHeight w:val="397" w:hRule="atLeast"/>
        </w:trPr>
        <w:tc>
          <w:tcPr>
            <w:tcW w:w="1061" w:type="pct"/>
            <w:tcBorders>
              <w:top w:val="dotted" w:color="auto" w:sz="4" w:space="0"/>
              <w:left w:val="nil"/>
              <w:bottom w:val="dotted" w:color="auto" w:sz="4" w:space="0"/>
              <w:right w:val="dotted" w:color="auto" w:sz="4" w:space="0"/>
            </w:tcBorders>
            <w:vAlign w:val="center"/>
          </w:tcPr>
          <w:p>
            <w:pPr>
              <w:spacing w:line="240" w:lineRule="auto"/>
              <w:jc w:val="center"/>
              <w:rPr>
                <w:rFonts w:hint="default" w:eastAsia="仿宋"/>
                <w:color w:val="000000"/>
                <w:szCs w:val="21"/>
                <w:lang w:val="en-US" w:eastAsia="zh-CN"/>
              </w:rPr>
            </w:pPr>
            <w:r>
              <w:rPr>
                <w:rFonts w:hint="eastAsia" w:eastAsia="仿宋"/>
                <w:color w:val="000000"/>
                <w:szCs w:val="21"/>
                <w:lang w:val="en-US" w:eastAsia="zh-CN"/>
              </w:rPr>
              <w:t>小轿车</w:t>
            </w:r>
          </w:p>
        </w:tc>
        <w:tc>
          <w:tcPr>
            <w:tcW w:w="499" w:type="pct"/>
            <w:tcBorders>
              <w:top w:val="dotted" w:color="auto" w:sz="4" w:space="0"/>
              <w:left w:val="dotted" w:color="auto" w:sz="4" w:space="0"/>
              <w:bottom w:val="dotted" w:color="auto" w:sz="4" w:space="0"/>
              <w:right w:val="dotted" w:color="auto" w:sz="4" w:space="0"/>
            </w:tcBorders>
            <w:vAlign w:val="center"/>
          </w:tcPr>
          <w:p>
            <w:pPr>
              <w:widowControl/>
              <w:spacing w:line="240" w:lineRule="auto"/>
              <w:jc w:val="center"/>
              <w:rPr>
                <w:rFonts w:eastAsia="仿宋"/>
                <w:color w:val="000000"/>
                <w:szCs w:val="21"/>
              </w:rPr>
            </w:pPr>
            <w:r>
              <w:rPr>
                <w:rFonts w:hint="eastAsia" w:eastAsia="仿宋"/>
                <w:szCs w:val="21"/>
              </w:rPr>
              <w:t xml:space="preserve">自 </w:t>
            </w:r>
            <w:r>
              <w:rPr>
                <w:rFonts w:eastAsia="仿宋"/>
                <w:szCs w:val="21"/>
              </w:rPr>
              <w:t>购</w:t>
            </w:r>
          </w:p>
        </w:tc>
        <w:tc>
          <w:tcPr>
            <w:tcW w:w="664" w:type="pct"/>
            <w:tcBorders>
              <w:top w:val="dotted" w:color="auto" w:sz="4" w:space="0"/>
              <w:left w:val="dotted" w:color="auto" w:sz="4" w:space="0"/>
              <w:bottom w:val="dotted" w:color="auto" w:sz="4" w:space="0"/>
              <w:right w:val="dotted" w:color="auto" w:sz="4" w:space="0"/>
            </w:tcBorders>
            <w:vAlign w:val="center"/>
          </w:tcPr>
          <w:p>
            <w:pPr>
              <w:widowControl/>
              <w:spacing w:line="240" w:lineRule="auto"/>
              <w:jc w:val="center"/>
              <w:rPr>
                <w:rFonts w:hint="eastAsia" w:eastAsia="仿宋"/>
                <w:color w:val="000000"/>
                <w:szCs w:val="21"/>
                <w:lang w:eastAsia="zh-CN"/>
              </w:rPr>
            </w:pPr>
            <w:r>
              <w:rPr>
                <w:rFonts w:hint="eastAsia" w:eastAsia="仿宋"/>
                <w:szCs w:val="21"/>
              </w:rPr>
              <w:t>20</w:t>
            </w:r>
            <w:r>
              <w:rPr>
                <w:rFonts w:eastAsia="仿宋"/>
                <w:szCs w:val="21"/>
              </w:rPr>
              <w:t>2</w:t>
            </w:r>
            <w:r>
              <w:rPr>
                <w:rFonts w:hint="eastAsia" w:eastAsia="仿宋"/>
                <w:szCs w:val="21"/>
                <w:lang w:val="en-US" w:eastAsia="zh-CN"/>
              </w:rPr>
              <w:t>3</w:t>
            </w:r>
            <w:r>
              <w:rPr>
                <w:rFonts w:hint="eastAsia" w:eastAsia="仿宋"/>
                <w:szCs w:val="21"/>
              </w:rPr>
              <w:t>.0</w:t>
            </w:r>
            <w:r>
              <w:rPr>
                <w:rFonts w:hint="eastAsia" w:eastAsia="仿宋"/>
                <w:szCs w:val="21"/>
                <w:lang w:val="en-US" w:eastAsia="zh-CN"/>
              </w:rPr>
              <w:t>3</w:t>
            </w:r>
          </w:p>
        </w:tc>
        <w:tc>
          <w:tcPr>
            <w:tcW w:w="499" w:type="pct"/>
            <w:tcBorders>
              <w:top w:val="dotted" w:color="auto" w:sz="4" w:space="0"/>
              <w:left w:val="dotted" w:color="auto" w:sz="4" w:space="0"/>
              <w:bottom w:val="dotted" w:color="auto" w:sz="4" w:space="0"/>
              <w:right w:val="dotted" w:color="auto" w:sz="4" w:space="0"/>
            </w:tcBorders>
            <w:vAlign w:val="center"/>
          </w:tcPr>
          <w:p>
            <w:pPr>
              <w:widowControl/>
              <w:spacing w:line="240" w:lineRule="auto"/>
              <w:jc w:val="center"/>
              <w:rPr>
                <w:rFonts w:eastAsia="仿宋"/>
                <w:color w:val="000000"/>
                <w:szCs w:val="21"/>
              </w:rPr>
            </w:pPr>
            <w:r>
              <w:rPr>
                <w:rFonts w:hint="eastAsia" w:eastAsia="仿宋"/>
                <w:szCs w:val="21"/>
              </w:rPr>
              <w:t>台</w:t>
            </w:r>
          </w:p>
        </w:tc>
        <w:tc>
          <w:tcPr>
            <w:tcW w:w="417" w:type="pct"/>
            <w:tcBorders>
              <w:top w:val="dotted" w:color="auto" w:sz="4" w:space="0"/>
              <w:left w:val="dotted" w:color="auto" w:sz="4" w:space="0"/>
              <w:bottom w:val="dotted" w:color="auto" w:sz="4" w:space="0"/>
              <w:right w:val="dotted" w:color="auto" w:sz="4" w:space="0"/>
            </w:tcBorders>
            <w:vAlign w:val="center"/>
          </w:tcPr>
          <w:p>
            <w:pPr>
              <w:widowControl/>
              <w:spacing w:line="240" w:lineRule="auto"/>
              <w:jc w:val="center"/>
              <w:rPr>
                <w:rFonts w:eastAsia="仿宋"/>
                <w:color w:val="000000"/>
                <w:szCs w:val="21"/>
              </w:rPr>
            </w:pPr>
            <w:r>
              <w:rPr>
                <w:rFonts w:hint="eastAsia" w:ascii="仿宋" w:hAnsi="仿宋" w:eastAsia="仿宋"/>
                <w:szCs w:val="21"/>
              </w:rPr>
              <w:t>1</w:t>
            </w:r>
          </w:p>
        </w:tc>
        <w:tc>
          <w:tcPr>
            <w:tcW w:w="749" w:type="pct"/>
            <w:tcBorders>
              <w:top w:val="dotted" w:color="auto" w:sz="4" w:space="0"/>
              <w:left w:val="dotted" w:color="auto" w:sz="4" w:space="0"/>
              <w:bottom w:val="dotted" w:color="auto" w:sz="4" w:space="0"/>
              <w:right w:val="dotted" w:color="auto" w:sz="4" w:space="0"/>
            </w:tcBorders>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261,900.00</w:t>
            </w:r>
          </w:p>
        </w:tc>
        <w:tc>
          <w:tcPr>
            <w:tcW w:w="668" w:type="pct"/>
            <w:tcBorders>
              <w:top w:val="dotted" w:color="auto" w:sz="4" w:space="0"/>
              <w:left w:val="dotted" w:color="auto" w:sz="4" w:space="0"/>
              <w:bottom w:val="dotted" w:color="auto" w:sz="4" w:space="0"/>
              <w:right w:val="dotted" w:color="auto" w:sz="4" w:space="0"/>
            </w:tcBorders>
            <w:vAlign w:val="center"/>
          </w:tcPr>
          <w:p>
            <w:pPr>
              <w:widowControl/>
              <w:spacing w:line="240" w:lineRule="auto"/>
              <w:jc w:val="center"/>
              <w:rPr>
                <w:rFonts w:hint="default" w:eastAsia="仿宋"/>
                <w:color w:val="000000"/>
                <w:szCs w:val="21"/>
                <w:lang w:val="en-US" w:eastAsia="zh-CN"/>
              </w:rPr>
            </w:pPr>
            <w:r>
              <w:rPr>
                <w:rFonts w:hint="eastAsia" w:ascii="仿宋" w:hAnsi="仿宋" w:eastAsia="仿宋"/>
                <w:szCs w:val="21"/>
                <w:lang w:val="en-US" w:eastAsia="zh-CN"/>
              </w:rPr>
              <w:t>交通工具</w:t>
            </w:r>
          </w:p>
        </w:tc>
        <w:tc>
          <w:tcPr>
            <w:tcW w:w="439" w:type="pct"/>
            <w:tcBorders>
              <w:top w:val="dotted" w:color="auto" w:sz="4" w:space="0"/>
              <w:left w:val="dotted" w:color="auto" w:sz="4" w:space="0"/>
              <w:bottom w:val="dotted" w:color="auto" w:sz="4" w:space="0"/>
              <w:right w:val="nil"/>
            </w:tcBorders>
          </w:tcPr>
          <w:p>
            <w:pPr>
              <w:widowControl/>
              <w:spacing w:line="240" w:lineRule="auto"/>
              <w:jc w:val="center"/>
              <w:rPr>
                <w:rFonts w:eastAsia="仿宋"/>
                <w:color w:val="000000"/>
                <w:szCs w:val="21"/>
              </w:rPr>
            </w:pPr>
            <w:r>
              <w:rPr>
                <w:rFonts w:eastAsia="仿宋"/>
                <w:b/>
                <w:color w:val="000000"/>
                <w:szCs w:val="21"/>
              </w:rPr>
              <w:t>-</w:t>
            </w:r>
          </w:p>
        </w:tc>
      </w:tr>
      <w:tr>
        <w:tblPrEx>
          <w:tblCellMar>
            <w:top w:w="0" w:type="dxa"/>
            <w:left w:w="108" w:type="dxa"/>
            <w:bottom w:w="0" w:type="dxa"/>
            <w:right w:w="108" w:type="dxa"/>
          </w:tblCellMar>
        </w:tblPrEx>
        <w:trPr>
          <w:trHeight w:val="397" w:hRule="atLeast"/>
        </w:trPr>
        <w:tc>
          <w:tcPr>
            <w:tcW w:w="1061" w:type="pct"/>
            <w:tcBorders>
              <w:top w:val="dotted" w:color="auto" w:sz="4" w:space="0"/>
              <w:left w:val="nil"/>
              <w:bottom w:val="single" w:color="auto" w:sz="4" w:space="0"/>
              <w:right w:val="dotted" w:color="auto" w:sz="4" w:space="0"/>
            </w:tcBorders>
            <w:vAlign w:val="center"/>
          </w:tcPr>
          <w:p>
            <w:pPr>
              <w:widowControl/>
              <w:spacing w:line="240" w:lineRule="auto"/>
              <w:jc w:val="center"/>
              <w:textAlignment w:val="bottom"/>
              <w:rPr>
                <w:rFonts w:eastAsia="仿宋"/>
                <w:b/>
                <w:bCs/>
                <w:szCs w:val="21"/>
              </w:rPr>
            </w:pPr>
            <w:r>
              <w:rPr>
                <w:rFonts w:hint="eastAsia" w:eastAsia="仿宋"/>
                <w:b/>
                <w:bCs/>
                <w:szCs w:val="21"/>
              </w:rPr>
              <w:t xml:space="preserve">合 </w:t>
            </w:r>
            <w:r>
              <w:rPr>
                <w:rFonts w:eastAsia="仿宋"/>
                <w:b/>
                <w:bCs/>
                <w:szCs w:val="21"/>
              </w:rPr>
              <w:t>计</w:t>
            </w:r>
          </w:p>
        </w:tc>
        <w:tc>
          <w:tcPr>
            <w:tcW w:w="499" w:type="pct"/>
            <w:tcBorders>
              <w:top w:val="dotted" w:color="auto" w:sz="4" w:space="0"/>
              <w:left w:val="dotted" w:color="auto" w:sz="4" w:space="0"/>
              <w:bottom w:val="single" w:color="auto" w:sz="4" w:space="0"/>
              <w:right w:val="dotted" w:color="auto" w:sz="4" w:space="0"/>
            </w:tcBorders>
          </w:tcPr>
          <w:p>
            <w:pPr>
              <w:widowControl/>
              <w:spacing w:line="240" w:lineRule="auto"/>
              <w:jc w:val="center"/>
              <w:textAlignment w:val="bottom"/>
              <w:rPr>
                <w:rFonts w:ascii="仿宋" w:hAnsi="仿宋" w:eastAsia="仿宋"/>
                <w:b/>
                <w:bCs/>
                <w:szCs w:val="21"/>
              </w:rPr>
            </w:pPr>
            <w:r>
              <w:rPr>
                <w:rFonts w:eastAsia="仿宋"/>
                <w:b/>
                <w:color w:val="000000"/>
                <w:szCs w:val="21"/>
              </w:rPr>
              <w:t>-</w:t>
            </w:r>
          </w:p>
        </w:tc>
        <w:tc>
          <w:tcPr>
            <w:tcW w:w="664" w:type="pct"/>
            <w:tcBorders>
              <w:top w:val="dotted" w:color="auto" w:sz="4" w:space="0"/>
              <w:left w:val="dotted" w:color="auto" w:sz="4" w:space="0"/>
              <w:bottom w:val="single" w:color="auto" w:sz="4" w:space="0"/>
              <w:right w:val="dotted" w:color="auto" w:sz="4" w:space="0"/>
            </w:tcBorders>
          </w:tcPr>
          <w:p>
            <w:pPr>
              <w:widowControl/>
              <w:spacing w:line="240" w:lineRule="auto"/>
              <w:jc w:val="center"/>
              <w:textAlignment w:val="bottom"/>
              <w:rPr>
                <w:rFonts w:ascii="仿宋" w:hAnsi="仿宋" w:eastAsia="仿宋"/>
                <w:b/>
                <w:bCs/>
                <w:szCs w:val="21"/>
              </w:rPr>
            </w:pPr>
            <w:r>
              <w:rPr>
                <w:rFonts w:eastAsia="仿宋"/>
                <w:b/>
                <w:color w:val="000000"/>
                <w:szCs w:val="21"/>
              </w:rPr>
              <w:t>-</w:t>
            </w:r>
          </w:p>
        </w:tc>
        <w:tc>
          <w:tcPr>
            <w:tcW w:w="499" w:type="pct"/>
            <w:tcBorders>
              <w:top w:val="dotted" w:color="auto" w:sz="4" w:space="0"/>
              <w:left w:val="dotted" w:color="auto" w:sz="4" w:space="0"/>
              <w:bottom w:val="single" w:color="auto" w:sz="4" w:space="0"/>
              <w:right w:val="dotted" w:color="auto" w:sz="4" w:space="0"/>
            </w:tcBorders>
          </w:tcPr>
          <w:p>
            <w:pPr>
              <w:widowControl/>
              <w:spacing w:line="240" w:lineRule="auto"/>
              <w:jc w:val="center"/>
              <w:rPr>
                <w:rFonts w:ascii="仿宋" w:hAnsi="仿宋" w:eastAsia="仿宋"/>
                <w:b/>
                <w:bCs/>
                <w:szCs w:val="21"/>
              </w:rPr>
            </w:pPr>
            <w:r>
              <w:rPr>
                <w:rFonts w:eastAsia="仿宋"/>
                <w:b/>
                <w:color w:val="000000"/>
                <w:szCs w:val="21"/>
              </w:rPr>
              <w:t>-</w:t>
            </w:r>
          </w:p>
        </w:tc>
        <w:tc>
          <w:tcPr>
            <w:tcW w:w="417" w:type="pct"/>
            <w:tcBorders>
              <w:top w:val="dotted" w:color="auto" w:sz="4" w:space="0"/>
              <w:left w:val="dotted" w:color="auto" w:sz="4" w:space="0"/>
              <w:bottom w:val="single" w:color="auto" w:sz="4" w:space="0"/>
              <w:right w:val="dotted" w:color="auto" w:sz="4" w:space="0"/>
            </w:tcBorders>
          </w:tcPr>
          <w:p>
            <w:pPr>
              <w:widowControl/>
              <w:spacing w:line="240" w:lineRule="auto"/>
              <w:jc w:val="center"/>
              <w:rPr>
                <w:rFonts w:ascii="仿宋" w:hAnsi="仿宋" w:eastAsia="仿宋"/>
                <w:b/>
                <w:bCs/>
                <w:szCs w:val="21"/>
              </w:rPr>
            </w:pPr>
            <w:r>
              <w:rPr>
                <w:rFonts w:eastAsia="仿宋"/>
                <w:b/>
                <w:color w:val="000000"/>
                <w:szCs w:val="21"/>
              </w:rPr>
              <w:t>-</w:t>
            </w:r>
          </w:p>
        </w:tc>
        <w:tc>
          <w:tcPr>
            <w:tcW w:w="749" w:type="pct"/>
            <w:tcBorders>
              <w:top w:val="dotted" w:color="auto" w:sz="4" w:space="0"/>
              <w:left w:val="dotted" w:color="auto" w:sz="4" w:space="0"/>
              <w:bottom w:val="single" w:color="auto" w:sz="4" w:space="0"/>
              <w:right w:val="dotted" w:color="auto" w:sz="4" w:space="0"/>
            </w:tcBorders>
            <w:vAlign w:val="bottom"/>
          </w:tcPr>
          <w:p>
            <w:pPr>
              <w:keepNext w:val="0"/>
              <w:keepLines w:val="0"/>
              <w:widowControl/>
              <w:suppressLineNumbers w:val="0"/>
              <w:jc w:val="right"/>
              <w:textAlignment w:val="bottom"/>
              <w:rPr>
                <w:rFonts w:ascii="Arial" w:hAnsi="Arial" w:eastAsia="宋体" w:cs="Arial"/>
                <w:b/>
                <w:bCs/>
                <w:i w:val="0"/>
                <w:iCs w:val="0"/>
                <w:color w:val="000000"/>
                <w:kern w:val="2"/>
                <w:sz w:val="20"/>
                <w:szCs w:val="20"/>
                <w:u w:val="none"/>
                <w:lang w:val="en-US" w:eastAsia="zh-CN" w:bidi="ar-SA"/>
              </w:rPr>
            </w:pPr>
            <w:r>
              <w:rPr>
                <w:rFonts w:hint="default" w:ascii="Arial" w:hAnsi="Arial" w:eastAsia="宋体" w:cs="Arial"/>
                <w:b/>
                <w:bCs/>
                <w:i w:val="0"/>
                <w:iCs w:val="0"/>
                <w:color w:val="000000"/>
                <w:kern w:val="0"/>
                <w:sz w:val="20"/>
                <w:szCs w:val="20"/>
                <w:u w:val="none"/>
                <w:lang w:val="en-US" w:eastAsia="zh-CN" w:bidi="ar"/>
              </w:rPr>
              <w:t>261,900.00</w:t>
            </w:r>
          </w:p>
        </w:tc>
        <w:tc>
          <w:tcPr>
            <w:tcW w:w="668" w:type="pct"/>
            <w:tcBorders>
              <w:top w:val="dotted" w:color="auto" w:sz="4" w:space="0"/>
              <w:left w:val="dotted" w:color="auto" w:sz="4" w:space="0"/>
              <w:bottom w:val="single" w:color="auto" w:sz="4" w:space="0"/>
              <w:right w:val="dotted" w:color="auto" w:sz="4" w:space="0"/>
            </w:tcBorders>
            <w:vAlign w:val="center"/>
          </w:tcPr>
          <w:p>
            <w:pPr>
              <w:widowControl/>
              <w:spacing w:line="240" w:lineRule="auto"/>
              <w:jc w:val="center"/>
              <w:rPr>
                <w:rFonts w:ascii="仿宋" w:hAnsi="仿宋" w:eastAsia="仿宋"/>
                <w:b/>
                <w:bCs/>
                <w:szCs w:val="21"/>
              </w:rPr>
            </w:pPr>
            <w:r>
              <w:rPr>
                <w:rFonts w:eastAsia="仿宋"/>
                <w:b/>
                <w:color w:val="000000"/>
                <w:szCs w:val="21"/>
              </w:rPr>
              <w:t>-</w:t>
            </w:r>
          </w:p>
        </w:tc>
        <w:tc>
          <w:tcPr>
            <w:tcW w:w="439" w:type="pct"/>
            <w:tcBorders>
              <w:top w:val="dotted" w:color="auto" w:sz="4" w:space="0"/>
              <w:left w:val="dotted" w:color="auto" w:sz="4" w:space="0"/>
              <w:bottom w:val="single" w:color="auto" w:sz="4" w:space="0"/>
              <w:right w:val="nil"/>
            </w:tcBorders>
          </w:tcPr>
          <w:p>
            <w:pPr>
              <w:widowControl/>
              <w:spacing w:line="240" w:lineRule="auto"/>
              <w:jc w:val="center"/>
              <w:rPr>
                <w:rFonts w:ascii="仿宋" w:hAnsi="仿宋" w:eastAsia="仿宋"/>
                <w:b/>
                <w:bCs/>
                <w:szCs w:val="21"/>
              </w:rPr>
            </w:pPr>
            <w:r>
              <w:rPr>
                <w:rFonts w:eastAsia="仿宋"/>
                <w:b/>
                <w:color w:val="000000"/>
                <w:szCs w:val="21"/>
              </w:rPr>
              <w:t>-</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八、资产提供者设置了时间限制或用途限制的资产情况的说明</w:t>
      </w:r>
    </w:p>
    <w:tbl>
      <w:tblPr>
        <w:tblStyle w:val="14"/>
        <w:tblW w:w="4998" w:type="pct"/>
        <w:tblInd w:w="0" w:type="dxa"/>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2803"/>
        <w:gridCol w:w="2694"/>
        <w:gridCol w:w="1841"/>
        <w:gridCol w:w="1175"/>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center"/>
              <w:rPr>
                <w:rFonts w:eastAsia="仿宋"/>
                <w:color w:val="000000"/>
                <w:szCs w:val="21"/>
              </w:rPr>
            </w:pPr>
            <w:r>
              <w:rPr>
                <w:rFonts w:eastAsia="仿宋"/>
                <w:color w:val="000000"/>
                <w:szCs w:val="21"/>
              </w:rPr>
              <w:t>来  源</w:t>
            </w:r>
          </w:p>
        </w:tc>
        <w:tc>
          <w:tcPr>
            <w:tcW w:w="1582" w:type="pct"/>
            <w:vAlign w:val="center"/>
          </w:tcPr>
          <w:p>
            <w:pPr>
              <w:spacing w:line="240" w:lineRule="auto"/>
              <w:jc w:val="center"/>
              <w:rPr>
                <w:rFonts w:eastAsia="仿宋"/>
                <w:color w:val="000000"/>
                <w:szCs w:val="21"/>
              </w:rPr>
            </w:pPr>
            <w:r>
              <w:rPr>
                <w:rFonts w:hint="eastAsia" w:eastAsia="仿宋"/>
                <w:color w:val="000000"/>
                <w:szCs w:val="21"/>
              </w:rPr>
              <w:t>限定性收入项目</w:t>
            </w:r>
          </w:p>
        </w:tc>
        <w:tc>
          <w:tcPr>
            <w:tcW w:w="1081" w:type="pct"/>
            <w:vAlign w:val="center"/>
          </w:tcPr>
          <w:p>
            <w:pPr>
              <w:spacing w:line="240" w:lineRule="auto"/>
              <w:jc w:val="center"/>
              <w:rPr>
                <w:rFonts w:eastAsia="仿宋"/>
                <w:color w:val="000000"/>
                <w:szCs w:val="21"/>
              </w:rPr>
            </w:pPr>
            <w:r>
              <w:rPr>
                <w:rFonts w:eastAsia="仿宋"/>
                <w:color w:val="000000"/>
                <w:szCs w:val="21"/>
              </w:rPr>
              <w:t>金</w:t>
            </w:r>
            <w:r>
              <w:rPr>
                <w:rFonts w:hint="eastAsia" w:eastAsia="仿宋"/>
                <w:color w:val="000000"/>
                <w:szCs w:val="21"/>
              </w:rPr>
              <w:t xml:space="preserve">  </w:t>
            </w:r>
            <w:r>
              <w:rPr>
                <w:rFonts w:eastAsia="仿宋"/>
                <w:color w:val="000000"/>
                <w:szCs w:val="21"/>
              </w:rPr>
              <w:t>额</w:t>
            </w:r>
          </w:p>
        </w:tc>
        <w:tc>
          <w:tcPr>
            <w:tcW w:w="690" w:type="pct"/>
            <w:vAlign w:val="center"/>
          </w:tcPr>
          <w:p>
            <w:pPr>
              <w:spacing w:line="240" w:lineRule="auto"/>
              <w:jc w:val="center"/>
              <w:rPr>
                <w:rFonts w:eastAsia="仿宋"/>
                <w:color w:val="000000"/>
                <w:szCs w:val="21"/>
              </w:rPr>
            </w:pPr>
            <w:r>
              <w:rPr>
                <w:rFonts w:eastAsia="仿宋"/>
                <w:color w:val="000000"/>
                <w:szCs w:val="21"/>
              </w:rPr>
              <w:t>使用情况</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bottom"/>
          </w:tcPr>
          <w:p>
            <w:pPr>
              <w:spacing w:line="240" w:lineRule="auto"/>
              <w:jc w:val="left"/>
              <w:rPr>
                <w:rFonts w:hint="eastAsia" w:eastAsia="仿宋"/>
                <w:color w:val="000000"/>
                <w:szCs w:val="21"/>
                <w:lang w:val="en-US" w:eastAsia="zh-CN"/>
              </w:rPr>
            </w:pPr>
            <w:r>
              <w:rPr>
                <w:rFonts w:hint="default" w:eastAsia="仿宋"/>
                <w:color w:val="000000"/>
                <w:szCs w:val="21"/>
                <w:lang w:val="en-US" w:eastAsia="zh-CN"/>
              </w:rPr>
              <w:t xml:space="preserve">  北京市通州北苑街道办事处</w:t>
            </w:r>
          </w:p>
        </w:tc>
        <w:tc>
          <w:tcPr>
            <w:tcW w:w="1582" w:type="pct"/>
            <w:vAlign w:val="bottom"/>
          </w:tcPr>
          <w:p>
            <w:pPr>
              <w:spacing w:line="240" w:lineRule="auto"/>
              <w:jc w:val="left"/>
              <w:rPr>
                <w:rFonts w:hint="eastAsia" w:eastAsia="仿宋"/>
                <w:color w:val="000000"/>
                <w:szCs w:val="21"/>
              </w:rPr>
            </w:pPr>
            <w:r>
              <w:rPr>
                <w:rFonts w:hint="eastAsia" w:eastAsia="仿宋"/>
                <w:color w:val="000000"/>
                <w:szCs w:val="21"/>
              </w:rPr>
              <w:t>北苑街道党建“双向积分”模式项目</w:t>
            </w:r>
          </w:p>
        </w:tc>
        <w:tc>
          <w:tcPr>
            <w:tcW w:w="1081"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1,082.04</w:t>
            </w:r>
          </w:p>
        </w:tc>
        <w:tc>
          <w:tcPr>
            <w:tcW w:w="690" w:type="pct"/>
            <w:vAlign w:val="center"/>
          </w:tcPr>
          <w:p>
            <w:pPr>
              <w:spacing w:line="240" w:lineRule="auto"/>
              <w:jc w:val="center"/>
              <w:rPr>
                <w:rFonts w:eastAsia="仿宋"/>
                <w:color w:val="000000"/>
                <w:szCs w:val="21"/>
              </w:rPr>
            </w:pPr>
            <w:r>
              <w:rPr>
                <w:rFonts w:hint="eastAsia" w:eastAsia="仿宋"/>
                <w:color w:val="000000" w:themeColor="text1"/>
                <w:szCs w:val="21"/>
                <w14:textFill>
                  <w14:solidFill>
                    <w14:schemeClr w14:val="tx1"/>
                  </w14:solidFill>
                </w14:textFill>
              </w:rPr>
              <w:t>已完成</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bottom"/>
          </w:tcPr>
          <w:p>
            <w:pPr>
              <w:spacing w:line="240" w:lineRule="auto"/>
              <w:jc w:val="left"/>
              <w:rPr>
                <w:rFonts w:hint="eastAsia" w:eastAsia="仿宋"/>
                <w:color w:val="000000"/>
                <w:szCs w:val="21"/>
                <w:lang w:val="en-US" w:eastAsia="zh-CN"/>
              </w:rPr>
            </w:pPr>
            <w:r>
              <w:rPr>
                <w:rFonts w:hint="default" w:eastAsia="仿宋"/>
                <w:color w:val="000000"/>
                <w:szCs w:val="21"/>
                <w:lang w:val="en-US" w:eastAsia="zh-CN"/>
              </w:rPr>
              <w:t xml:space="preserve">  北京市朝阳区人民政府八里庄街道办事处</w:t>
            </w:r>
          </w:p>
        </w:tc>
        <w:tc>
          <w:tcPr>
            <w:tcW w:w="1582" w:type="pct"/>
            <w:vAlign w:val="bottom"/>
          </w:tcPr>
          <w:p>
            <w:pPr>
              <w:spacing w:line="240" w:lineRule="auto"/>
              <w:jc w:val="left"/>
              <w:rPr>
                <w:rFonts w:hint="default" w:eastAsia="仿宋"/>
                <w:color w:val="000000"/>
                <w:szCs w:val="21"/>
                <w:lang w:val="en-US" w:eastAsia="zh-CN"/>
              </w:rPr>
            </w:pPr>
            <w:r>
              <w:rPr>
                <w:rFonts w:hint="eastAsia" w:eastAsia="仿宋"/>
                <w:color w:val="000000"/>
                <w:szCs w:val="21"/>
                <w:lang w:val="en-US" w:eastAsia="zh-CN"/>
              </w:rPr>
              <w:t>八里庄动力社区2023年志愿服务活动时长</w:t>
            </w:r>
          </w:p>
        </w:tc>
        <w:tc>
          <w:tcPr>
            <w:tcW w:w="1081"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7,920.79</w:t>
            </w:r>
          </w:p>
        </w:tc>
        <w:tc>
          <w:tcPr>
            <w:tcW w:w="690" w:type="pct"/>
            <w:vAlign w:val="center"/>
          </w:tcPr>
          <w:p>
            <w:pPr>
              <w:spacing w:line="240" w:lineRule="auto"/>
              <w:jc w:val="center"/>
              <w:rPr>
                <w:rFonts w:eastAsia="仿宋"/>
                <w:color w:val="000000"/>
                <w:szCs w:val="21"/>
              </w:rPr>
            </w:pPr>
            <w:r>
              <w:rPr>
                <w:rFonts w:hint="eastAsia" w:eastAsia="仿宋"/>
                <w:color w:val="000000" w:themeColor="text1"/>
                <w:szCs w:val="21"/>
                <w14:textFill>
                  <w14:solidFill>
                    <w14:schemeClr w14:val="tx1"/>
                  </w14:solidFill>
                </w14:textFill>
              </w:rPr>
              <w:t>已完成</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left"/>
              <w:rPr>
                <w:rFonts w:hint="eastAsia" w:eastAsia="仿宋"/>
                <w:color w:val="000000"/>
                <w:szCs w:val="21"/>
              </w:rPr>
            </w:pPr>
            <w:r>
              <w:rPr>
                <w:rFonts w:hint="eastAsia" w:eastAsia="仿宋"/>
                <w:color w:val="000000"/>
                <w:szCs w:val="21"/>
              </w:rPr>
              <w:t>北京市朝阳区人民政府建外街道办事处</w:t>
            </w:r>
          </w:p>
        </w:tc>
        <w:tc>
          <w:tcPr>
            <w:tcW w:w="1582" w:type="pct"/>
            <w:vAlign w:val="bottom"/>
          </w:tcPr>
          <w:p>
            <w:pPr>
              <w:spacing w:line="240" w:lineRule="auto"/>
              <w:jc w:val="left"/>
              <w:rPr>
                <w:rFonts w:hint="eastAsia" w:eastAsia="仿宋"/>
                <w:color w:val="000000"/>
                <w:szCs w:val="21"/>
              </w:rPr>
            </w:pPr>
            <w:r>
              <w:rPr>
                <w:rFonts w:hint="eastAsia" w:eastAsia="仿宋"/>
                <w:color w:val="000000"/>
                <w:szCs w:val="21"/>
              </w:rPr>
              <w:t>“建外红”志愿服务小程序</w:t>
            </w:r>
          </w:p>
        </w:tc>
        <w:tc>
          <w:tcPr>
            <w:tcW w:w="1081"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179,504.95</w:t>
            </w:r>
          </w:p>
        </w:tc>
        <w:tc>
          <w:tcPr>
            <w:tcW w:w="690" w:type="pct"/>
            <w:vAlign w:val="center"/>
          </w:tcPr>
          <w:p>
            <w:pPr>
              <w:spacing w:line="240" w:lineRule="auto"/>
              <w:jc w:val="center"/>
              <w:rPr>
                <w:rFonts w:eastAsia="仿宋"/>
                <w:color w:val="000000"/>
                <w:szCs w:val="21"/>
              </w:rPr>
            </w:pPr>
            <w:r>
              <w:rPr>
                <w:rFonts w:hint="eastAsia" w:eastAsia="仿宋"/>
                <w:color w:val="000000" w:themeColor="text1"/>
                <w:szCs w:val="21"/>
                <w14:textFill>
                  <w14:solidFill>
                    <w14:schemeClr w14:val="tx1"/>
                  </w14:solidFill>
                </w14:textFill>
              </w:rPr>
              <w:t>已完成</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left"/>
              <w:rPr>
                <w:rFonts w:eastAsia="仿宋"/>
                <w:color w:val="000000"/>
                <w:szCs w:val="21"/>
              </w:rPr>
            </w:pPr>
            <w:r>
              <w:rPr>
                <w:rFonts w:hint="eastAsia" w:eastAsia="仿宋"/>
                <w:color w:val="000000"/>
                <w:szCs w:val="21"/>
              </w:rPr>
              <w:t>北京市朝阳区人民政府建外街道办事处</w:t>
            </w:r>
          </w:p>
        </w:tc>
        <w:tc>
          <w:tcPr>
            <w:tcW w:w="1582" w:type="pct"/>
            <w:vAlign w:val="bottom"/>
          </w:tcPr>
          <w:p>
            <w:pPr>
              <w:spacing w:line="240" w:lineRule="auto"/>
              <w:jc w:val="left"/>
              <w:rPr>
                <w:rFonts w:hint="eastAsia" w:eastAsia="仿宋"/>
                <w:color w:val="000000"/>
                <w:szCs w:val="21"/>
              </w:rPr>
            </w:pPr>
            <w:r>
              <w:rPr>
                <w:rFonts w:hint="eastAsia" w:eastAsia="仿宋"/>
                <w:color w:val="000000"/>
                <w:szCs w:val="21"/>
              </w:rPr>
              <w:t xml:space="preserve"> 建外红志愿服务平台“公益时长”结算</w:t>
            </w:r>
          </w:p>
        </w:tc>
        <w:tc>
          <w:tcPr>
            <w:tcW w:w="1081"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90,194.16</w:t>
            </w:r>
          </w:p>
        </w:tc>
        <w:tc>
          <w:tcPr>
            <w:tcW w:w="690" w:type="pct"/>
            <w:vAlign w:val="center"/>
          </w:tcPr>
          <w:p>
            <w:pPr>
              <w:spacing w:line="240" w:lineRule="auto"/>
              <w:jc w:val="center"/>
              <w:rPr>
                <w:rFonts w:eastAsia="仿宋"/>
                <w:color w:val="000000"/>
                <w:szCs w:val="21"/>
              </w:rPr>
            </w:pPr>
            <w:r>
              <w:rPr>
                <w:rFonts w:hint="eastAsia" w:eastAsia="仿宋"/>
                <w:color w:val="000000" w:themeColor="text1"/>
                <w:szCs w:val="21"/>
                <w14:textFill>
                  <w14:solidFill>
                    <w14:schemeClr w14:val="tx1"/>
                  </w14:solidFill>
                </w14:textFill>
              </w:rPr>
              <w:t>已完成</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left"/>
              <w:rPr>
                <w:rFonts w:eastAsia="仿宋"/>
                <w:color w:val="000000"/>
                <w:szCs w:val="21"/>
                <w:highlight w:val="yellow"/>
              </w:rPr>
            </w:pPr>
            <w:r>
              <w:rPr>
                <w:rFonts w:hint="eastAsia" w:eastAsia="仿宋"/>
                <w:color w:val="000000"/>
                <w:szCs w:val="21"/>
              </w:rPr>
              <w:t>北京市朝阳区人民政府建外街道办事处</w:t>
            </w:r>
          </w:p>
        </w:tc>
        <w:tc>
          <w:tcPr>
            <w:tcW w:w="1582" w:type="pct"/>
            <w:vAlign w:val="bottom"/>
          </w:tcPr>
          <w:p>
            <w:pPr>
              <w:spacing w:line="240" w:lineRule="auto"/>
              <w:jc w:val="left"/>
              <w:rPr>
                <w:rFonts w:eastAsia="仿宋"/>
                <w:color w:val="000000"/>
                <w:szCs w:val="21"/>
              </w:rPr>
            </w:pPr>
            <w:r>
              <w:rPr>
                <w:rFonts w:hint="eastAsia" w:eastAsia="仿宋"/>
                <w:color w:val="000000"/>
                <w:szCs w:val="21"/>
              </w:rPr>
              <w:t xml:space="preserve">  建外街道疫情防控执勤项目志愿者补贴</w:t>
            </w:r>
          </w:p>
        </w:tc>
        <w:tc>
          <w:tcPr>
            <w:tcW w:w="1081"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57,719.31</w:t>
            </w:r>
          </w:p>
        </w:tc>
        <w:tc>
          <w:tcPr>
            <w:tcW w:w="690" w:type="pct"/>
            <w:vAlign w:val="center"/>
          </w:tcPr>
          <w:p>
            <w:pPr>
              <w:spacing w:line="240" w:lineRule="auto"/>
              <w:jc w:val="center"/>
              <w:rPr>
                <w:rFonts w:eastAsia="仿宋"/>
                <w:color w:val="000000"/>
                <w:szCs w:val="21"/>
              </w:rPr>
            </w:pPr>
            <w:r>
              <w:rPr>
                <w:rFonts w:hint="eastAsia" w:eastAsia="仿宋"/>
                <w:color w:val="000000" w:themeColor="text1"/>
                <w:szCs w:val="21"/>
                <w14:textFill>
                  <w14:solidFill>
                    <w14:schemeClr w14:val="tx1"/>
                  </w14:solidFill>
                </w14:textFill>
              </w:rPr>
              <w:t>已完成</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left"/>
              <w:rPr>
                <w:rFonts w:hint="eastAsia" w:eastAsia="仿宋"/>
                <w:color w:val="000000"/>
                <w:szCs w:val="21"/>
              </w:rPr>
            </w:pPr>
            <w:r>
              <w:rPr>
                <w:rFonts w:hint="eastAsia" w:eastAsia="仿宋"/>
                <w:color w:val="000000"/>
                <w:szCs w:val="21"/>
              </w:rPr>
              <w:t>北京市朝阳区人民政府建外街道办事处</w:t>
            </w:r>
          </w:p>
        </w:tc>
        <w:tc>
          <w:tcPr>
            <w:tcW w:w="1582" w:type="pct"/>
            <w:vAlign w:val="bottom"/>
          </w:tcPr>
          <w:p>
            <w:pPr>
              <w:spacing w:line="240" w:lineRule="auto"/>
              <w:jc w:val="left"/>
              <w:rPr>
                <w:rFonts w:eastAsia="仿宋"/>
                <w:color w:val="000000"/>
                <w:szCs w:val="21"/>
              </w:rPr>
            </w:pPr>
            <w:r>
              <w:rPr>
                <w:rFonts w:hint="eastAsia" w:eastAsia="仿宋"/>
                <w:color w:val="000000"/>
                <w:szCs w:val="21"/>
              </w:rPr>
              <w:t xml:space="preserve">  一刻公益志愿者反哺系统运维</w:t>
            </w:r>
          </w:p>
        </w:tc>
        <w:tc>
          <w:tcPr>
            <w:tcW w:w="1081"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17,772.28</w:t>
            </w:r>
          </w:p>
        </w:tc>
        <w:tc>
          <w:tcPr>
            <w:tcW w:w="690" w:type="pct"/>
            <w:vAlign w:val="center"/>
          </w:tcPr>
          <w:p>
            <w:pPr>
              <w:spacing w:line="240" w:lineRule="auto"/>
              <w:jc w:val="center"/>
              <w:rPr>
                <w:rFonts w:eastAsia="仿宋"/>
                <w:color w:val="000000"/>
                <w:szCs w:val="21"/>
              </w:rPr>
            </w:pPr>
            <w:r>
              <w:rPr>
                <w:rFonts w:hint="eastAsia" w:eastAsia="仿宋"/>
                <w:color w:val="000000" w:themeColor="text1"/>
                <w:szCs w:val="21"/>
                <w14:textFill>
                  <w14:solidFill>
                    <w14:schemeClr w14:val="tx1"/>
                  </w14:solidFill>
                </w14:textFill>
              </w:rPr>
              <w:t>已完成</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left"/>
              <w:rPr>
                <w:rFonts w:hint="eastAsia" w:eastAsia="仿宋"/>
                <w:color w:val="000000"/>
                <w:szCs w:val="21"/>
              </w:rPr>
            </w:pPr>
            <w:r>
              <w:rPr>
                <w:rFonts w:hint="default" w:eastAsia="仿宋"/>
                <w:color w:val="000000"/>
                <w:szCs w:val="21"/>
                <w:lang w:val="en-US" w:eastAsia="zh-CN"/>
              </w:rPr>
              <w:t>北京市朝阳区人民政府八里庄街道办事处</w:t>
            </w:r>
          </w:p>
        </w:tc>
        <w:tc>
          <w:tcPr>
            <w:tcW w:w="1582" w:type="pct"/>
            <w:vAlign w:val="bottom"/>
          </w:tcPr>
          <w:p>
            <w:pPr>
              <w:spacing w:line="240" w:lineRule="auto"/>
              <w:jc w:val="left"/>
              <w:rPr>
                <w:rFonts w:eastAsia="仿宋"/>
                <w:color w:val="000000"/>
                <w:szCs w:val="21"/>
              </w:rPr>
            </w:pPr>
            <w:r>
              <w:rPr>
                <w:rFonts w:hint="eastAsia" w:eastAsia="仿宋"/>
                <w:color w:val="000000"/>
                <w:szCs w:val="21"/>
              </w:rPr>
              <w:t xml:space="preserve"> 八里庄公益时长项目</w:t>
            </w:r>
          </w:p>
        </w:tc>
        <w:tc>
          <w:tcPr>
            <w:tcW w:w="1081"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9,900.99</w:t>
            </w:r>
          </w:p>
        </w:tc>
        <w:tc>
          <w:tcPr>
            <w:tcW w:w="690" w:type="pct"/>
            <w:vAlign w:val="center"/>
          </w:tcPr>
          <w:p>
            <w:pPr>
              <w:spacing w:line="240" w:lineRule="auto"/>
              <w:jc w:val="center"/>
              <w:rPr>
                <w:rFonts w:eastAsia="仿宋"/>
                <w:color w:val="000000"/>
                <w:szCs w:val="21"/>
              </w:rPr>
            </w:pPr>
            <w:r>
              <w:rPr>
                <w:rFonts w:hint="eastAsia" w:eastAsia="仿宋"/>
                <w:color w:val="000000" w:themeColor="text1"/>
                <w:szCs w:val="21"/>
                <w14:textFill>
                  <w14:solidFill>
                    <w14:schemeClr w14:val="tx1"/>
                  </w14:solidFill>
                </w14:textFill>
              </w:rPr>
              <w:t>已完成</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left"/>
              <w:rPr>
                <w:rFonts w:hint="eastAsia" w:eastAsia="仿宋"/>
                <w:color w:val="000000"/>
                <w:szCs w:val="21"/>
              </w:rPr>
            </w:pPr>
            <w:r>
              <w:rPr>
                <w:rFonts w:hint="eastAsia" w:eastAsia="仿宋"/>
                <w:color w:val="000000"/>
                <w:szCs w:val="21"/>
              </w:rPr>
              <w:t xml:space="preserve"> 北京市朝阳区人民政府建外街道办事处</w:t>
            </w:r>
          </w:p>
        </w:tc>
        <w:tc>
          <w:tcPr>
            <w:tcW w:w="1582" w:type="pct"/>
            <w:vAlign w:val="bottom"/>
          </w:tcPr>
          <w:p>
            <w:pPr>
              <w:spacing w:line="240" w:lineRule="auto"/>
              <w:jc w:val="left"/>
              <w:rPr>
                <w:rFonts w:eastAsia="仿宋"/>
                <w:color w:val="000000"/>
                <w:szCs w:val="21"/>
              </w:rPr>
            </w:pPr>
            <w:r>
              <w:rPr>
                <w:rFonts w:hint="eastAsia" w:eastAsia="仿宋"/>
                <w:color w:val="000000"/>
                <w:szCs w:val="21"/>
              </w:rPr>
              <w:t>建外街道</w:t>
            </w:r>
            <w:r>
              <w:rPr>
                <w:rFonts w:eastAsia="仿宋"/>
                <w:color w:val="000000"/>
                <w:szCs w:val="21"/>
              </w:rPr>
              <w:t>“建外红”志愿服务平台运维项目</w:t>
            </w:r>
          </w:p>
        </w:tc>
        <w:tc>
          <w:tcPr>
            <w:tcW w:w="1081"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44,554.46</w:t>
            </w:r>
          </w:p>
        </w:tc>
        <w:tc>
          <w:tcPr>
            <w:tcW w:w="690" w:type="pct"/>
            <w:vAlign w:val="center"/>
          </w:tcPr>
          <w:p>
            <w:pPr>
              <w:spacing w:line="240" w:lineRule="auto"/>
              <w:jc w:val="center"/>
              <w:rPr>
                <w:rFonts w:eastAsia="仿宋"/>
                <w:color w:val="000000"/>
                <w:szCs w:val="21"/>
              </w:rPr>
            </w:pPr>
            <w:r>
              <w:rPr>
                <w:rFonts w:hint="eastAsia" w:eastAsia="仿宋"/>
                <w:color w:val="000000" w:themeColor="text1"/>
                <w:szCs w:val="21"/>
                <w14:textFill>
                  <w14:solidFill>
                    <w14:schemeClr w14:val="tx1"/>
                  </w14:solidFill>
                </w14:textFill>
              </w:rPr>
              <w:t>已完成</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left"/>
              <w:rPr>
                <w:rFonts w:hint="eastAsia" w:eastAsia="仿宋"/>
                <w:color w:val="000000"/>
                <w:szCs w:val="21"/>
              </w:rPr>
            </w:pPr>
            <w:r>
              <w:rPr>
                <w:rFonts w:hint="default" w:eastAsia="仿宋"/>
                <w:color w:val="000000"/>
                <w:szCs w:val="21"/>
                <w:lang w:val="en-US" w:eastAsia="zh-CN"/>
              </w:rPr>
              <w:t xml:space="preserve">  北京市</w:t>
            </w:r>
            <w:r>
              <w:rPr>
                <w:rFonts w:hint="eastAsia" w:eastAsia="仿宋"/>
                <w:color w:val="000000"/>
                <w:szCs w:val="21"/>
                <w:lang w:val="en-US" w:eastAsia="zh-CN"/>
              </w:rPr>
              <w:t>海淀区</w:t>
            </w:r>
            <w:r>
              <w:rPr>
                <w:rFonts w:hint="default" w:eastAsia="仿宋"/>
                <w:color w:val="000000"/>
                <w:szCs w:val="21"/>
                <w:lang w:val="en-US" w:eastAsia="zh-CN"/>
              </w:rPr>
              <w:t>区人民政府</w:t>
            </w:r>
            <w:r>
              <w:rPr>
                <w:rFonts w:hint="eastAsia" w:eastAsia="仿宋"/>
                <w:color w:val="000000"/>
                <w:szCs w:val="21"/>
                <w:lang w:val="en-US" w:eastAsia="zh-CN"/>
              </w:rPr>
              <w:t>亚运村</w:t>
            </w:r>
            <w:r>
              <w:rPr>
                <w:rFonts w:hint="default" w:eastAsia="仿宋"/>
                <w:color w:val="000000"/>
                <w:szCs w:val="21"/>
                <w:lang w:val="en-US" w:eastAsia="zh-CN"/>
              </w:rPr>
              <w:t>街道办事处</w:t>
            </w:r>
          </w:p>
        </w:tc>
        <w:tc>
          <w:tcPr>
            <w:tcW w:w="1582" w:type="pct"/>
            <w:vAlign w:val="bottom"/>
          </w:tcPr>
          <w:p>
            <w:pPr>
              <w:spacing w:line="240" w:lineRule="auto"/>
              <w:jc w:val="left"/>
              <w:rPr>
                <w:rFonts w:hint="eastAsia" w:eastAsia="仿宋"/>
                <w:color w:val="000000"/>
                <w:szCs w:val="21"/>
              </w:rPr>
            </w:pPr>
            <w:r>
              <w:rPr>
                <w:rFonts w:hint="eastAsia" w:eastAsia="仿宋"/>
                <w:color w:val="000000"/>
                <w:szCs w:val="21"/>
              </w:rPr>
              <w:t xml:space="preserve">  亚运村街道志愿服务体系建设项目</w:t>
            </w:r>
          </w:p>
        </w:tc>
        <w:tc>
          <w:tcPr>
            <w:tcW w:w="1081" w:type="pct"/>
            <w:vAlign w:val="bottom"/>
          </w:tcPr>
          <w:p>
            <w:pPr>
              <w:keepNext w:val="0"/>
              <w:keepLines w:val="0"/>
              <w:widowControl/>
              <w:suppressLineNumbers w:val="0"/>
              <w:jc w:val="right"/>
              <w:textAlignment w:val="bottom"/>
              <w:rPr>
                <w:rFonts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198,019.80</w:t>
            </w:r>
          </w:p>
        </w:tc>
        <w:tc>
          <w:tcPr>
            <w:tcW w:w="690" w:type="pct"/>
            <w:vAlign w:val="center"/>
          </w:tcPr>
          <w:p>
            <w:pPr>
              <w:spacing w:line="240" w:lineRule="auto"/>
              <w:jc w:val="center"/>
              <w:rPr>
                <w:rFonts w:hint="eastAsia" w:eastAsia="仿宋"/>
                <w:color w:val="000000" w:themeColor="text1"/>
                <w:szCs w:val="21"/>
                <w14:textFill>
                  <w14:solidFill>
                    <w14:schemeClr w14:val="tx1"/>
                  </w14:solidFill>
                </w14:textFill>
              </w:rPr>
            </w:pPr>
            <w:r>
              <w:rPr>
                <w:rFonts w:hint="eastAsia" w:eastAsia="仿宋"/>
                <w:color w:val="000000" w:themeColor="text1"/>
                <w:szCs w:val="21"/>
                <w:lang w:val="en-US" w:eastAsia="zh-CN"/>
                <w14:textFill>
                  <w14:solidFill>
                    <w14:schemeClr w14:val="tx1"/>
                  </w14:solidFill>
                </w14:textFill>
              </w:rPr>
              <w:t>进行中</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left"/>
              <w:rPr>
                <w:rFonts w:hint="eastAsia" w:eastAsia="仿宋"/>
                <w:color w:val="000000"/>
                <w:szCs w:val="21"/>
              </w:rPr>
            </w:pPr>
            <w:r>
              <w:rPr>
                <w:rFonts w:hint="eastAsia" w:eastAsia="仿宋"/>
                <w:color w:val="000000"/>
                <w:szCs w:val="21"/>
              </w:rPr>
              <w:t xml:space="preserve"> 北京市朝阳区人民政府建外街道办事处</w:t>
            </w:r>
          </w:p>
        </w:tc>
        <w:tc>
          <w:tcPr>
            <w:tcW w:w="1582" w:type="pct"/>
            <w:vAlign w:val="bottom"/>
          </w:tcPr>
          <w:p>
            <w:pPr>
              <w:spacing w:line="240" w:lineRule="auto"/>
              <w:jc w:val="left"/>
              <w:rPr>
                <w:rFonts w:hint="eastAsia" w:eastAsia="仿宋"/>
                <w:color w:val="000000"/>
                <w:szCs w:val="21"/>
              </w:rPr>
            </w:pPr>
            <w:r>
              <w:rPr>
                <w:rFonts w:hint="eastAsia" w:eastAsia="仿宋"/>
                <w:color w:val="000000"/>
                <w:szCs w:val="21"/>
              </w:rPr>
              <w:t xml:space="preserve">  建外街道“建外红”志愿服务项目</w:t>
            </w:r>
          </w:p>
        </w:tc>
        <w:tc>
          <w:tcPr>
            <w:tcW w:w="1081" w:type="pct"/>
            <w:vAlign w:val="bottom"/>
          </w:tcPr>
          <w:p>
            <w:pPr>
              <w:keepNext w:val="0"/>
              <w:keepLines w:val="0"/>
              <w:widowControl/>
              <w:suppressLineNumbers w:val="0"/>
              <w:jc w:val="right"/>
              <w:textAlignment w:val="bottom"/>
              <w:rPr>
                <w:rFonts w:hint="default"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67,920.79</w:t>
            </w:r>
          </w:p>
        </w:tc>
        <w:tc>
          <w:tcPr>
            <w:tcW w:w="690" w:type="pct"/>
            <w:vAlign w:val="center"/>
          </w:tcPr>
          <w:p>
            <w:pPr>
              <w:spacing w:line="240" w:lineRule="auto"/>
              <w:jc w:val="center"/>
              <w:rPr>
                <w:rFonts w:hint="eastAsia" w:eastAsia="仿宋"/>
                <w:color w:val="000000" w:themeColor="text1"/>
                <w:szCs w:val="21"/>
                <w14:textFill>
                  <w14:solidFill>
                    <w14:schemeClr w14:val="tx1"/>
                  </w14:solidFill>
                </w14:textFill>
              </w:rPr>
            </w:pPr>
            <w:r>
              <w:rPr>
                <w:rFonts w:hint="eastAsia" w:eastAsia="仿宋"/>
                <w:color w:val="000000" w:themeColor="text1"/>
                <w:szCs w:val="21"/>
                <w:lang w:val="en-US" w:eastAsia="zh-CN"/>
                <w14:textFill>
                  <w14:solidFill>
                    <w14:schemeClr w14:val="tx1"/>
                  </w14:solidFill>
                </w14:textFill>
              </w:rPr>
              <w:t>进行中</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left"/>
              <w:rPr>
                <w:rFonts w:hint="eastAsia" w:eastAsia="仿宋"/>
                <w:color w:val="000000"/>
                <w:szCs w:val="21"/>
              </w:rPr>
            </w:pPr>
            <w:r>
              <w:rPr>
                <w:rFonts w:hint="eastAsia" w:eastAsia="仿宋"/>
                <w:color w:val="000000"/>
                <w:szCs w:val="21"/>
              </w:rPr>
              <w:t xml:space="preserve"> 北京市朝阳区人民政府建外街道办事处</w:t>
            </w:r>
          </w:p>
        </w:tc>
        <w:tc>
          <w:tcPr>
            <w:tcW w:w="1582" w:type="pct"/>
            <w:vAlign w:val="bottom"/>
          </w:tcPr>
          <w:p>
            <w:pPr>
              <w:spacing w:line="240" w:lineRule="auto"/>
              <w:jc w:val="left"/>
              <w:rPr>
                <w:rFonts w:hint="eastAsia" w:eastAsia="仿宋"/>
                <w:color w:val="000000"/>
                <w:szCs w:val="21"/>
              </w:rPr>
            </w:pPr>
            <w:r>
              <w:rPr>
                <w:rFonts w:hint="eastAsia" w:eastAsia="仿宋"/>
                <w:color w:val="000000"/>
                <w:szCs w:val="21"/>
              </w:rPr>
              <w:t xml:space="preserve">  建外街道工会技能知识竞赛</w:t>
            </w:r>
          </w:p>
        </w:tc>
        <w:tc>
          <w:tcPr>
            <w:tcW w:w="1081" w:type="pct"/>
            <w:vAlign w:val="bottom"/>
          </w:tcPr>
          <w:p>
            <w:pPr>
              <w:keepNext w:val="0"/>
              <w:keepLines w:val="0"/>
              <w:widowControl/>
              <w:suppressLineNumbers w:val="0"/>
              <w:jc w:val="right"/>
              <w:textAlignment w:val="bottom"/>
              <w:rPr>
                <w:rFonts w:hint="default"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24,747.52</w:t>
            </w:r>
          </w:p>
        </w:tc>
        <w:tc>
          <w:tcPr>
            <w:tcW w:w="690" w:type="pct"/>
            <w:vAlign w:val="center"/>
          </w:tcPr>
          <w:p>
            <w:pPr>
              <w:spacing w:line="240" w:lineRule="auto"/>
              <w:jc w:val="center"/>
              <w:rPr>
                <w:rFonts w:hint="eastAsia" w:eastAsia="仿宋"/>
                <w:color w:val="000000"/>
                <w:szCs w:val="21"/>
              </w:rPr>
            </w:pPr>
            <w:r>
              <w:rPr>
                <w:rFonts w:hint="eastAsia" w:eastAsia="仿宋"/>
                <w:color w:val="000000" w:themeColor="text1"/>
                <w:szCs w:val="21"/>
                <w14:textFill>
                  <w14:solidFill>
                    <w14:schemeClr w14:val="tx1"/>
                  </w14:solidFill>
                </w14:textFill>
              </w:rPr>
              <w:t>已完成</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left"/>
              <w:rPr>
                <w:rFonts w:hint="eastAsia" w:eastAsia="仿宋"/>
                <w:color w:val="000000"/>
                <w:szCs w:val="21"/>
              </w:rPr>
            </w:pPr>
            <w:r>
              <w:rPr>
                <w:rFonts w:hint="eastAsia" w:eastAsia="仿宋"/>
                <w:color w:val="000000"/>
                <w:szCs w:val="21"/>
              </w:rPr>
              <w:t xml:space="preserve"> 北京市朝阳区</w:t>
            </w:r>
            <w:r>
              <w:rPr>
                <w:rFonts w:hint="eastAsia" w:eastAsia="仿宋"/>
                <w:color w:val="000000"/>
                <w:szCs w:val="21"/>
                <w:lang w:val="en-US" w:eastAsia="zh-CN"/>
              </w:rPr>
              <w:t>孙河乡</w:t>
            </w:r>
            <w:r>
              <w:rPr>
                <w:rFonts w:hint="eastAsia" w:eastAsia="仿宋"/>
                <w:color w:val="000000"/>
                <w:szCs w:val="21"/>
              </w:rPr>
              <w:t>人民政府办事处</w:t>
            </w:r>
          </w:p>
        </w:tc>
        <w:tc>
          <w:tcPr>
            <w:tcW w:w="1582" w:type="pct"/>
            <w:vAlign w:val="bottom"/>
          </w:tcPr>
          <w:p>
            <w:pPr>
              <w:spacing w:line="240" w:lineRule="auto"/>
              <w:jc w:val="left"/>
              <w:rPr>
                <w:rFonts w:hint="eastAsia" w:eastAsia="仿宋"/>
                <w:color w:val="000000"/>
                <w:szCs w:val="21"/>
              </w:rPr>
            </w:pPr>
            <w:r>
              <w:rPr>
                <w:rFonts w:hint="eastAsia" w:eastAsia="仿宋"/>
                <w:color w:val="000000"/>
                <w:szCs w:val="21"/>
              </w:rPr>
              <w:t xml:space="preserve">  孙河乡翠榆园社区志愿服务平台运维</w:t>
            </w:r>
          </w:p>
        </w:tc>
        <w:tc>
          <w:tcPr>
            <w:tcW w:w="1081" w:type="pct"/>
            <w:vAlign w:val="bottom"/>
          </w:tcPr>
          <w:p>
            <w:pPr>
              <w:keepNext w:val="0"/>
              <w:keepLines w:val="0"/>
              <w:widowControl/>
              <w:suppressLineNumbers w:val="0"/>
              <w:jc w:val="right"/>
              <w:textAlignment w:val="bottom"/>
              <w:rPr>
                <w:rFonts w:hint="default"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10,891.09</w:t>
            </w:r>
          </w:p>
        </w:tc>
        <w:tc>
          <w:tcPr>
            <w:tcW w:w="690" w:type="pct"/>
            <w:vAlign w:val="center"/>
          </w:tcPr>
          <w:p>
            <w:pPr>
              <w:spacing w:line="240" w:lineRule="auto"/>
              <w:jc w:val="center"/>
              <w:rPr>
                <w:rFonts w:hint="eastAsia" w:eastAsia="仿宋"/>
                <w:color w:val="000000"/>
                <w:szCs w:val="21"/>
              </w:rPr>
            </w:pPr>
            <w:r>
              <w:rPr>
                <w:rFonts w:hint="eastAsia" w:eastAsia="仿宋"/>
                <w:color w:val="000000" w:themeColor="text1"/>
                <w:szCs w:val="21"/>
                <w14:textFill>
                  <w14:solidFill>
                    <w14:schemeClr w14:val="tx1"/>
                  </w14:solidFill>
                </w14:textFill>
              </w:rPr>
              <w:t>已完成</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left"/>
              <w:rPr>
                <w:rFonts w:hint="eastAsia" w:eastAsia="仿宋"/>
                <w:color w:val="000000"/>
                <w:szCs w:val="21"/>
              </w:rPr>
            </w:pPr>
            <w:r>
              <w:rPr>
                <w:rFonts w:hint="eastAsia" w:eastAsia="仿宋"/>
                <w:color w:val="000000"/>
                <w:szCs w:val="21"/>
              </w:rPr>
              <w:t xml:space="preserve"> 北京市朝阳区人民政府建外街道办事处</w:t>
            </w:r>
          </w:p>
        </w:tc>
        <w:tc>
          <w:tcPr>
            <w:tcW w:w="1582" w:type="pct"/>
            <w:vAlign w:val="bottom"/>
          </w:tcPr>
          <w:p>
            <w:pPr>
              <w:spacing w:line="240" w:lineRule="auto"/>
              <w:jc w:val="left"/>
              <w:rPr>
                <w:rFonts w:hint="eastAsia" w:eastAsia="仿宋"/>
                <w:color w:val="000000"/>
                <w:szCs w:val="21"/>
              </w:rPr>
            </w:pPr>
            <w:r>
              <w:rPr>
                <w:rFonts w:hint="eastAsia" w:eastAsia="仿宋"/>
                <w:color w:val="000000"/>
                <w:szCs w:val="21"/>
              </w:rPr>
              <w:t xml:space="preserve">  “感恩有你 轻暖初冬”—建外街道总工会@“新”邻里回家吃饭项目</w:t>
            </w:r>
          </w:p>
        </w:tc>
        <w:tc>
          <w:tcPr>
            <w:tcW w:w="1081" w:type="pct"/>
            <w:vAlign w:val="bottom"/>
          </w:tcPr>
          <w:p>
            <w:pPr>
              <w:keepNext w:val="0"/>
              <w:keepLines w:val="0"/>
              <w:widowControl/>
              <w:suppressLineNumbers w:val="0"/>
              <w:jc w:val="right"/>
              <w:textAlignment w:val="bottom"/>
              <w:rPr>
                <w:rFonts w:hint="default" w:ascii="Arial" w:hAnsi="Arial" w:eastAsia="宋体" w:cs="Arial"/>
                <w:i w:val="0"/>
                <w:iCs w:val="0"/>
                <w:color w:val="000000"/>
                <w:kern w:val="2"/>
                <w:sz w:val="20"/>
                <w:szCs w:val="20"/>
                <w:u w:val="none"/>
                <w:lang w:val="en-US" w:eastAsia="zh-CN" w:bidi="ar-SA"/>
              </w:rPr>
            </w:pPr>
            <w:r>
              <w:rPr>
                <w:rFonts w:hint="default" w:ascii="Arial" w:hAnsi="Arial" w:eastAsia="宋体" w:cs="Arial"/>
                <w:i w:val="0"/>
                <w:iCs w:val="0"/>
                <w:color w:val="000000"/>
                <w:kern w:val="0"/>
                <w:sz w:val="20"/>
                <w:szCs w:val="20"/>
                <w:u w:val="none"/>
                <w:lang w:val="en-US" w:eastAsia="zh-CN" w:bidi="ar"/>
              </w:rPr>
              <w:t>29,297.03</w:t>
            </w:r>
          </w:p>
        </w:tc>
        <w:tc>
          <w:tcPr>
            <w:tcW w:w="690" w:type="pct"/>
            <w:vAlign w:val="center"/>
          </w:tcPr>
          <w:p>
            <w:pPr>
              <w:spacing w:line="240" w:lineRule="auto"/>
              <w:jc w:val="center"/>
              <w:rPr>
                <w:rFonts w:hint="eastAsia" w:eastAsia="仿宋"/>
                <w:color w:val="000000"/>
                <w:szCs w:val="21"/>
              </w:rPr>
            </w:pPr>
            <w:r>
              <w:rPr>
                <w:rFonts w:hint="eastAsia" w:eastAsia="仿宋"/>
                <w:color w:val="000000" w:themeColor="text1"/>
                <w:szCs w:val="21"/>
                <w14:textFill>
                  <w14:solidFill>
                    <w14:schemeClr w14:val="tx1"/>
                  </w14:solidFill>
                </w14:textFill>
              </w:rPr>
              <w:t>已完成</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646" w:type="pct"/>
            <w:vAlign w:val="center"/>
          </w:tcPr>
          <w:p>
            <w:pPr>
              <w:spacing w:line="240" w:lineRule="auto"/>
              <w:jc w:val="center"/>
              <w:rPr>
                <w:rFonts w:eastAsia="仿宋"/>
                <w:b/>
                <w:color w:val="000000"/>
                <w:szCs w:val="21"/>
              </w:rPr>
            </w:pPr>
            <w:r>
              <w:rPr>
                <w:rFonts w:eastAsia="仿宋"/>
                <w:b/>
                <w:bCs/>
                <w:color w:val="000000"/>
                <w:szCs w:val="21"/>
              </w:rPr>
              <w:t>合  计</w:t>
            </w:r>
          </w:p>
        </w:tc>
        <w:tc>
          <w:tcPr>
            <w:tcW w:w="1582" w:type="pct"/>
            <w:vAlign w:val="center"/>
          </w:tcPr>
          <w:p>
            <w:pPr>
              <w:spacing w:line="240" w:lineRule="auto"/>
              <w:jc w:val="center"/>
              <w:rPr>
                <w:rFonts w:eastAsia="仿宋"/>
                <w:color w:val="000000"/>
                <w:szCs w:val="21"/>
              </w:rPr>
            </w:pPr>
            <w:r>
              <w:rPr>
                <w:rFonts w:hint="eastAsia" w:ascii="仿宋" w:hAnsi="仿宋" w:eastAsia="仿宋"/>
                <w:b/>
                <w:bCs/>
                <w:szCs w:val="21"/>
              </w:rPr>
              <w:t>—</w:t>
            </w:r>
          </w:p>
        </w:tc>
        <w:tc>
          <w:tcPr>
            <w:tcW w:w="1081" w:type="pct"/>
            <w:vAlign w:val="bottom"/>
          </w:tcPr>
          <w:p>
            <w:pPr>
              <w:keepNext w:val="0"/>
              <w:keepLines w:val="0"/>
              <w:widowControl/>
              <w:suppressLineNumbers w:val="0"/>
              <w:jc w:val="right"/>
              <w:textAlignment w:val="bottom"/>
              <w:rPr>
                <w:rFonts w:ascii="Arial" w:hAnsi="Arial" w:eastAsia="宋体" w:cs="Arial"/>
                <w:b/>
                <w:bCs/>
                <w:i w:val="0"/>
                <w:iCs w:val="0"/>
                <w:color w:val="000000"/>
                <w:kern w:val="2"/>
                <w:sz w:val="20"/>
                <w:szCs w:val="20"/>
                <w:u w:val="none"/>
                <w:lang w:val="en-US" w:eastAsia="zh-CN" w:bidi="ar-SA"/>
              </w:rPr>
            </w:pPr>
            <w:r>
              <w:rPr>
                <w:rFonts w:hint="default" w:ascii="Arial" w:hAnsi="Arial" w:eastAsia="宋体" w:cs="Arial"/>
                <w:b/>
                <w:bCs/>
                <w:i w:val="0"/>
                <w:iCs w:val="0"/>
                <w:color w:val="000000"/>
                <w:kern w:val="0"/>
                <w:sz w:val="20"/>
                <w:szCs w:val="20"/>
                <w:u w:val="none"/>
                <w:lang w:val="en-US" w:eastAsia="zh-CN" w:bidi="ar"/>
              </w:rPr>
              <w:t>739,525.21</w:t>
            </w:r>
          </w:p>
        </w:tc>
        <w:tc>
          <w:tcPr>
            <w:tcW w:w="690" w:type="pct"/>
            <w:vAlign w:val="center"/>
          </w:tcPr>
          <w:p>
            <w:pPr>
              <w:widowControl/>
              <w:spacing w:line="240" w:lineRule="auto"/>
              <w:jc w:val="center"/>
              <w:textAlignment w:val="center"/>
              <w:rPr>
                <w:rFonts w:eastAsia="仿宋"/>
                <w:b/>
                <w:bCs/>
                <w:color w:val="000000"/>
                <w:szCs w:val="21"/>
              </w:rPr>
            </w:pPr>
            <w:r>
              <w:rPr>
                <w:rFonts w:hint="eastAsia" w:ascii="仿宋" w:hAnsi="仿宋" w:eastAsia="仿宋"/>
                <w:b/>
                <w:bCs/>
                <w:szCs w:val="21"/>
              </w:rPr>
              <w:t>—</w:t>
            </w:r>
          </w:p>
        </w:tc>
      </w:tr>
    </w:tbl>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九、受托代理业务情况的说明：</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本基金会无受托代理业务</w:t>
      </w:r>
      <w:r>
        <w:rPr>
          <w:rFonts w:hint="eastAsia" w:eastAsia="仿宋"/>
          <w:color w:val="000000" w:themeColor="text1"/>
          <w:spacing w:val="10"/>
          <w:kern w:val="0"/>
          <w:sz w:val="24"/>
          <w:szCs w:val="24"/>
          <w14:textFill>
            <w14:solidFill>
              <w14:schemeClr w14:val="tx1"/>
            </w14:solidFill>
          </w14:textFill>
        </w:rPr>
        <w:t>。</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十、重大资产减值情况的说明</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本基金会无重大资产减值情况。</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十一、公允价值无法可靠取得的受赠资产和其他资产的说明</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本基金会无公允价值无法可靠取得的受赠资产和其他资产。</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十二、接受劳务捐赠情况的说明</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本基金会无接受劳务捐赠情况。</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十三、对外承诺和或有事项情况的说明</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截至</w:t>
      </w:r>
      <w:r>
        <w:rPr>
          <w:rFonts w:hint="eastAsia" w:eastAsia="仿宋"/>
          <w:color w:val="000000" w:themeColor="text1"/>
          <w:spacing w:val="10"/>
          <w:kern w:val="0"/>
          <w:sz w:val="24"/>
          <w:szCs w:val="24"/>
          <w:lang w:eastAsia="zh-CN"/>
          <w14:textFill>
            <w14:solidFill>
              <w14:schemeClr w14:val="tx1"/>
            </w14:solidFill>
          </w14:textFill>
        </w:rPr>
        <w:t>2023</w:t>
      </w:r>
      <w:r>
        <w:rPr>
          <w:rFonts w:eastAsia="仿宋"/>
          <w:color w:val="000000" w:themeColor="text1"/>
          <w:spacing w:val="10"/>
          <w:kern w:val="0"/>
          <w:sz w:val="24"/>
          <w:szCs w:val="24"/>
          <w14:textFill>
            <w14:solidFill>
              <w14:schemeClr w14:val="tx1"/>
            </w14:solidFill>
          </w14:textFill>
        </w:rPr>
        <w:t>年12月31日，本基金会无对外承诺和或有事项。</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十四、资产负债表日后非调整事项的说明</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本基金会无资产负债表日后非调整事项。</w:t>
      </w:r>
    </w:p>
    <w:p>
      <w:pPr>
        <w:spacing w:before="156" w:beforeLines="50" w:after="156" w:afterLines="50" w:line="240" w:lineRule="auto"/>
        <w:ind w:firstLine="522" w:firstLineChars="200"/>
        <w:rPr>
          <w:rFonts w:eastAsia="仿宋"/>
          <w:b/>
          <w:bCs/>
          <w:color w:val="000000" w:themeColor="text1"/>
          <w:spacing w:val="10"/>
          <w:kern w:val="0"/>
          <w:sz w:val="24"/>
          <w:szCs w:val="24"/>
          <w14:textFill>
            <w14:solidFill>
              <w14:schemeClr w14:val="tx1"/>
            </w14:solidFill>
          </w14:textFill>
        </w:rPr>
      </w:pPr>
      <w:r>
        <w:rPr>
          <w:rFonts w:eastAsia="仿宋"/>
          <w:b/>
          <w:bCs/>
          <w:color w:val="000000" w:themeColor="text1"/>
          <w:spacing w:val="10"/>
          <w:kern w:val="0"/>
          <w:sz w:val="24"/>
          <w:szCs w:val="24"/>
          <w14:textFill>
            <w14:solidFill>
              <w14:schemeClr w14:val="tx1"/>
            </w14:solidFill>
          </w14:textFill>
        </w:rPr>
        <w:t>十五、需要说明的其他事项</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本基金会</w:t>
      </w:r>
      <w:r>
        <w:rPr>
          <w:rFonts w:hint="eastAsia" w:eastAsia="仿宋"/>
          <w:color w:val="000000" w:themeColor="text1"/>
          <w:spacing w:val="10"/>
          <w:kern w:val="0"/>
          <w:sz w:val="24"/>
          <w:szCs w:val="24"/>
          <w:lang w:eastAsia="zh-CN"/>
          <w14:textFill>
            <w14:solidFill>
              <w14:schemeClr w14:val="tx1"/>
            </w14:solidFill>
          </w14:textFill>
        </w:rPr>
        <w:t>2023</w:t>
      </w:r>
      <w:r>
        <w:rPr>
          <w:rFonts w:eastAsia="仿宋"/>
          <w:color w:val="000000" w:themeColor="text1"/>
          <w:spacing w:val="10"/>
          <w:kern w:val="0"/>
          <w:sz w:val="24"/>
          <w:szCs w:val="24"/>
          <w14:textFill>
            <w14:solidFill>
              <w14:schemeClr w14:val="tx1"/>
            </w14:solidFill>
          </w14:textFill>
        </w:rPr>
        <w:t>年度无其他需要说明事项。</w:t>
      </w:r>
    </w:p>
    <w:p>
      <w:pPr>
        <w:spacing w:before="156" w:beforeLines="50" w:after="156" w:afterLines="50" w:line="240" w:lineRule="auto"/>
        <w:ind w:firstLine="520" w:firstLineChars="200"/>
        <w:rPr>
          <w:rFonts w:eastAsia="仿宋"/>
          <w:color w:val="000000" w:themeColor="text1"/>
          <w:spacing w:val="10"/>
          <w:sz w:val="28"/>
          <w:szCs w:val="28"/>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上述</w:t>
      </w:r>
      <w:r>
        <w:rPr>
          <w:rFonts w:hint="eastAsia" w:eastAsia="仿宋"/>
          <w:color w:val="000000" w:themeColor="text1"/>
          <w:spacing w:val="10"/>
          <w:kern w:val="0"/>
          <w:sz w:val="24"/>
          <w:szCs w:val="24"/>
          <w:lang w:eastAsia="zh-CN"/>
          <w14:textFill>
            <w14:solidFill>
              <w14:schemeClr w14:val="tx1"/>
            </w14:solidFill>
          </w14:textFill>
        </w:rPr>
        <w:t>2023</w:t>
      </w:r>
      <w:r>
        <w:rPr>
          <w:rFonts w:eastAsia="仿宋"/>
          <w:color w:val="000000" w:themeColor="text1"/>
          <w:spacing w:val="10"/>
          <w:kern w:val="0"/>
          <w:sz w:val="24"/>
          <w:szCs w:val="24"/>
          <w14:textFill>
            <w14:solidFill>
              <w14:schemeClr w14:val="tx1"/>
            </w14:solidFill>
          </w14:textFill>
        </w:rPr>
        <w:t>年度财务报表和财务报表附注，系我们按《民间非营利组织会计制度》编制。已经理事长办公会批准。</w:t>
      </w:r>
    </w:p>
    <w:tbl>
      <w:tblPr>
        <w:tblStyle w:val="14"/>
        <w:tblW w:w="8505" w:type="dxa"/>
        <w:tblInd w:w="318" w:type="dxa"/>
        <w:tblLayout w:type="fixed"/>
        <w:tblCellMar>
          <w:top w:w="0" w:type="dxa"/>
          <w:left w:w="108" w:type="dxa"/>
          <w:bottom w:w="0" w:type="dxa"/>
          <w:right w:w="108" w:type="dxa"/>
        </w:tblCellMar>
      </w:tblPr>
      <w:tblGrid>
        <w:gridCol w:w="5040"/>
        <w:gridCol w:w="3465"/>
      </w:tblGrid>
      <w:tr>
        <w:tblPrEx>
          <w:tblCellMar>
            <w:top w:w="0" w:type="dxa"/>
            <w:left w:w="108" w:type="dxa"/>
            <w:bottom w:w="0" w:type="dxa"/>
            <w:right w:w="108" w:type="dxa"/>
          </w:tblCellMar>
        </w:tblPrEx>
        <w:trPr>
          <w:trHeight w:val="454" w:hRule="atLeast"/>
        </w:trPr>
        <w:tc>
          <w:tcPr>
            <w:tcW w:w="8505" w:type="dxa"/>
            <w:gridSpan w:val="2"/>
            <w:vAlign w:val="center"/>
          </w:tcPr>
          <w:p>
            <w:pPr>
              <w:adjustRightInd w:val="0"/>
              <w:spacing w:line="240" w:lineRule="auto"/>
              <w:rPr>
                <w:rFonts w:eastAsia="仿宋"/>
                <w:color w:val="000000" w:themeColor="text1"/>
                <w:spacing w:val="10"/>
                <w:sz w:val="21"/>
                <w:szCs w:val="21"/>
                <w14:textFill>
                  <w14:solidFill>
                    <w14:schemeClr w14:val="tx1"/>
                  </w14:solidFill>
                </w14:textFill>
              </w:rPr>
            </w:pPr>
            <w:r>
              <w:rPr>
                <w:rFonts w:eastAsia="仿宋"/>
                <w:color w:val="000000" w:themeColor="text1"/>
                <w:spacing w:val="10"/>
                <w:sz w:val="21"/>
                <w:szCs w:val="21"/>
                <w14:textFill>
                  <w14:solidFill>
                    <w14:schemeClr w14:val="tx1"/>
                  </w14:solidFill>
                </w14:textFill>
              </w:rPr>
              <w:t>基金会名称：北京一刻公益基金会（盖章）</w:t>
            </w:r>
          </w:p>
        </w:tc>
      </w:tr>
      <w:tr>
        <w:tblPrEx>
          <w:tblCellMar>
            <w:top w:w="0" w:type="dxa"/>
            <w:left w:w="108" w:type="dxa"/>
            <w:bottom w:w="0" w:type="dxa"/>
            <w:right w:w="108" w:type="dxa"/>
          </w:tblCellMar>
        </w:tblPrEx>
        <w:trPr>
          <w:trHeight w:val="454" w:hRule="atLeast"/>
        </w:trPr>
        <w:tc>
          <w:tcPr>
            <w:tcW w:w="5040" w:type="dxa"/>
            <w:vAlign w:val="center"/>
          </w:tcPr>
          <w:p>
            <w:pPr>
              <w:adjustRightInd w:val="0"/>
              <w:spacing w:line="240" w:lineRule="auto"/>
              <w:rPr>
                <w:rFonts w:eastAsia="仿宋"/>
                <w:color w:val="000000" w:themeColor="text1"/>
                <w:spacing w:val="10"/>
                <w:sz w:val="21"/>
                <w:szCs w:val="21"/>
                <w14:textFill>
                  <w14:solidFill>
                    <w14:schemeClr w14:val="tx1"/>
                  </w14:solidFill>
                </w14:textFill>
              </w:rPr>
            </w:pPr>
          </w:p>
        </w:tc>
        <w:tc>
          <w:tcPr>
            <w:tcW w:w="3465" w:type="dxa"/>
            <w:vAlign w:val="center"/>
          </w:tcPr>
          <w:p>
            <w:pPr>
              <w:adjustRightInd w:val="0"/>
              <w:spacing w:line="240" w:lineRule="auto"/>
              <w:rPr>
                <w:rFonts w:eastAsia="仿宋"/>
                <w:color w:val="000000" w:themeColor="text1"/>
                <w:spacing w:val="10"/>
                <w:sz w:val="21"/>
                <w:szCs w:val="21"/>
                <w14:textFill>
                  <w14:solidFill>
                    <w14:schemeClr w14:val="tx1"/>
                  </w14:solidFill>
                </w14:textFill>
              </w:rPr>
            </w:pPr>
          </w:p>
        </w:tc>
      </w:tr>
      <w:tr>
        <w:tblPrEx>
          <w:tblCellMar>
            <w:top w:w="0" w:type="dxa"/>
            <w:left w:w="108" w:type="dxa"/>
            <w:bottom w:w="0" w:type="dxa"/>
            <w:right w:w="108" w:type="dxa"/>
          </w:tblCellMar>
        </w:tblPrEx>
        <w:trPr>
          <w:trHeight w:val="454" w:hRule="atLeast"/>
        </w:trPr>
        <w:tc>
          <w:tcPr>
            <w:tcW w:w="5040" w:type="dxa"/>
            <w:vAlign w:val="center"/>
          </w:tcPr>
          <w:p>
            <w:pPr>
              <w:adjustRightInd w:val="0"/>
              <w:spacing w:line="240" w:lineRule="auto"/>
              <w:rPr>
                <w:rFonts w:eastAsia="仿宋"/>
                <w:color w:val="000000" w:themeColor="text1"/>
                <w:spacing w:val="10"/>
                <w:sz w:val="21"/>
                <w:szCs w:val="21"/>
                <w14:textFill>
                  <w14:solidFill>
                    <w14:schemeClr w14:val="tx1"/>
                  </w14:solidFill>
                </w14:textFill>
              </w:rPr>
            </w:pPr>
            <w:r>
              <w:rPr>
                <w:rFonts w:eastAsia="仿宋"/>
                <w:color w:val="000000" w:themeColor="text1"/>
                <w:spacing w:val="10"/>
                <w:sz w:val="21"/>
                <w:szCs w:val="21"/>
                <w14:textFill>
                  <w14:solidFill>
                    <w14:schemeClr w14:val="tx1"/>
                  </w14:solidFill>
                </w14:textFill>
              </w:rPr>
              <w:t>基金会法人：（签名）</w:t>
            </w:r>
          </w:p>
        </w:tc>
        <w:tc>
          <w:tcPr>
            <w:tcW w:w="3465" w:type="dxa"/>
            <w:vAlign w:val="center"/>
          </w:tcPr>
          <w:p>
            <w:pPr>
              <w:adjustRightInd w:val="0"/>
              <w:spacing w:line="240" w:lineRule="auto"/>
              <w:rPr>
                <w:rFonts w:eastAsia="仿宋"/>
                <w:color w:val="000000" w:themeColor="text1"/>
                <w:spacing w:val="10"/>
                <w:sz w:val="21"/>
                <w:szCs w:val="21"/>
                <w14:textFill>
                  <w14:solidFill>
                    <w14:schemeClr w14:val="tx1"/>
                  </w14:solidFill>
                </w14:textFill>
              </w:rPr>
            </w:pPr>
            <w:r>
              <w:rPr>
                <w:rFonts w:eastAsia="仿宋"/>
                <w:color w:val="000000" w:themeColor="text1"/>
                <w:spacing w:val="10"/>
                <w:sz w:val="21"/>
                <w:szCs w:val="21"/>
                <w14:textFill>
                  <w14:solidFill>
                    <w14:schemeClr w14:val="tx1"/>
                  </w14:solidFill>
                </w14:textFill>
              </w:rPr>
              <w:t>财务负责人：（签名）</w:t>
            </w:r>
          </w:p>
        </w:tc>
      </w:tr>
      <w:tr>
        <w:tblPrEx>
          <w:tblCellMar>
            <w:top w:w="0" w:type="dxa"/>
            <w:left w:w="108" w:type="dxa"/>
            <w:bottom w:w="0" w:type="dxa"/>
            <w:right w:w="108" w:type="dxa"/>
          </w:tblCellMar>
        </w:tblPrEx>
        <w:trPr>
          <w:trHeight w:val="454" w:hRule="atLeast"/>
        </w:trPr>
        <w:tc>
          <w:tcPr>
            <w:tcW w:w="5040" w:type="dxa"/>
            <w:vAlign w:val="center"/>
          </w:tcPr>
          <w:p>
            <w:pPr>
              <w:adjustRightInd w:val="0"/>
              <w:spacing w:line="240" w:lineRule="auto"/>
              <w:rPr>
                <w:rFonts w:eastAsia="仿宋"/>
                <w:color w:val="000000" w:themeColor="text1"/>
                <w:spacing w:val="10"/>
                <w:sz w:val="24"/>
                <w:szCs w:val="24"/>
                <w14:textFill>
                  <w14:solidFill>
                    <w14:schemeClr w14:val="tx1"/>
                  </w14:solidFill>
                </w14:textFill>
              </w:rPr>
            </w:pPr>
          </w:p>
        </w:tc>
        <w:tc>
          <w:tcPr>
            <w:tcW w:w="3465" w:type="dxa"/>
            <w:vAlign w:val="center"/>
          </w:tcPr>
          <w:p>
            <w:pPr>
              <w:adjustRightInd w:val="0"/>
              <w:spacing w:line="240" w:lineRule="auto"/>
              <w:rPr>
                <w:rFonts w:eastAsia="仿宋"/>
                <w:color w:val="000000" w:themeColor="text1"/>
                <w:spacing w:val="10"/>
                <w:sz w:val="24"/>
                <w:szCs w:val="24"/>
                <w14:textFill>
                  <w14:solidFill>
                    <w14:schemeClr w14:val="tx1"/>
                  </w14:solidFill>
                </w14:textFill>
              </w:rPr>
            </w:pPr>
          </w:p>
        </w:tc>
      </w:tr>
      <w:tr>
        <w:tblPrEx>
          <w:tblCellMar>
            <w:top w:w="0" w:type="dxa"/>
            <w:left w:w="108" w:type="dxa"/>
            <w:bottom w:w="0" w:type="dxa"/>
            <w:right w:w="108" w:type="dxa"/>
          </w:tblCellMar>
        </w:tblPrEx>
        <w:trPr>
          <w:trHeight w:val="454" w:hRule="atLeast"/>
        </w:trPr>
        <w:tc>
          <w:tcPr>
            <w:tcW w:w="5040" w:type="dxa"/>
            <w:vAlign w:val="center"/>
          </w:tcPr>
          <w:p>
            <w:pPr>
              <w:adjustRightInd w:val="0"/>
              <w:spacing w:line="240" w:lineRule="auto"/>
              <w:rPr>
                <w:rFonts w:eastAsia="仿宋"/>
                <w:color w:val="000000" w:themeColor="text1"/>
                <w:spacing w:val="10"/>
                <w:sz w:val="21"/>
                <w:szCs w:val="21"/>
                <w14:textFill>
                  <w14:solidFill>
                    <w14:schemeClr w14:val="tx1"/>
                  </w14:solidFill>
                </w14:textFill>
              </w:rPr>
            </w:pPr>
            <w:r>
              <w:rPr>
                <w:rFonts w:eastAsia="仿宋"/>
                <w:color w:val="000000" w:themeColor="text1"/>
                <w:spacing w:val="10"/>
                <w:sz w:val="21"/>
                <w:szCs w:val="21"/>
                <w14:textFill>
                  <w14:solidFill>
                    <w14:schemeClr w14:val="tx1"/>
                  </w14:solidFill>
                </w14:textFill>
              </w:rPr>
              <w:t>日期：</w:t>
            </w:r>
            <w:r>
              <w:rPr>
                <w:rFonts w:hint="eastAsia" w:eastAsia="仿宋"/>
                <w:color w:val="000000" w:themeColor="text1"/>
                <w:sz w:val="21"/>
                <w:szCs w:val="21"/>
                <w14:textFill>
                  <w14:solidFill>
                    <w14:schemeClr w14:val="tx1"/>
                  </w14:solidFill>
                </w14:textFill>
              </w:rPr>
              <w:t>二〇二</w:t>
            </w:r>
            <w:r>
              <w:rPr>
                <w:rFonts w:hint="eastAsia" w:eastAsia="仿宋"/>
                <w:color w:val="000000" w:themeColor="text1"/>
                <w:sz w:val="21"/>
                <w:szCs w:val="21"/>
                <w:lang w:val="en-US" w:eastAsia="zh-CN"/>
                <w14:textFill>
                  <w14:solidFill>
                    <w14:schemeClr w14:val="tx1"/>
                  </w14:solidFill>
                </w14:textFill>
              </w:rPr>
              <w:t>四</w:t>
            </w:r>
            <w:r>
              <w:rPr>
                <w:rFonts w:hint="eastAsia" w:eastAsia="仿宋"/>
                <w:color w:val="000000" w:themeColor="text1"/>
                <w:sz w:val="21"/>
                <w:szCs w:val="21"/>
                <w14:textFill>
                  <w14:solidFill>
                    <w14:schemeClr w14:val="tx1"/>
                  </w14:solidFill>
                </w14:textFill>
              </w:rPr>
              <w:t>年</w:t>
            </w:r>
            <w:r>
              <w:rPr>
                <w:rFonts w:hint="eastAsia" w:eastAsia="仿宋"/>
                <w:color w:val="000000" w:themeColor="text1"/>
                <w:sz w:val="21"/>
                <w:szCs w:val="21"/>
                <w:lang w:val="en-US" w:eastAsia="zh-CN"/>
                <w14:textFill>
                  <w14:solidFill>
                    <w14:schemeClr w14:val="tx1"/>
                  </w14:solidFill>
                </w14:textFill>
              </w:rPr>
              <w:t>一</w:t>
            </w:r>
            <w:r>
              <w:rPr>
                <w:rFonts w:hint="eastAsia" w:eastAsia="仿宋"/>
                <w:color w:val="000000" w:themeColor="text1"/>
                <w:sz w:val="21"/>
                <w:szCs w:val="21"/>
                <w14:textFill>
                  <w14:solidFill>
                    <w14:schemeClr w14:val="tx1"/>
                  </w14:solidFill>
                </w14:textFill>
              </w:rPr>
              <w:t>月二十</w:t>
            </w:r>
            <w:r>
              <w:rPr>
                <w:rFonts w:hint="eastAsia" w:eastAsia="仿宋"/>
                <w:color w:val="000000" w:themeColor="text1"/>
                <w:sz w:val="21"/>
                <w:szCs w:val="21"/>
                <w:lang w:val="en-US" w:eastAsia="zh-CN"/>
                <w14:textFill>
                  <w14:solidFill>
                    <w14:schemeClr w14:val="tx1"/>
                  </w14:solidFill>
                </w14:textFill>
              </w:rPr>
              <w:t>九</w:t>
            </w:r>
            <w:r>
              <w:rPr>
                <w:rFonts w:hint="eastAsia" w:eastAsia="仿宋"/>
                <w:color w:val="000000" w:themeColor="text1"/>
                <w:sz w:val="21"/>
                <w:szCs w:val="21"/>
                <w14:textFill>
                  <w14:solidFill>
                    <w14:schemeClr w14:val="tx1"/>
                  </w14:solidFill>
                </w14:textFill>
              </w:rPr>
              <w:t>日</w:t>
            </w:r>
          </w:p>
        </w:tc>
        <w:tc>
          <w:tcPr>
            <w:tcW w:w="3465" w:type="dxa"/>
            <w:vAlign w:val="center"/>
          </w:tcPr>
          <w:p>
            <w:pPr>
              <w:adjustRightInd w:val="0"/>
              <w:spacing w:line="240" w:lineRule="auto"/>
              <w:rPr>
                <w:rFonts w:eastAsia="仿宋"/>
                <w:color w:val="000000" w:themeColor="text1"/>
                <w:spacing w:val="10"/>
                <w:sz w:val="21"/>
                <w:szCs w:val="21"/>
                <w14:textFill>
                  <w14:solidFill>
                    <w14:schemeClr w14:val="tx1"/>
                  </w14:solidFill>
                </w14:textFill>
              </w:rPr>
            </w:pPr>
            <w:r>
              <w:rPr>
                <w:rFonts w:eastAsia="仿宋"/>
                <w:color w:val="000000" w:themeColor="text1"/>
                <w:spacing w:val="10"/>
                <w:sz w:val="21"/>
                <w:szCs w:val="21"/>
                <w14:textFill>
                  <w14:solidFill>
                    <w14:schemeClr w14:val="tx1"/>
                  </w14:solidFill>
                </w14:textFill>
              </w:rPr>
              <w:t>日期：</w:t>
            </w:r>
            <w:r>
              <w:rPr>
                <w:rFonts w:hint="eastAsia" w:eastAsia="仿宋"/>
                <w:color w:val="000000" w:themeColor="text1"/>
                <w:sz w:val="21"/>
                <w:szCs w:val="21"/>
                <w14:textFill>
                  <w14:solidFill>
                    <w14:schemeClr w14:val="tx1"/>
                  </w14:solidFill>
                </w14:textFill>
              </w:rPr>
              <w:t>二〇二</w:t>
            </w:r>
            <w:r>
              <w:rPr>
                <w:rFonts w:hint="eastAsia" w:eastAsia="仿宋"/>
                <w:color w:val="000000" w:themeColor="text1"/>
                <w:sz w:val="21"/>
                <w:szCs w:val="21"/>
                <w:lang w:val="en-US" w:eastAsia="zh-CN"/>
                <w14:textFill>
                  <w14:solidFill>
                    <w14:schemeClr w14:val="tx1"/>
                  </w14:solidFill>
                </w14:textFill>
              </w:rPr>
              <w:t>四</w:t>
            </w:r>
            <w:r>
              <w:rPr>
                <w:rFonts w:hint="eastAsia" w:eastAsia="仿宋"/>
                <w:color w:val="000000" w:themeColor="text1"/>
                <w:sz w:val="21"/>
                <w:szCs w:val="21"/>
                <w14:textFill>
                  <w14:solidFill>
                    <w14:schemeClr w14:val="tx1"/>
                  </w14:solidFill>
                </w14:textFill>
              </w:rPr>
              <w:t>年二月十</w:t>
            </w:r>
            <w:r>
              <w:rPr>
                <w:rFonts w:hint="eastAsia" w:eastAsia="仿宋"/>
                <w:color w:val="000000" w:themeColor="text1"/>
                <w:sz w:val="21"/>
                <w:szCs w:val="21"/>
                <w:lang w:val="en-US" w:eastAsia="zh-CN"/>
                <w14:textFill>
                  <w14:solidFill>
                    <w14:schemeClr w14:val="tx1"/>
                  </w14:solidFill>
                </w14:textFill>
              </w:rPr>
              <w:t>九</w:t>
            </w:r>
            <w:r>
              <w:rPr>
                <w:rFonts w:hint="eastAsia" w:eastAsia="仿宋"/>
                <w:color w:val="000000" w:themeColor="text1"/>
                <w:sz w:val="21"/>
                <w:szCs w:val="21"/>
                <w14:textFill>
                  <w14:solidFill>
                    <w14:schemeClr w14:val="tx1"/>
                  </w14:solidFill>
                </w14:textFill>
              </w:rPr>
              <w:t>日</w:t>
            </w:r>
          </w:p>
        </w:tc>
      </w:tr>
    </w:tbl>
    <w:p>
      <w:pPr>
        <w:spacing w:line="240" w:lineRule="auto"/>
        <w:ind w:firstLine="2420" w:firstLineChars="550"/>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rPr>
          <w:rFonts w:eastAsia="仿宋"/>
          <w:sz w:val="44"/>
          <w:szCs w:val="44"/>
        </w:rPr>
      </w:pPr>
    </w:p>
    <w:p>
      <w:pPr>
        <w:spacing w:line="240" w:lineRule="auto"/>
        <w:jc w:val="center"/>
        <w:rPr>
          <w:rFonts w:eastAsia="仿宋"/>
          <w:b/>
          <w:bCs/>
          <w:color w:val="000000" w:themeColor="text1"/>
          <w:spacing w:val="10"/>
          <w:sz w:val="36"/>
          <w:szCs w:val="36"/>
          <w14:textFill>
            <w14:solidFill>
              <w14:schemeClr w14:val="tx1"/>
            </w14:solidFill>
          </w14:textFill>
        </w:rPr>
      </w:pPr>
      <w:r>
        <w:rPr>
          <w:rFonts w:eastAsia="仿宋"/>
          <w:b/>
          <w:bCs/>
          <w:color w:val="000000" w:themeColor="text1"/>
          <w:spacing w:val="10"/>
          <w:sz w:val="36"/>
          <w:szCs w:val="36"/>
          <w14:textFill>
            <w14:solidFill>
              <w14:schemeClr w14:val="tx1"/>
            </w14:solidFill>
          </w14:textFill>
        </w:rPr>
        <w:t>北京一刻公益基金会</w:t>
      </w:r>
    </w:p>
    <w:p>
      <w:pPr>
        <w:spacing w:line="240" w:lineRule="auto"/>
        <w:jc w:val="center"/>
        <w:rPr>
          <w:rFonts w:eastAsia="仿宋"/>
          <w:b/>
          <w:bCs/>
          <w:color w:val="000000" w:themeColor="text1"/>
          <w:spacing w:val="10"/>
          <w:sz w:val="36"/>
          <w:szCs w:val="36"/>
          <w14:textFill>
            <w14:solidFill>
              <w14:schemeClr w14:val="tx1"/>
            </w14:solidFill>
          </w14:textFill>
        </w:rPr>
      </w:pPr>
      <w:r>
        <w:rPr>
          <w:rFonts w:eastAsia="仿宋"/>
          <w:b/>
          <w:bCs/>
          <w:color w:val="000000" w:themeColor="text1"/>
          <w:spacing w:val="10"/>
          <w:sz w:val="36"/>
          <w:szCs w:val="36"/>
          <w14:textFill>
            <w14:solidFill>
              <w14:schemeClr w14:val="tx1"/>
            </w14:solidFill>
          </w14:textFill>
        </w:rPr>
        <w:t>专项信息审核报告</w:t>
      </w:r>
    </w:p>
    <w:p>
      <w:pPr>
        <w:spacing w:line="240" w:lineRule="auto"/>
        <w:jc w:val="right"/>
        <w:rPr>
          <w:rFonts w:eastAsia="仿宋"/>
          <w:color w:val="000000" w:themeColor="text1"/>
          <w:spacing w:val="10"/>
          <w:szCs w:val="21"/>
          <w14:textFill>
            <w14:solidFill>
              <w14:schemeClr w14:val="tx1"/>
            </w14:solidFill>
          </w14:textFill>
        </w:rPr>
      </w:pPr>
    </w:p>
    <w:p>
      <w:pPr>
        <w:spacing w:line="240" w:lineRule="auto"/>
        <w:jc w:val="right"/>
        <w:rPr>
          <w:rFonts w:eastAsia="仿宋"/>
          <w:color w:val="000000" w:themeColor="text1"/>
          <w:spacing w:val="10"/>
          <w:szCs w:val="21"/>
          <w14:textFill>
            <w14:solidFill>
              <w14:schemeClr w14:val="tx1"/>
            </w14:solidFill>
          </w14:textFill>
        </w:rPr>
      </w:pPr>
    </w:p>
    <w:p>
      <w:pPr>
        <w:spacing w:line="240" w:lineRule="auto"/>
        <w:jc w:val="left"/>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北京一刻公益基金会：</w:t>
      </w:r>
    </w:p>
    <w:p>
      <w:pPr>
        <w:widowControl/>
        <w:spacing w:line="240" w:lineRule="auto"/>
        <w:ind w:firstLine="512"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8"/>
          <w:sz w:val="24"/>
          <w:szCs w:val="24"/>
          <w14:textFill>
            <w14:solidFill>
              <w14:schemeClr w14:val="tx1"/>
            </w14:solidFill>
          </w14:textFill>
        </w:rPr>
        <w:t>我们接受委托，在审计了贵基金会的</w:t>
      </w:r>
      <w:r>
        <w:rPr>
          <w:rFonts w:hint="eastAsia" w:eastAsia="仿宋"/>
          <w:color w:val="000000" w:themeColor="text1"/>
          <w:spacing w:val="8"/>
          <w:sz w:val="24"/>
          <w:szCs w:val="24"/>
          <w:lang w:eastAsia="zh-CN"/>
          <w14:textFill>
            <w14:solidFill>
              <w14:schemeClr w14:val="tx1"/>
            </w14:solidFill>
          </w14:textFill>
        </w:rPr>
        <w:t>2023</w:t>
      </w:r>
      <w:r>
        <w:rPr>
          <w:rFonts w:eastAsia="仿宋"/>
          <w:color w:val="000000" w:themeColor="text1"/>
          <w:spacing w:val="8"/>
          <w:sz w:val="24"/>
          <w:szCs w:val="24"/>
          <w14:textFill>
            <w14:solidFill>
              <w14:schemeClr w14:val="tx1"/>
            </w14:solidFill>
          </w14:textFill>
        </w:rPr>
        <w:t>年度财务报表（包括</w:t>
      </w:r>
      <w:r>
        <w:rPr>
          <w:rFonts w:hint="eastAsia" w:eastAsia="仿宋"/>
          <w:color w:val="000000" w:themeColor="text1"/>
          <w:spacing w:val="8"/>
          <w:sz w:val="24"/>
          <w:szCs w:val="24"/>
          <w:lang w:eastAsia="zh-CN"/>
          <w14:textFill>
            <w14:solidFill>
              <w14:schemeClr w14:val="tx1"/>
            </w14:solidFill>
          </w14:textFill>
        </w:rPr>
        <w:t>2023</w:t>
      </w:r>
      <w:r>
        <w:rPr>
          <w:rFonts w:eastAsia="仿宋"/>
          <w:color w:val="000000" w:themeColor="text1"/>
          <w:spacing w:val="8"/>
          <w:sz w:val="24"/>
          <w:szCs w:val="24"/>
          <w14:textFill>
            <w14:solidFill>
              <w14:schemeClr w14:val="tx1"/>
            </w14:solidFill>
          </w14:textFill>
        </w:rPr>
        <w:t>年12月31日资产负债表，</w:t>
      </w:r>
      <w:r>
        <w:rPr>
          <w:rFonts w:hint="eastAsia" w:eastAsia="仿宋"/>
          <w:color w:val="000000" w:themeColor="text1"/>
          <w:spacing w:val="8"/>
          <w:sz w:val="24"/>
          <w:szCs w:val="24"/>
          <w:lang w:eastAsia="zh-CN"/>
          <w14:textFill>
            <w14:solidFill>
              <w14:schemeClr w14:val="tx1"/>
            </w14:solidFill>
          </w14:textFill>
        </w:rPr>
        <w:t>2023</w:t>
      </w:r>
      <w:r>
        <w:rPr>
          <w:rFonts w:eastAsia="仿宋"/>
          <w:color w:val="000000" w:themeColor="text1"/>
          <w:spacing w:val="8"/>
          <w:sz w:val="24"/>
          <w:szCs w:val="24"/>
          <w14:textFill>
            <w14:solidFill>
              <w14:schemeClr w14:val="tx1"/>
            </w14:solidFill>
          </w14:textFill>
        </w:rPr>
        <w:t>年度的业务活动表和现金流量表以及财务报表附注）的基础上，审核了贵基金会编制的</w:t>
      </w:r>
      <w:r>
        <w:rPr>
          <w:rFonts w:hint="eastAsia" w:eastAsia="仿宋"/>
          <w:color w:val="000000" w:themeColor="text1"/>
          <w:spacing w:val="8"/>
          <w:sz w:val="24"/>
          <w:szCs w:val="24"/>
          <w:lang w:eastAsia="zh-CN"/>
          <w14:textFill>
            <w14:solidFill>
              <w14:schemeClr w14:val="tx1"/>
            </w14:solidFill>
          </w14:textFill>
        </w:rPr>
        <w:t>2023</w:t>
      </w:r>
      <w:r>
        <w:rPr>
          <w:rFonts w:eastAsia="仿宋"/>
          <w:color w:val="000000" w:themeColor="text1"/>
          <w:spacing w:val="8"/>
          <w:sz w:val="24"/>
          <w:szCs w:val="24"/>
          <w14:textFill>
            <w14:solidFill>
              <w14:schemeClr w14:val="tx1"/>
            </w14:solidFill>
          </w14:textFill>
        </w:rPr>
        <w:t>年度财务报表中涉及的财务专项信息。</w:t>
      </w:r>
      <w:r>
        <w:rPr>
          <w:rFonts w:eastAsia="仿宋"/>
          <w:color w:val="000000" w:themeColor="text1"/>
          <w:spacing w:val="10"/>
          <w:sz w:val="24"/>
          <w:szCs w:val="24"/>
          <w14:textFill>
            <w14:solidFill>
              <w14:schemeClr w14:val="tx1"/>
            </w14:solidFill>
          </w14:textFill>
        </w:rPr>
        <w:t>并于202</w:t>
      </w:r>
      <w:r>
        <w:rPr>
          <w:rFonts w:hint="eastAsia" w:eastAsia="仿宋"/>
          <w:color w:val="000000" w:themeColor="text1"/>
          <w:spacing w:val="10"/>
          <w:sz w:val="24"/>
          <w:szCs w:val="24"/>
          <w:lang w:val="en-US" w:eastAsia="zh-CN"/>
          <w14:textFill>
            <w14:solidFill>
              <w14:schemeClr w14:val="tx1"/>
            </w14:solidFill>
          </w14:textFill>
        </w:rPr>
        <w:t>4</w:t>
      </w:r>
      <w:r>
        <w:rPr>
          <w:rFonts w:eastAsia="仿宋"/>
          <w:color w:val="000000" w:themeColor="text1"/>
          <w:spacing w:val="10"/>
          <w:sz w:val="24"/>
          <w:szCs w:val="24"/>
          <w14:textFill>
            <w14:solidFill>
              <w14:schemeClr w14:val="tx1"/>
            </w14:solidFill>
          </w14:textFill>
        </w:rPr>
        <w:t>年</w:t>
      </w:r>
      <w:r>
        <w:rPr>
          <w:rFonts w:hint="eastAsia" w:eastAsia="仿宋"/>
          <w:color w:val="000000" w:themeColor="text1"/>
          <w:spacing w:val="10"/>
          <w:sz w:val="24"/>
          <w:szCs w:val="24"/>
          <w:lang w:val="en-US" w:eastAsia="zh-CN"/>
          <w14:textFill>
            <w14:solidFill>
              <w14:schemeClr w14:val="tx1"/>
            </w14:solidFill>
          </w14:textFill>
        </w:rPr>
        <w:t>02</w:t>
      </w:r>
      <w:r>
        <w:rPr>
          <w:rFonts w:eastAsia="仿宋"/>
          <w:color w:val="000000" w:themeColor="text1"/>
          <w:spacing w:val="10"/>
          <w:sz w:val="24"/>
          <w:szCs w:val="24"/>
          <w14:textFill>
            <w14:solidFill>
              <w14:schemeClr w14:val="tx1"/>
            </w14:solidFill>
          </w14:textFill>
        </w:rPr>
        <w:t>月</w:t>
      </w:r>
      <w:r>
        <w:rPr>
          <w:rFonts w:hint="eastAsia" w:eastAsia="仿宋"/>
          <w:color w:val="000000" w:themeColor="text1"/>
          <w:spacing w:val="10"/>
          <w:sz w:val="24"/>
          <w:szCs w:val="24"/>
          <w:lang w:val="en-US" w:eastAsia="zh-CN"/>
          <w14:textFill>
            <w14:solidFill>
              <w14:schemeClr w14:val="tx1"/>
            </w14:solidFill>
          </w14:textFill>
        </w:rPr>
        <w:t>19</w:t>
      </w:r>
      <w:r>
        <w:rPr>
          <w:rFonts w:eastAsia="仿宋"/>
          <w:color w:val="000000" w:themeColor="text1"/>
          <w:spacing w:val="10"/>
          <w:sz w:val="24"/>
          <w:szCs w:val="24"/>
          <w14:textFill>
            <w14:solidFill>
              <w14:schemeClr w14:val="tx1"/>
            </w14:solidFill>
          </w14:textFill>
        </w:rPr>
        <w:t>日出具了无保留意见的审计报告。</w:t>
      </w:r>
    </w:p>
    <w:p>
      <w:pPr>
        <w:adjustRightInd w:val="0"/>
        <w:snapToGrid w:val="0"/>
        <w:spacing w:line="240" w:lineRule="auto"/>
        <w:ind w:firstLine="522" w:firstLineChars="200"/>
        <w:rPr>
          <w:rFonts w:eastAsia="仿宋"/>
          <w:b/>
          <w:bCs/>
          <w:color w:val="000000" w:themeColor="text1"/>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一、管理层的责任</w:t>
      </w:r>
    </w:p>
    <w:p>
      <w:pPr>
        <w:widowControl/>
        <w:spacing w:line="240" w:lineRule="auto"/>
        <w:ind w:firstLine="512" w:firstLineChars="200"/>
        <w:rPr>
          <w:rFonts w:eastAsia="仿宋"/>
          <w:color w:val="000000" w:themeColor="text1"/>
          <w:spacing w:val="8"/>
          <w:sz w:val="24"/>
          <w:szCs w:val="24"/>
          <w14:textFill>
            <w14:solidFill>
              <w14:schemeClr w14:val="tx1"/>
            </w14:solidFill>
          </w14:textFill>
        </w:rPr>
      </w:pPr>
      <w:r>
        <w:rPr>
          <w:rFonts w:eastAsia="仿宋"/>
          <w:color w:val="000000" w:themeColor="text1"/>
          <w:spacing w:val="8"/>
          <w:sz w:val="24"/>
          <w:szCs w:val="24"/>
          <w14:textFill>
            <w14:solidFill>
              <w14:schemeClr w14:val="tx1"/>
            </w14:solidFill>
          </w14:textFill>
        </w:rPr>
        <w:t>按照《慈善法》、《基金会管理条例》(国务院令第400号)等有关文件的规定，北京一刻公益基金会应向登记管理机关报送年度工作报告，年度工作报告应当包括：财务会计报告、注册会计师审计报告，开展募捐、接受捐赠、提供资助等活动的情况以及人员和机构的变动情况等。编制年度工作报告是北京一刻公益基金会管理层的责任，这种责任包括设计、执行和维护与编制和列报与年度工作报告有关的内部控制、采用适当的编制基础并使其公允反映。</w:t>
      </w:r>
    </w:p>
    <w:p>
      <w:pPr>
        <w:adjustRightInd w:val="0"/>
        <w:snapToGrid w:val="0"/>
        <w:spacing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二、注册会计师的责任</w:t>
      </w:r>
    </w:p>
    <w:p>
      <w:pPr>
        <w:widowControl/>
        <w:spacing w:line="240" w:lineRule="auto"/>
        <w:ind w:firstLine="512" w:firstLineChars="200"/>
        <w:rPr>
          <w:rFonts w:eastAsia="仿宋"/>
          <w:color w:val="000000" w:themeColor="text1"/>
          <w:spacing w:val="8"/>
          <w:sz w:val="24"/>
          <w:szCs w:val="24"/>
          <w14:textFill>
            <w14:solidFill>
              <w14:schemeClr w14:val="tx1"/>
            </w14:solidFill>
          </w14:textFill>
        </w:rPr>
      </w:pPr>
      <w:r>
        <w:rPr>
          <w:rFonts w:eastAsia="仿宋"/>
          <w:color w:val="000000" w:themeColor="text1"/>
          <w:spacing w:val="8"/>
          <w:sz w:val="24"/>
          <w:szCs w:val="24"/>
          <w14:textFill>
            <w14:solidFill>
              <w14:schemeClr w14:val="tx1"/>
            </w14:solidFill>
          </w14:textFill>
        </w:rPr>
        <w:t>我们的责任是在对贵基金会年度财务报表实施审计的基础上，对贵基金会编制的《</w:t>
      </w:r>
      <w:r>
        <w:rPr>
          <w:rFonts w:hint="eastAsia" w:eastAsia="仿宋"/>
          <w:color w:val="000000" w:themeColor="text1"/>
          <w:spacing w:val="8"/>
          <w:sz w:val="24"/>
          <w:szCs w:val="24"/>
          <w:lang w:eastAsia="zh-CN"/>
          <w14:textFill>
            <w14:solidFill>
              <w14:schemeClr w14:val="tx1"/>
            </w14:solidFill>
          </w14:textFill>
        </w:rPr>
        <w:t>2023</w:t>
      </w:r>
      <w:r>
        <w:rPr>
          <w:rFonts w:eastAsia="仿宋"/>
          <w:color w:val="000000" w:themeColor="text1"/>
          <w:spacing w:val="8"/>
          <w:sz w:val="24"/>
          <w:szCs w:val="24"/>
          <w14:textFill>
            <w14:solidFill>
              <w14:schemeClr w14:val="tx1"/>
            </w14:solidFill>
          </w14:textFill>
        </w:rPr>
        <w:t>年度财务报表》中涉及的财务专项信息进行审核，对其是否遵循了《慈善法》、《基金会管理条例》的规定发表审核意见。我们按照《中国注册会计师其他鉴证业务准则第3101号——历史财务信息审计或审阅以外的鉴证业务》的规定执行了审核工作。中国注册会计师审计准则（执业准则）要求我们遵守中国注册会计师职业道德守则（职业道德规范），计划和执行（实施）审核工作以对贵基金会是否按照相关规定编制《</w:t>
      </w:r>
      <w:r>
        <w:rPr>
          <w:rFonts w:hint="eastAsia" w:eastAsia="仿宋"/>
          <w:color w:val="000000" w:themeColor="text1"/>
          <w:spacing w:val="8"/>
          <w:sz w:val="24"/>
          <w:szCs w:val="24"/>
          <w:lang w:eastAsia="zh-CN"/>
          <w14:textFill>
            <w14:solidFill>
              <w14:schemeClr w14:val="tx1"/>
            </w14:solidFill>
          </w14:textFill>
        </w:rPr>
        <w:t>2023</w:t>
      </w:r>
      <w:r>
        <w:rPr>
          <w:rFonts w:eastAsia="仿宋"/>
          <w:color w:val="000000" w:themeColor="text1"/>
          <w:spacing w:val="8"/>
          <w:sz w:val="24"/>
          <w:szCs w:val="24"/>
          <w14:textFill>
            <w14:solidFill>
              <w14:schemeClr w14:val="tx1"/>
            </w14:solidFill>
          </w14:textFill>
        </w:rPr>
        <w:t>年度财务报表》中涉及的财务专项信息，以及所载财务专项信息与经审计的年度财务报表中所披露的相关内容在重大方面存在不一致的情况获取合理保证。审核工作涉及实施审核程序，以获取相关的审核证据。</w:t>
      </w:r>
    </w:p>
    <w:p>
      <w:pPr>
        <w:widowControl/>
        <w:spacing w:line="240" w:lineRule="auto"/>
        <w:ind w:firstLine="512" w:firstLineChars="200"/>
        <w:rPr>
          <w:rFonts w:eastAsia="仿宋"/>
          <w:color w:val="000000" w:themeColor="text1"/>
          <w:spacing w:val="8"/>
          <w:sz w:val="24"/>
          <w:szCs w:val="24"/>
          <w14:textFill>
            <w14:solidFill>
              <w14:schemeClr w14:val="tx1"/>
            </w14:solidFill>
          </w14:textFill>
        </w:rPr>
      </w:pPr>
      <w:r>
        <w:rPr>
          <w:rFonts w:eastAsia="仿宋"/>
          <w:color w:val="000000" w:themeColor="text1"/>
          <w:spacing w:val="8"/>
          <w:sz w:val="24"/>
          <w:szCs w:val="24"/>
          <w14:textFill>
            <w14:solidFill>
              <w14:schemeClr w14:val="tx1"/>
            </w14:solidFill>
          </w14:textFill>
        </w:rPr>
        <w:t>我们相信，我们获取的审核证据是充分、适当的，为发表审核意见提供了基础。</w:t>
      </w:r>
    </w:p>
    <w:p>
      <w:pPr>
        <w:adjustRightInd w:val="0"/>
        <w:snapToGrid w:val="0"/>
        <w:spacing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三、《</w:t>
      </w:r>
      <w:r>
        <w:rPr>
          <w:rFonts w:hint="eastAsia" w:eastAsia="仿宋"/>
          <w:b/>
          <w:bCs/>
          <w:color w:val="000000" w:themeColor="text1"/>
          <w:spacing w:val="10"/>
          <w:sz w:val="24"/>
          <w:szCs w:val="24"/>
          <w:lang w:eastAsia="zh-CN"/>
          <w14:textFill>
            <w14:solidFill>
              <w14:schemeClr w14:val="tx1"/>
            </w14:solidFill>
          </w14:textFill>
        </w:rPr>
        <w:t>2023</w:t>
      </w:r>
      <w:r>
        <w:rPr>
          <w:rFonts w:eastAsia="仿宋"/>
          <w:b/>
          <w:bCs/>
          <w:color w:val="000000" w:themeColor="text1"/>
          <w:spacing w:val="10"/>
          <w:sz w:val="24"/>
          <w:szCs w:val="24"/>
          <w14:textFill>
            <w14:solidFill>
              <w14:schemeClr w14:val="tx1"/>
            </w14:solidFill>
          </w14:textFill>
        </w:rPr>
        <w:t>年度财务报表》中涉及的财务专项信息</w:t>
      </w:r>
    </w:p>
    <w:p>
      <w:pPr>
        <w:adjustRightInd w:val="0"/>
        <w:snapToGrid w:val="0"/>
        <w:spacing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（一）慈善活动支出及管理费用情况</w:t>
      </w:r>
    </w:p>
    <w:p>
      <w:pPr>
        <w:adjustRightInd w:val="0"/>
        <w:snapToGrid w:val="0"/>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1、慈善活动支出、管理费用的比例</w:t>
      </w:r>
    </w:p>
    <w:p>
      <w:pPr>
        <w:adjustRightInd w:val="0"/>
        <w:snapToGrid w:val="0"/>
        <w:spacing w:line="240" w:lineRule="auto"/>
        <w:ind w:firstLine="520" w:firstLineChars="200"/>
        <w:jc w:val="center"/>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非公募基金会</w:t>
      </w:r>
    </w:p>
    <w:tbl>
      <w:tblPr>
        <w:tblStyle w:val="14"/>
        <w:tblW w:w="9328" w:type="dxa"/>
        <w:jc w:val="center"/>
        <w:tblLayout w:type="fixed"/>
        <w:tblCellMar>
          <w:top w:w="0" w:type="dxa"/>
          <w:left w:w="108" w:type="dxa"/>
          <w:bottom w:w="0" w:type="dxa"/>
          <w:right w:w="108" w:type="dxa"/>
        </w:tblCellMar>
      </w:tblPr>
      <w:tblGrid>
        <w:gridCol w:w="4909"/>
        <w:gridCol w:w="4419"/>
      </w:tblGrid>
      <w:tr>
        <w:trPr>
          <w:trHeight w:val="397" w:hRule="atLeast"/>
          <w:jc w:val="center"/>
        </w:trPr>
        <w:tc>
          <w:tcPr>
            <w:tcW w:w="4909" w:type="dxa"/>
            <w:tcBorders>
              <w:top w:val="single" w:color="auto" w:sz="4" w:space="0"/>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项   目</w:t>
            </w:r>
          </w:p>
        </w:tc>
        <w:tc>
          <w:tcPr>
            <w:tcW w:w="4419" w:type="dxa"/>
            <w:tcBorders>
              <w:top w:val="single" w:color="auto" w:sz="4" w:space="0"/>
              <w:left w:val="dotted" w:color="auto" w:sz="4" w:space="0"/>
              <w:bottom w:val="dotted" w:color="auto" w:sz="4" w:space="0"/>
            </w:tcBorders>
            <w:vAlign w:val="center"/>
          </w:tcPr>
          <w:p>
            <w:pPr>
              <w:spacing w:line="240" w:lineRule="auto"/>
              <w:jc w:val="center"/>
              <w:rPr>
                <w:rFonts w:eastAsia="仿宋"/>
                <w:color w:val="000000"/>
                <w:szCs w:val="21"/>
              </w:rPr>
            </w:pPr>
            <w:r>
              <w:rPr>
                <w:rFonts w:eastAsia="仿宋"/>
                <w:color w:val="000000"/>
                <w:szCs w:val="21"/>
              </w:rPr>
              <w:t>金   额</w:t>
            </w:r>
          </w:p>
        </w:tc>
      </w:tr>
      <w:tr>
        <w:tblPrEx>
          <w:tblCellMar>
            <w:top w:w="0" w:type="dxa"/>
            <w:left w:w="108" w:type="dxa"/>
            <w:bottom w:w="0" w:type="dxa"/>
            <w:right w:w="108" w:type="dxa"/>
          </w:tblCellMar>
        </w:tblPrEx>
        <w:trPr>
          <w:trHeight w:val="397" w:hRule="atLeast"/>
          <w:jc w:val="center"/>
        </w:trPr>
        <w:tc>
          <w:tcPr>
            <w:tcW w:w="4909" w:type="dxa"/>
            <w:tcBorders>
              <w:top w:val="dotted" w:color="auto" w:sz="4" w:space="0"/>
              <w:bottom w:val="dotted" w:color="auto" w:sz="4" w:space="0"/>
              <w:right w:val="dotted" w:color="auto" w:sz="4" w:space="0"/>
            </w:tcBorders>
            <w:shd w:val="clear" w:color="auto" w:fill="auto"/>
            <w:vAlign w:val="center"/>
          </w:tcPr>
          <w:p>
            <w:pPr>
              <w:spacing w:line="240" w:lineRule="auto"/>
              <w:jc w:val="left"/>
              <w:rPr>
                <w:rFonts w:eastAsia="仿宋"/>
                <w:color w:val="000000"/>
                <w:szCs w:val="21"/>
              </w:rPr>
            </w:pPr>
            <w:r>
              <w:rPr>
                <w:rFonts w:eastAsia="仿宋"/>
                <w:szCs w:val="21"/>
              </w:rPr>
              <w:t>上年末净资产</w:t>
            </w:r>
          </w:p>
        </w:tc>
        <w:tc>
          <w:tcPr>
            <w:tcW w:w="4419" w:type="dxa"/>
            <w:tcBorders>
              <w:top w:val="dotted" w:color="auto" w:sz="4" w:space="0"/>
              <w:left w:val="dotted" w:color="auto" w:sz="4" w:space="0"/>
              <w:bottom w:val="dotted" w:color="auto" w:sz="4" w:space="0"/>
            </w:tcBorders>
            <w:shd w:val="clear" w:color="auto" w:fill="FFFFFF"/>
            <w:vAlign w:val="center"/>
          </w:tcPr>
          <w:p>
            <w:pPr>
              <w:widowControl/>
              <w:spacing w:line="240" w:lineRule="auto"/>
              <w:jc w:val="right"/>
              <w:textAlignment w:val="center"/>
              <w:rPr>
                <w:rFonts w:hint="default" w:eastAsia="仿宋"/>
                <w:color w:val="000000"/>
                <w:szCs w:val="21"/>
                <w:lang w:val="en-US" w:eastAsia="zh-CN"/>
              </w:rPr>
            </w:pPr>
            <w:r>
              <w:rPr>
                <w:rFonts w:hint="default" w:eastAsia="仿宋"/>
                <w:color w:val="000000"/>
                <w:szCs w:val="21"/>
                <w:lang w:val="en-US" w:eastAsia="zh-CN"/>
              </w:rPr>
              <w:t xml:space="preserve">2,367,685.28 </w:t>
            </w:r>
          </w:p>
        </w:tc>
      </w:tr>
      <w:tr>
        <w:tblPrEx>
          <w:tblCellMar>
            <w:top w:w="0" w:type="dxa"/>
            <w:left w:w="108" w:type="dxa"/>
            <w:bottom w:w="0" w:type="dxa"/>
            <w:right w:w="108" w:type="dxa"/>
          </w:tblCellMar>
        </w:tblPrEx>
        <w:trPr>
          <w:trHeight w:val="397" w:hRule="atLeast"/>
          <w:jc w:val="center"/>
        </w:trPr>
        <w:tc>
          <w:tcPr>
            <w:tcW w:w="4909" w:type="dxa"/>
            <w:tcBorders>
              <w:top w:val="dotted" w:color="auto" w:sz="4" w:space="0"/>
              <w:bottom w:val="dotted" w:color="auto" w:sz="4" w:space="0"/>
              <w:right w:val="dotted" w:color="auto" w:sz="4" w:space="0"/>
            </w:tcBorders>
            <w:vAlign w:val="center"/>
          </w:tcPr>
          <w:p>
            <w:pPr>
              <w:spacing w:line="240" w:lineRule="auto"/>
              <w:jc w:val="left"/>
              <w:rPr>
                <w:rFonts w:eastAsia="仿宋"/>
                <w:color w:val="000000"/>
                <w:szCs w:val="21"/>
              </w:rPr>
            </w:pPr>
            <w:r>
              <w:rPr>
                <w:rFonts w:eastAsia="仿宋"/>
                <w:szCs w:val="21"/>
              </w:rPr>
              <w:t>本年度总支出</w:t>
            </w:r>
          </w:p>
        </w:tc>
        <w:tc>
          <w:tcPr>
            <w:tcW w:w="4419" w:type="dxa"/>
            <w:tcBorders>
              <w:top w:val="dotted" w:color="auto" w:sz="4" w:space="0"/>
              <w:left w:val="dotted" w:color="auto" w:sz="4" w:space="0"/>
              <w:bottom w:val="dotted" w:color="auto" w:sz="4" w:space="0"/>
            </w:tcBorders>
            <w:vAlign w:val="center"/>
          </w:tcPr>
          <w:p>
            <w:pPr>
              <w:widowControl/>
              <w:spacing w:line="240" w:lineRule="auto"/>
              <w:jc w:val="right"/>
              <w:textAlignment w:val="center"/>
              <w:rPr>
                <w:rFonts w:hint="default" w:eastAsia="仿宋"/>
                <w:color w:val="000000"/>
                <w:szCs w:val="21"/>
                <w:lang w:val="en-US" w:eastAsia="zh-CN"/>
              </w:rPr>
            </w:pPr>
            <w:r>
              <w:rPr>
                <w:rFonts w:hint="default" w:eastAsia="仿宋"/>
                <w:color w:val="000000"/>
                <w:szCs w:val="21"/>
                <w:lang w:val="en-US" w:eastAsia="zh-CN"/>
              </w:rPr>
              <w:t xml:space="preserve">780,777.73 </w:t>
            </w:r>
          </w:p>
        </w:tc>
      </w:tr>
      <w:tr>
        <w:tblPrEx>
          <w:tblCellMar>
            <w:top w:w="0" w:type="dxa"/>
            <w:left w:w="108" w:type="dxa"/>
            <w:bottom w:w="0" w:type="dxa"/>
            <w:right w:w="108" w:type="dxa"/>
          </w:tblCellMar>
        </w:tblPrEx>
        <w:trPr>
          <w:trHeight w:val="397" w:hRule="atLeast"/>
          <w:jc w:val="center"/>
        </w:trPr>
        <w:tc>
          <w:tcPr>
            <w:tcW w:w="4909" w:type="dxa"/>
            <w:tcBorders>
              <w:top w:val="dotted" w:color="auto" w:sz="4" w:space="0"/>
              <w:bottom w:val="dotted" w:color="auto" w:sz="4" w:space="0"/>
              <w:right w:val="dotted" w:color="auto" w:sz="4" w:space="0"/>
            </w:tcBorders>
            <w:vAlign w:val="center"/>
          </w:tcPr>
          <w:p>
            <w:pPr>
              <w:spacing w:line="240" w:lineRule="auto"/>
              <w:jc w:val="left"/>
              <w:rPr>
                <w:rFonts w:eastAsia="仿宋"/>
                <w:color w:val="000000"/>
                <w:szCs w:val="21"/>
              </w:rPr>
            </w:pPr>
            <w:r>
              <w:rPr>
                <w:rFonts w:eastAsia="仿宋"/>
                <w:szCs w:val="21"/>
              </w:rPr>
              <w:t>本年度用于慈善活动的支出</w:t>
            </w:r>
          </w:p>
        </w:tc>
        <w:tc>
          <w:tcPr>
            <w:tcW w:w="4419"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 xml:space="preserve">737,555.72 </w:t>
            </w:r>
          </w:p>
        </w:tc>
      </w:tr>
      <w:tr>
        <w:tblPrEx>
          <w:tblCellMar>
            <w:top w:w="0" w:type="dxa"/>
            <w:left w:w="108" w:type="dxa"/>
            <w:bottom w:w="0" w:type="dxa"/>
            <w:right w:w="108" w:type="dxa"/>
          </w:tblCellMar>
        </w:tblPrEx>
        <w:trPr>
          <w:trHeight w:val="397" w:hRule="atLeast"/>
          <w:jc w:val="center"/>
        </w:trPr>
        <w:tc>
          <w:tcPr>
            <w:tcW w:w="4909" w:type="dxa"/>
            <w:tcBorders>
              <w:top w:val="dotted" w:color="auto" w:sz="4" w:space="0"/>
              <w:bottom w:val="dotted" w:color="auto" w:sz="4" w:space="0"/>
              <w:right w:val="dotted" w:color="auto" w:sz="4" w:space="0"/>
            </w:tcBorders>
            <w:vAlign w:val="center"/>
          </w:tcPr>
          <w:p>
            <w:pPr>
              <w:spacing w:line="240" w:lineRule="auto"/>
              <w:jc w:val="left"/>
              <w:rPr>
                <w:rFonts w:eastAsia="仿宋"/>
                <w:color w:val="000000"/>
                <w:szCs w:val="21"/>
              </w:rPr>
            </w:pPr>
            <w:r>
              <w:rPr>
                <w:rFonts w:eastAsia="仿宋"/>
                <w:szCs w:val="21"/>
              </w:rPr>
              <w:t>管理费用</w:t>
            </w:r>
          </w:p>
        </w:tc>
        <w:tc>
          <w:tcPr>
            <w:tcW w:w="4419"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20"/>
                <w:szCs w:val="20"/>
                <w:u w:val="none"/>
                <w:lang w:val="en-US" w:eastAsia="zh-CN" w:bidi="ar"/>
              </w:rPr>
              <w:t xml:space="preserve">42,873.51 </w:t>
            </w:r>
          </w:p>
        </w:tc>
      </w:tr>
      <w:tr>
        <w:tblPrEx>
          <w:tblCellMar>
            <w:top w:w="0" w:type="dxa"/>
            <w:left w:w="108" w:type="dxa"/>
            <w:bottom w:w="0" w:type="dxa"/>
            <w:right w:w="108" w:type="dxa"/>
          </w:tblCellMar>
        </w:tblPrEx>
        <w:trPr>
          <w:trHeight w:val="397" w:hRule="atLeast"/>
          <w:jc w:val="center"/>
        </w:trPr>
        <w:tc>
          <w:tcPr>
            <w:tcW w:w="4909" w:type="dxa"/>
            <w:tcBorders>
              <w:top w:val="dotted" w:color="auto" w:sz="4" w:space="0"/>
              <w:bottom w:val="single" w:color="auto" w:sz="4" w:space="0"/>
              <w:right w:val="dotted" w:color="auto" w:sz="4" w:space="0"/>
            </w:tcBorders>
            <w:vAlign w:val="center"/>
          </w:tcPr>
          <w:p>
            <w:pPr>
              <w:spacing w:line="240" w:lineRule="auto"/>
              <w:jc w:val="left"/>
              <w:rPr>
                <w:rFonts w:eastAsia="仿宋"/>
                <w:color w:val="000000"/>
                <w:szCs w:val="21"/>
              </w:rPr>
            </w:pPr>
            <w:r>
              <w:rPr>
                <w:rFonts w:eastAsia="仿宋"/>
                <w:szCs w:val="21"/>
              </w:rPr>
              <w:t>其他支出</w:t>
            </w:r>
          </w:p>
        </w:tc>
        <w:tc>
          <w:tcPr>
            <w:tcW w:w="4419" w:type="dxa"/>
            <w:tcBorders>
              <w:top w:val="dotted" w:color="auto" w:sz="4" w:space="0"/>
              <w:left w:val="dotted" w:color="auto" w:sz="4" w:space="0"/>
              <w:bottom w:val="single" w:color="auto" w:sz="4" w:space="0"/>
            </w:tcBorders>
            <w:vAlign w:val="center"/>
          </w:tcPr>
          <w:p>
            <w:pPr>
              <w:widowControl/>
              <w:spacing w:line="240" w:lineRule="auto"/>
              <w:jc w:val="right"/>
              <w:textAlignment w:val="center"/>
              <w:rPr>
                <w:rFonts w:hint="default" w:eastAsia="仿宋"/>
                <w:color w:val="000000"/>
                <w:szCs w:val="21"/>
                <w:lang w:val="en-US" w:eastAsia="zh-CN"/>
              </w:rPr>
            </w:pPr>
            <w:r>
              <w:rPr>
                <w:rFonts w:hint="default" w:eastAsia="仿宋"/>
                <w:color w:val="000000"/>
                <w:szCs w:val="21"/>
                <w:lang w:val="en-US" w:eastAsia="zh-CN"/>
              </w:rPr>
              <w:t xml:space="preserve">348.50 </w:t>
            </w:r>
          </w:p>
        </w:tc>
      </w:tr>
      <w:tr>
        <w:tblPrEx>
          <w:tblCellMar>
            <w:top w:w="0" w:type="dxa"/>
            <w:left w:w="108" w:type="dxa"/>
            <w:bottom w:w="0" w:type="dxa"/>
            <w:right w:w="108" w:type="dxa"/>
          </w:tblCellMar>
        </w:tblPrEx>
        <w:trPr>
          <w:trHeight w:val="397" w:hRule="atLeast"/>
          <w:jc w:val="center"/>
        </w:trPr>
        <w:tc>
          <w:tcPr>
            <w:tcW w:w="4909" w:type="dxa"/>
            <w:tcBorders>
              <w:top w:val="dotted" w:color="auto" w:sz="4" w:space="0"/>
              <w:bottom w:val="dotted" w:color="auto" w:sz="4" w:space="0"/>
              <w:right w:val="dotted" w:color="auto" w:sz="4" w:space="0"/>
            </w:tcBorders>
            <w:vAlign w:val="center"/>
          </w:tcPr>
          <w:p>
            <w:pPr>
              <w:spacing w:line="240" w:lineRule="auto"/>
              <w:jc w:val="left"/>
              <w:rPr>
                <w:rFonts w:eastAsia="仿宋"/>
                <w:color w:val="000000"/>
                <w:szCs w:val="21"/>
              </w:rPr>
            </w:pPr>
            <w:r>
              <w:rPr>
                <w:rFonts w:eastAsia="仿宋"/>
                <w:szCs w:val="21"/>
              </w:rPr>
              <w:t>本年度慈善活动支出占上年末净资产的比例（占前三年年末净资产平均数的比例）</w:t>
            </w:r>
            <w:r>
              <w:rPr>
                <w:rFonts w:hint="eastAsia" w:eastAsia="仿宋"/>
                <w:szCs w:val="21"/>
              </w:rPr>
              <w:t>（%）</w:t>
            </w:r>
          </w:p>
        </w:tc>
        <w:tc>
          <w:tcPr>
            <w:tcW w:w="4419" w:type="dxa"/>
            <w:tcBorders>
              <w:top w:val="dotted" w:color="auto" w:sz="4" w:space="0"/>
              <w:left w:val="dotted" w:color="auto" w:sz="4" w:space="0"/>
              <w:bottom w:val="dotted" w:color="auto" w:sz="4" w:space="0"/>
            </w:tcBorders>
            <w:vAlign w:val="center"/>
          </w:tcPr>
          <w:p>
            <w:pPr>
              <w:widowControl/>
              <w:spacing w:line="240" w:lineRule="auto"/>
              <w:jc w:val="right"/>
              <w:textAlignment w:val="center"/>
              <w:rPr>
                <w:rFonts w:hint="eastAsia" w:eastAsia="仿宋"/>
                <w:color w:val="000000"/>
                <w:szCs w:val="21"/>
                <w:lang w:eastAsia="zh-CN"/>
              </w:rPr>
            </w:pPr>
            <w:r>
              <w:rPr>
                <w:rFonts w:hint="eastAsia" w:eastAsia="仿宋"/>
                <w:color w:val="000000"/>
                <w:szCs w:val="21"/>
                <w:lang w:val="en-US" w:eastAsia="zh-CN"/>
              </w:rPr>
              <w:t>31.15</w:t>
            </w:r>
            <w:r>
              <w:rPr>
                <w:rFonts w:eastAsia="仿宋"/>
                <w:color w:val="000000"/>
                <w:szCs w:val="21"/>
              </w:rPr>
              <w:t>%</w:t>
            </w:r>
            <w:r>
              <w:rPr>
                <w:rFonts w:hint="eastAsia" w:eastAsia="仿宋"/>
                <w:color w:val="000000"/>
                <w:szCs w:val="21"/>
                <w:lang w:eastAsia="zh-CN"/>
              </w:rPr>
              <w:t>（</w:t>
            </w:r>
            <w:r>
              <w:rPr>
                <w:rFonts w:hint="eastAsia" w:eastAsia="仿宋"/>
                <w:color w:val="000000"/>
                <w:szCs w:val="21"/>
                <w:lang w:val="en-US" w:eastAsia="zh-CN"/>
              </w:rPr>
              <w:t>三年平均30.73%</w:t>
            </w:r>
            <w:r>
              <w:rPr>
                <w:rFonts w:hint="eastAsia" w:eastAsia="仿宋"/>
                <w:color w:val="000000"/>
                <w:szCs w:val="21"/>
                <w:lang w:eastAsia="zh-CN"/>
              </w:rPr>
              <w:t>）</w:t>
            </w:r>
          </w:p>
        </w:tc>
      </w:tr>
      <w:tr>
        <w:tblPrEx>
          <w:tblCellMar>
            <w:top w:w="0" w:type="dxa"/>
            <w:left w:w="108" w:type="dxa"/>
            <w:bottom w:w="0" w:type="dxa"/>
            <w:right w:w="108" w:type="dxa"/>
          </w:tblCellMar>
        </w:tblPrEx>
        <w:trPr>
          <w:trHeight w:val="397" w:hRule="atLeast"/>
          <w:jc w:val="center"/>
        </w:trPr>
        <w:tc>
          <w:tcPr>
            <w:tcW w:w="4909" w:type="dxa"/>
            <w:tcBorders>
              <w:top w:val="dotted" w:color="auto" w:sz="4" w:space="0"/>
              <w:bottom w:val="single" w:color="auto" w:sz="4" w:space="0"/>
              <w:right w:val="dotted" w:color="auto" w:sz="4" w:space="0"/>
            </w:tcBorders>
            <w:vAlign w:val="center"/>
          </w:tcPr>
          <w:p>
            <w:pPr>
              <w:spacing w:line="240" w:lineRule="auto"/>
              <w:jc w:val="left"/>
              <w:rPr>
                <w:rFonts w:eastAsia="仿宋"/>
                <w:color w:val="000000"/>
                <w:szCs w:val="21"/>
              </w:rPr>
            </w:pPr>
            <w:r>
              <w:rPr>
                <w:rFonts w:eastAsia="仿宋"/>
                <w:szCs w:val="21"/>
              </w:rPr>
              <w:t>本年度管理费用占总支出的比例（%）</w:t>
            </w:r>
          </w:p>
        </w:tc>
        <w:tc>
          <w:tcPr>
            <w:tcW w:w="4419" w:type="dxa"/>
            <w:tcBorders>
              <w:top w:val="dotted" w:color="auto" w:sz="4" w:space="0"/>
              <w:left w:val="dotted" w:color="auto" w:sz="4" w:space="0"/>
              <w:bottom w:val="single" w:color="auto" w:sz="4" w:space="0"/>
            </w:tcBorders>
            <w:vAlign w:val="center"/>
          </w:tcPr>
          <w:p>
            <w:pPr>
              <w:widowControl/>
              <w:spacing w:line="240" w:lineRule="auto"/>
              <w:jc w:val="right"/>
              <w:textAlignment w:val="center"/>
              <w:rPr>
                <w:rFonts w:eastAsia="仿宋"/>
                <w:color w:val="000000"/>
                <w:szCs w:val="21"/>
              </w:rPr>
            </w:pPr>
            <w:r>
              <w:rPr>
                <w:rFonts w:hint="eastAsia" w:eastAsia="仿宋"/>
                <w:color w:val="000000"/>
                <w:szCs w:val="21"/>
                <w:lang w:val="en-US" w:eastAsia="zh-CN"/>
              </w:rPr>
              <w:t>5.49</w:t>
            </w:r>
            <w:r>
              <w:rPr>
                <w:rFonts w:eastAsia="仿宋"/>
                <w:color w:val="000000"/>
                <w:szCs w:val="21"/>
              </w:rPr>
              <w:t>%</w:t>
            </w:r>
          </w:p>
        </w:tc>
      </w:tr>
    </w:tbl>
    <w:p>
      <w:pPr>
        <w:adjustRightInd w:val="0"/>
        <w:snapToGrid w:val="0"/>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2、慈善组织中不具有公开募捐资格的基金会，年度慈善活动支出和年度管理费用按照以下标准执行：</w:t>
      </w:r>
      <w:r>
        <w:rPr>
          <w:rFonts w:hint="eastAsia" w:eastAsia="仿宋"/>
          <w:color w:val="000000" w:themeColor="text1"/>
          <w:spacing w:val="10"/>
          <w:sz w:val="24"/>
          <w:szCs w:val="24"/>
          <w14:textFill>
            <w14:solidFill>
              <w14:schemeClr w14:val="tx1"/>
            </w14:solidFill>
          </w14:textFill>
        </w:rPr>
        <w:t>前两年每年支出的管理费用占当年总支出的比例均不得高于12%。</w:t>
      </w:r>
    </w:p>
    <w:p>
      <w:pPr>
        <w:adjustRightInd w:val="0"/>
        <w:snapToGrid w:val="0"/>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3、慈善活动支出是指慈善组织基于慈善宗旨，在章程规定的业务范围内开展慈善活动，向受益人捐赠财产或提供无偿服务时发生的下列费用：</w:t>
      </w:r>
    </w:p>
    <w:p>
      <w:pPr>
        <w:adjustRightInd w:val="0"/>
        <w:snapToGrid w:val="0"/>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（1）直接或委托其他组织资助给受益人的款物；</w:t>
      </w:r>
    </w:p>
    <w:p>
      <w:pPr>
        <w:adjustRightInd w:val="0"/>
        <w:snapToGrid w:val="0"/>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（2）为提供慈善服务和实施慈善项目发生的人员报酬、志愿者补贴和保险，以及使用房屋、设备、物资发生的相关费用；</w:t>
      </w:r>
    </w:p>
    <w:p>
      <w:pPr>
        <w:adjustRightInd w:val="0"/>
        <w:snapToGrid w:val="0"/>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（3）为管理慈善项目发生的差旅、物流、交通、会议、培训、审计、评估等费用。</w:t>
      </w:r>
    </w:p>
    <w:p>
      <w:pPr>
        <w:adjustRightInd w:val="0"/>
        <w:snapToGrid w:val="0"/>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4、慈善组织的管理费用是指慈善组织按照《民间非营利组织会计制度》规定，为保证本组织正常运转所发生的下列费用：</w:t>
      </w:r>
    </w:p>
    <w:p>
      <w:pPr>
        <w:adjustRightInd w:val="0"/>
        <w:snapToGrid w:val="0"/>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（1）理事会等决策机构的工作经费；</w:t>
      </w:r>
    </w:p>
    <w:p>
      <w:pPr>
        <w:adjustRightInd w:val="0"/>
        <w:snapToGrid w:val="0"/>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（2）行政管理人员的工资、奖金、住房公积金、住房补贴、社会保障费；</w:t>
      </w:r>
    </w:p>
    <w:p>
      <w:pPr>
        <w:adjustRightInd w:val="0"/>
        <w:snapToGrid w:val="0"/>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（3）办公费、水电费、邮电费、物业管理费、差旅费、折旧费、修理费、租赁费、无形资产摊销费、资产盘亏损失、资产减值损失、因预计负债所产生的损失、聘请中介机构费等。</w:t>
      </w:r>
    </w:p>
    <w:p>
      <w:pPr>
        <w:adjustRightInd w:val="0"/>
        <w:snapToGrid w:val="0"/>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5、计算年度慈善活动支出比例时，可以用前三年年末净资产平均数代替上年末净资产。</w:t>
      </w:r>
    </w:p>
    <w:p>
      <w:pPr>
        <w:adjustRightInd w:val="0"/>
        <w:snapToGrid w:val="0"/>
        <w:spacing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（二）大额捐赠收入情况</w:t>
      </w:r>
    </w:p>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hint="eastAsia" w:eastAsia="仿宋"/>
          <w:color w:val="000000" w:themeColor="text1"/>
          <w:spacing w:val="10"/>
          <w:kern w:val="0"/>
          <w:sz w:val="24"/>
          <w:szCs w:val="24"/>
          <w:lang w:eastAsia="zh-CN"/>
          <w14:textFill>
            <w14:solidFill>
              <w14:schemeClr w14:val="tx1"/>
            </w14:solidFill>
          </w14:textFill>
        </w:rPr>
        <w:t>2023</w:t>
      </w:r>
      <w:r>
        <w:rPr>
          <w:rFonts w:eastAsia="仿宋"/>
          <w:color w:val="000000" w:themeColor="text1"/>
          <w:spacing w:val="10"/>
          <w:kern w:val="0"/>
          <w:sz w:val="24"/>
          <w:szCs w:val="24"/>
          <w14:textFill>
            <w14:solidFill>
              <w14:schemeClr w14:val="tx1"/>
            </w14:solidFill>
          </w14:textFill>
        </w:rPr>
        <w:t>年度本基金会捐赠收入总额</w:t>
      </w:r>
      <w:r>
        <w:rPr>
          <w:rFonts w:hint="eastAsia" w:eastAsia="仿宋"/>
          <w:color w:val="000000" w:themeColor="text1"/>
          <w:spacing w:val="10"/>
          <w:kern w:val="0"/>
          <w:sz w:val="24"/>
          <w:szCs w:val="24"/>
          <w:lang w:val="en-US" w:eastAsia="zh-CN"/>
          <w14:textFill>
            <w14:solidFill>
              <w14:schemeClr w14:val="tx1"/>
            </w14:solidFill>
          </w14:textFill>
        </w:rPr>
        <w:t>19,400.00</w:t>
      </w:r>
      <w:r>
        <w:rPr>
          <w:rFonts w:eastAsia="仿宋"/>
          <w:color w:val="000000" w:themeColor="text1"/>
          <w:spacing w:val="10"/>
          <w:kern w:val="0"/>
          <w:sz w:val="24"/>
          <w:szCs w:val="24"/>
          <w14:textFill>
            <w14:solidFill>
              <w14:schemeClr w14:val="tx1"/>
            </w14:solidFill>
          </w14:textFill>
        </w:rPr>
        <w:t>元，其中占捐赠收入总额5%以上或者500万以上的捐赠单位或个人的大额捐赠收入列示如下：</w:t>
      </w:r>
    </w:p>
    <w:tbl>
      <w:tblPr>
        <w:tblStyle w:val="14"/>
        <w:tblW w:w="4998" w:type="pct"/>
        <w:jc w:val="center"/>
        <w:tblLayout w:type="autofit"/>
        <w:tblCellMar>
          <w:top w:w="0" w:type="dxa"/>
          <w:left w:w="108" w:type="dxa"/>
          <w:bottom w:w="0" w:type="dxa"/>
          <w:right w:w="108" w:type="dxa"/>
        </w:tblCellMar>
      </w:tblPr>
      <w:tblGrid>
        <w:gridCol w:w="2941"/>
        <w:gridCol w:w="1984"/>
        <w:gridCol w:w="1417"/>
        <w:gridCol w:w="2171"/>
      </w:tblGrid>
      <w:tr>
        <w:tblPrEx>
          <w:tblCellMar>
            <w:top w:w="0" w:type="dxa"/>
            <w:left w:w="108" w:type="dxa"/>
            <w:bottom w:w="0" w:type="dxa"/>
            <w:right w:w="108" w:type="dxa"/>
          </w:tblCellMar>
        </w:tblPrEx>
        <w:trPr>
          <w:trHeight w:val="397" w:hRule="atLeast"/>
          <w:jc w:val="center"/>
        </w:trPr>
        <w:tc>
          <w:tcPr>
            <w:tcW w:w="1727" w:type="pct"/>
            <w:vMerge w:val="restart"/>
            <w:tcBorders>
              <w:top w:val="single"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捐赠人</w:t>
            </w:r>
          </w:p>
        </w:tc>
        <w:tc>
          <w:tcPr>
            <w:tcW w:w="1997" w:type="pct"/>
            <w:gridSpan w:val="2"/>
            <w:tcBorders>
              <w:top w:val="single"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本年捐赠额（人民币元）</w:t>
            </w:r>
          </w:p>
        </w:tc>
        <w:tc>
          <w:tcPr>
            <w:tcW w:w="1274" w:type="pct"/>
            <w:vMerge w:val="restart"/>
            <w:tcBorders>
              <w:top w:val="single" w:color="auto" w:sz="4" w:space="0"/>
              <w:left w:val="dotted" w:color="auto" w:sz="4" w:space="0"/>
              <w:bottom w:val="dotted" w:color="auto" w:sz="4" w:space="0"/>
            </w:tcBorders>
            <w:vAlign w:val="center"/>
          </w:tcPr>
          <w:p>
            <w:pPr>
              <w:adjustRightInd w:val="0"/>
              <w:snapToGrid w:val="0"/>
              <w:spacing w:line="240" w:lineRule="auto"/>
              <w:jc w:val="center"/>
              <w:rPr>
                <w:rFonts w:eastAsia="仿宋"/>
                <w:spacing w:val="10"/>
                <w:szCs w:val="21"/>
              </w:rPr>
            </w:pPr>
            <w:r>
              <w:rPr>
                <w:rFonts w:eastAsia="仿宋"/>
                <w:spacing w:val="10"/>
                <w:szCs w:val="21"/>
              </w:rPr>
              <w:t>用 途</w:t>
            </w:r>
          </w:p>
        </w:tc>
      </w:tr>
      <w:tr>
        <w:tblPrEx>
          <w:tblCellMar>
            <w:top w:w="0" w:type="dxa"/>
            <w:left w:w="108" w:type="dxa"/>
            <w:bottom w:w="0" w:type="dxa"/>
            <w:right w:w="108" w:type="dxa"/>
          </w:tblCellMar>
        </w:tblPrEx>
        <w:trPr>
          <w:trHeight w:val="397" w:hRule="atLeast"/>
          <w:jc w:val="center"/>
        </w:trPr>
        <w:tc>
          <w:tcPr>
            <w:tcW w:w="1727" w:type="pct"/>
            <w:vMerge w:val="continue"/>
            <w:tcBorders>
              <w:top w:val="single" w:color="auto" w:sz="4" w:space="0"/>
              <w:bottom w:val="dotted" w:color="auto" w:sz="4" w:space="0"/>
              <w:right w:val="dotted" w:color="auto" w:sz="4" w:space="0"/>
            </w:tcBorders>
            <w:vAlign w:val="center"/>
          </w:tcPr>
          <w:p>
            <w:pPr>
              <w:widowControl/>
              <w:spacing w:line="240" w:lineRule="auto"/>
              <w:jc w:val="left"/>
              <w:rPr>
                <w:rFonts w:eastAsia="仿宋"/>
                <w:color w:val="000000" w:themeColor="text1"/>
                <w:spacing w:val="10"/>
                <w:szCs w:val="21"/>
                <w14:textFill>
                  <w14:solidFill>
                    <w14:schemeClr w14:val="tx1"/>
                  </w14:solidFill>
                </w14:textFill>
              </w:rPr>
            </w:pPr>
          </w:p>
        </w:tc>
        <w:tc>
          <w:tcPr>
            <w:tcW w:w="1165"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现  金</w:t>
            </w:r>
          </w:p>
        </w:tc>
        <w:tc>
          <w:tcPr>
            <w:tcW w:w="832"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Cs w:val="21"/>
              </w:rPr>
            </w:pPr>
            <w:r>
              <w:rPr>
                <w:rFonts w:eastAsia="仿宋"/>
                <w:color w:val="000000"/>
                <w:szCs w:val="21"/>
              </w:rPr>
              <w:t>非现金</w:t>
            </w:r>
          </w:p>
        </w:tc>
        <w:tc>
          <w:tcPr>
            <w:tcW w:w="1274" w:type="pct"/>
            <w:vMerge w:val="continue"/>
            <w:tcBorders>
              <w:top w:val="single" w:color="auto" w:sz="4" w:space="0"/>
              <w:left w:val="dotted" w:color="auto" w:sz="4" w:space="0"/>
              <w:bottom w:val="dotted" w:color="auto" w:sz="4" w:space="0"/>
            </w:tcBorders>
            <w:vAlign w:val="center"/>
          </w:tcPr>
          <w:p>
            <w:pPr>
              <w:widowControl/>
              <w:spacing w:line="240" w:lineRule="auto"/>
              <w:jc w:val="left"/>
              <w:rPr>
                <w:rFonts w:eastAsia="仿宋"/>
                <w:color w:val="000000" w:themeColor="text1"/>
                <w:spacing w:val="10"/>
                <w:szCs w:val="21"/>
                <w14:textFill>
                  <w14:solidFill>
                    <w14:schemeClr w14:val="tx1"/>
                  </w14:solidFill>
                </w14:textFill>
              </w:rPr>
            </w:pPr>
          </w:p>
        </w:tc>
      </w:tr>
      <w:tr>
        <w:tblPrEx>
          <w:tblCellMar>
            <w:top w:w="0" w:type="dxa"/>
            <w:left w:w="108" w:type="dxa"/>
            <w:bottom w:w="0" w:type="dxa"/>
            <w:right w:w="108" w:type="dxa"/>
          </w:tblCellMar>
        </w:tblPrEx>
        <w:trPr>
          <w:trHeight w:val="397" w:hRule="atLeast"/>
          <w:jc w:val="center"/>
        </w:trPr>
        <w:tc>
          <w:tcPr>
            <w:tcW w:w="1727" w:type="pct"/>
            <w:tcBorders>
              <w:top w:val="dotted" w:color="auto" w:sz="4" w:space="0"/>
              <w:bottom w:val="dotted" w:color="auto" w:sz="4" w:space="0"/>
              <w:right w:val="dotted" w:color="auto" w:sz="4" w:space="0"/>
            </w:tcBorders>
            <w:vAlign w:val="center"/>
          </w:tcPr>
          <w:p>
            <w:pPr>
              <w:spacing w:line="240" w:lineRule="auto"/>
              <w:jc w:val="left"/>
              <w:rPr>
                <w:rFonts w:eastAsia="仿宋"/>
                <w:color w:val="000000" w:themeColor="text1"/>
                <w:szCs w:val="21"/>
                <w14:textFill>
                  <w14:solidFill>
                    <w14:schemeClr w14:val="tx1"/>
                  </w14:solidFill>
                </w14:textFill>
              </w:rPr>
            </w:pPr>
            <w:r>
              <w:rPr>
                <w:rFonts w:hint="eastAsia" w:eastAsia="仿宋"/>
                <w:color w:val="000000" w:themeColor="text1"/>
                <w:szCs w:val="21"/>
                <w14:textFill>
                  <w14:solidFill>
                    <w14:schemeClr w14:val="tx1"/>
                  </w14:solidFill>
                </w14:textFill>
              </w:rPr>
              <w:t>北京市朝阳区八里庄街道红庙北里社区居民委员会</w:t>
            </w:r>
          </w:p>
        </w:tc>
        <w:tc>
          <w:tcPr>
            <w:tcW w:w="1165" w:type="pct"/>
            <w:tcBorders>
              <w:top w:val="dotted" w:color="auto" w:sz="4" w:space="0"/>
              <w:left w:val="dotted" w:color="auto" w:sz="4" w:space="0"/>
              <w:bottom w:val="dotted" w:color="auto" w:sz="4" w:space="0"/>
              <w:right w:val="dotted" w:color="auto" w:sz="4" w:space="0"/>
            </w:tcBorders>
            <w:vAlign w:val="bottom"/>
          </w:tcPr>
          <w:p>
            <w:pPr>
              <w:keepNext w:val="0"/>
              <w:keepLines w:val="0"/>
              <w:widowControl/>
              <w:suppressLineNumbers w:val="0"/>
              <w:jc w:val="right"/>
              <w:textAlignment w:val="bottom"/>
              <w:rPr>
                <w:rFonts w:eastAsia="仿宋"/>
                <w:color w:val="000000"/>
                <w:szCs w:val="21"/>
              </w:rPr>
            </w:pPr>
            <w:r>
              <w:rPr>
                <w:rFonts w:hint="default" w:ascii="Arial" w:hAnsi="Arial" w:eastAsia="宋体" w:cs="Arial"/>
                <w:i w:val="0"/>
                <w:iCs w:val="0"/>
                <w:color w:val="000000"/>
                <w:kern w:val="0"/>
                <w:sz w:val="20"/>
                <w:szCs w:val="20"/>
                <w:u w:val="none"/>
                <w:lang w:val="en-US" w:eastAsia="zh-CN" w:bidi="ar"/>
              </w:rPr>
              <w:t>1</w:t>
            </w:r>
            <w:r>
              <w:rPr>
                <w:rFonts w:hint="eastAsia" w:ascii="Arial" w:hAnsi="Arial" w:cs="Arial"/>
                <w:i w:val="0"/>
                <w:iCs w:val="0"/>
                <w:color w:val="000000"/>
                <w:kern w:val="0"/>
                <w:sz w:val="20"/>
                <w:szCs w:val="20"/>
                <w:u w:val="none"/>
                <w:lang w:val="en-US" w:eastAsia="zh-CN" w:bidi="ar"/>
              </w:rPr>
              <w:t>9</w:t>
            </w:r>
            <w:r>
              <w:rPr>
                <w:rFonts w:hint="default" w:ascii="Arial" w:hAnsi="Arial" w:eastAsia="宋体" w:cs="Arial"/>
                <w:i w:val="0"/>
                <w:iCs w:val="0"/>
                <w:color w:val="000000"/>
                <w:kern w:val="0"/>
                <w:sz w:val="20"/>
                <w:szCs w:val="20"/>
                <w:u w:val="none"/>
                <w:lang w:val="en-US" w:eastAsia="zh-CN" w:bidi="ar"/>
              </w:rPr>
              <w:t>,400.00</w:t>
            </w:r>
          </w:p>
        </w:tc>
        <w:tc>
          <w:tcPr>
            <w:tcW w:w="832" w:type="pct"/>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rPr>
            </w:pPr>
            <w:r>
              <w:rPr>
                <w:rFonts w:eastAsia="仿宋"/>
                <w:color w:val="000000"/>
                <w:szCs w:val="21"/>
              </w:rPr>
              <w:t>-</w:t>
            </w:r>
          </w:p>
        </w:tc>
        <w:tc>
          <w:tcPr>
            <w:tcW w:w="1274" w:type="pct"/>
            <w:tcBorders>
              <w:top w:val="dotted" w:color="auto" w:sz="4" w:space="0"/>
              <w:left w:val="dotted" w:color="auto" w:sz="4" w:space="0"/>
              <w:bottom w:val="dotted" w:color="auto" w:sz="4" w:space="0"/>
            </w:tcBorders>
            <w:vAlign w:val="center"/>
          </w:tcPr>
          <w:p>
            <w:pPr>
              <w:spacing w:line="240" w:lineRule="auto"/>
              <w:jc w:val="center"/>
              <w:rPr>
                <w:rFonts w:eastAsia="仿宋"/>
                <w:szCs w:val="21"/>
                <w:highlight w:val="yellow"/>
              </w:rPr>
            </w:pPr>
            <w:r>
              <w:rPr>
                <w:rFonts w:hint="eastAsia" w:eastAsia="仿宋"/>
                <w:szCs w:val="21"/>
                <w:highlight w:val="none"/>
                <w:shd w:val="clear"/>
                <w:lang w:val="en-US" w:eastAsia="zh-CN"/>
              </w:rPr>
              <w:t>非限定性</w:t>
            </w:r>
          </w:p>
        </w:tc>
      </w:tr>
      <w:tr>
        <w:tblPrEx>
          <w:tblCellMar>
            <w:top w:w="0" w:type="dxa"/>
            <w:left w:w="108" w:type="dxa"/>
            <w:bottom w:w="0" w:type="dxa"/>
            <w:right w:w="108" w:type="dxa"/>
          </w:tblCellMar>
        </w:tblPrEx>
        <w:trPr>
          <w:trHeight w:val="574" w:hRule="atLeast"/>
          <w:jc w:val="center"/>
        </w:trPr>
        <w:tc>
          <w:tcPr>
            <w:tcW w:w="1727" w:type="pct"/>
            <w:tcBorders>
              <w:top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b/>
                <w:bCs/>
                <w:color w:val="000000"/>
                <w:szCs w:val="21"/>
              </w:rPr>
            </w:pPr>
            <w:r>
              <w:rPr>
                <w:rFonts w:eastAsia="仿宋"/>
                <w:b/>
                <w:bCs/>
                <w:color w:val="000000"/>
                <w:szCs w:val="21"/>
              </w:rPr>
              <w:t>合</w:t>
            </w:r>
            <w:r>
              <w:rPr>
                <w:rFonts w:hint="eastAsia" w:eastAsia="仿宋"/>
                <w:b/>
                <w:bCs/>
                <w:color w:val="000000"/>
                <w:szCs w:val="21"/>
              </w:rPr>
              <w:t xml:space="preserve"> </w:t>
            </w:r>
            <w:r>
              <w:rPr>
                <w:rFonts w:eastAsia="仿宋"/>
                <w:b/>
                <w:bCs/>
                <w:color w:val="000000"/>
                <w:szCs w:val="21"/>
              </w:rPr>
              <w:t xml:space="preserve"> 计</w:t>
            </w:r>
          </w:p>
        </w:tc>
        <w:tc>
          <w:tcPr>
            <w:tcW w:w="1165" w:type="pct"/>
            <w:tcBorders>
              <w:top w:val="dotted" w:color="auto" w:sz="4" w:space="0"/>
              <w:left w:val="dotted" w:color="auto" w:sz="4" w:space="0"/>
              <w:bottom w:val="dotted" w:color="auto" w:sz="4" w:space="0"/>
              <w:right w:val="dotted" w:color="auto" w:sz="4" w:space="0"/>
            </w:tcBorders>
            <w:vAlign w:val="bottom"/>
          </w:tcPr>
          <w:p>
            <w:pPr>
              <w:keepNext w:val="0"/>
              <w:keepLines w:val="0"/>
              <w:widowControl/>
              <w:suppressLineNumbers w:val="0"/>
              <w:jc w:val="right"/>
              <w:textAlignment w:val="bottom"/>
              <w:rPr>
                <w:rFonts w:eastAsia="仿宋"/>
                <w:b/>
                <w:bCs/>
                <w:color w:val="000000"/>
                <w:szCs w:val="21"/>
              </w:rPr>
            </w:pPr>
            <w:r>
              <w:rPr>
                <w:rFonts w:hint="default" w:ascii="Arial" w:hAnsi="Arial" w:eastAsia="宋体" w:cs="Arial"/>
                <w:i w:val="0"/>
                <w:iCs w:val="0"/>
                <w:color w:val="000000"/>
                <w:kern w:val="0"/>
                <w:sz w:val="20"/>
                <w:szCs w:val="20"/>
                <w:u w:val="none"/>
                <w:lang w:val="en-US" w:eastAsia="zh-CN" w:bidi="ar"/>
              </w:rPr>
              <w:t>1</w:t>
            </w:r>
            <w:r>
              <w:rPr>
                <w:rFonts w:hint="eastAsia" w:ascii="Arial" w:hAnsi="Arial" w:cs="Arial"/>
                <w:i w:val="0"/>
                <w:iCs w:val="0"/>
                <w:color w:val="000000"/>
                <w:kern w:val="0"/>
                <w:sz w:val="20"/>
                <w:szCs w:val="20"/>
                <w:u w:val="none"/>
                <w:lang w:val="en-US" w:eastAsia="zh-CN" w:bidi="ar"/>
              </w:rPr>
              <w:t>9</w:t>
            </w:r>
            <w:r>
              <w:rPr>
                <w:rFonts w:hint="default" w:ascii="Arial" w:hAnsi="Arial" w:eastAsia="宋体" w:cs="Arial"/>
                <w:i w:val="0"/>
                <w:iCs w:val="0"/>
                <w:color w:val="000000"/>
                <w:kern w:val="0"/>
                <w:sz w:val="20"/>
                <w:szCs w:val="20"/>
                <w:u w:val="none"/>
                <w:lang w:val="en-US" w:eastAsia="zh-CN" w:bidi="ar"/>
              </w:rPr>
              <w:t>,400.00</w:t>
            </w:r>
          </w:p>
        </w:tc>
        <w:tc>
          <w:tcPr>
            <w:tcW w:w="832" w:type="pct"/>
            <w:tcBorders>
              <w:top w:val="dotted" w:color="auto" w:sz="4" w:space="0"/>
              <w:left w:val="dotted" w:color="auto" w:sz="4" w:space="0"/>
              <w:bottom w:val="dotted" w:color="auto" w:sz="4" w:space="0"/>
              <w:right w:val="dotted" w:color="auto" w:sz="4" w:space="0"/>
            </w:tcBorders>
            <w:vAlign w:val="center"/>
          </w:tcPr>
          <w:p>
            <w:pPr>
              <w:spacing w:line="240" w:lineRule="auto"/>
              <w:jc w:val="right"/>
              <w:rPr>
                <w:rFonts w:eastAsia="仿宋"/>
                <w:b/>
                <w:bCs/>
                <w:color w:val="000000"/>
                <w:szCs w:val="21"/>
              </w:rPr>
            </w:pPr>
            <w:r>
              <w:rPr>
                <w:rFonts w:eastAsia="仿宋"/>
                <w:b/>
                <w:bCs/>
                <w:color w:val="000000"/>
                <w:szCs w:val="21"/>
              </w:rPr>
              <w:t>-</w:t>
            </w:r>
          </w:p>
        </w:tc>
        <w:tc>
          <w:tcPr>
            <w:tcW w:w="1274" w:type="pct"/>
            <w:tcBorders>
              <w:top w:val="dotted" w:color="auto" w:sz="4" w:space="0"/>
              <w:left w:val="dotted" w:color="auto" w:sz="4" w:space="0"/>
              <w:bottom w:val="dotted" w:color="auto" w:sz="4" w:space="0"/>
            </w:tcBorders>
            <w:vAlign w:val="center"/>
          </w:tcPr>
          <w:p>
            <w:pPr>
              <w:spacing w:line="240" w:lineRule="auto"/>
              <w:jc w:val="right"/>
              <w:rPr>
                <w:rFonts w:eastAsia="仿宋"/>
                <w:b/>
                <w:bCs/>
                <w:color w:val="000000"/>
                <w:szCs w:val="21"/>
              </w:rPr>
            </w:pPr>
            <w:r>
              <w:rPr>
                <w:rFonts w:eastAsia="仿宋"/>
                <w:b/>
                <w:bCs/>
                <w:color w:val="000000"/>
                <w:szCs w:val="21"/>
              </w:rPr>
              <w:t>-</w:t>
            </w:r>
          </w:p>
        </w:tc>
      </w:tr>
    </w:tbl>
    <w:p>
      <w:pPr>
        <w:adjustRightInd w:val="0"/>
        <w:snapToGrid w:val="0"/>
        <w:spacing w:line="240" w:lineRule="auto"/>
        <w:ind w:firstLine="522" w:firstLineChars="200"/>
        <w:rPr>
          <w:rFonts w:eastAsia="仿宋"/>
          <w:b/>
          <w:bCs/>
          <w:color w:val="000000" w:themeColor="text1"/>
          <w:spacing w:val="10"/>
          <w:sz w:val="24"/>
          <w:szCs w:val="24"/>
          <w14:textFill>
            <w14:solidFill>
              <w14:schemeClr w14:val="tx1"/>
            </w14:solidFill>
          </w14:textFill>
        </w:rPr>
      </w:pPr>
    </w:p>
    <w:p>
      <w:pPr>
        <w:numPr>
          <w:ilvl w:val="0"/>
          <w:numId w:val="5"/>
        </w:numPr>
        <w:adjustRightInd w:val="0"/>
        <w:snapToGrid w:val="0"/>
        <w:spacing w:line="240" w:lineRule="auto"/>
        <w:ind w:firstLine="520" w:firstLineChars="200"/>
        <w:rPr>
          <w:rFonts w:eastAsia="仿宋"/>
          <w:color w:val="000000" w:themeColor="text1"/>
          <w:spacing w:val="10"/>
          <w:kern w:val="0"/>
          <w:sz w:val="24"/>
          <w:szCs w:val="24"/>
          <w14:textFill>
            <w14:solidFill>
              <w14:schemeClr w14:val="tx1"/>
            </w14:solidFill>
          </w14:textFill>
        </w:rPr>
      </w:pPr>
      <w:r>
        <w:rPr>
          <w:rFonts w:eastAsia="仿宋"/>
          <w:color w:val="000000" w:themeColor="text1"/>
          <w:spacing w:val="10"/>
          <w:kern w:val="0"/>
          <w:sz w:val="24"/>
          <w:szCs w:val="24"/>
          <w14:textFill>
            <w14:solidFill>
              <w14:schemeClr w14:val="tx1"/>
            </w14:solidFill>
          </w14:textFill>
        </w:rPr>
        <w:t>重大公益项目收支表</w:t>
      </w:r>
    </w:p>
    <w:tbl>
      <w:tblPr>
        <w:tblStyle w:val="14"/>
        <w:tblW w:w="5000" w:type="pct"/>
        <w:jc w:val="center"/>
        <w:tblLayout w:type="fixed"/>
        <w:tblCellMar>
          <w:top w:w="0" w:type="dxa"/>
          <w:left w:w="108" w:type="dxa"/>
          <w:bottom w:w="0" w:type="dxa"/>
          <w:right w:w="108" w:type="dxa"/>
        </w:tblCellMar>
      </w:tblPr>
      <w:tblGrid>
        <w:gridCol w:w="1709"/>
        <w:gridCol w:w="1173"/>
        <w:gridCol w:w="804"/>
        <w:gridCol w:w="1146"/>
        <w:gridCol w:w="695"/>
        <w:gridCol w:w="1241"/>
        <w:gridCol w:w="682"/>
        <w:gridCol w:w="1067"/>
      </w:tblGrid>
      <w:tr>
        <w:tblPrEx>
          <w:tblCellMar>
            <w:top w:w="0" w:type="dxa"/>
            <w:left w:w="108" w:type="dxa"/>
            <w:bottom w:w="0" w:type="dxa"/>
            <w:right w:w="108" w:type="dxa"/>
          </w:tblCellMar>
        </w:tblPrEx>
        <w:trPr>
          <w:trHeight w:val="397" w:hRule="atLeast"/>
          <w:jc w:val="center"/>
        </w:trPr>
        <w:tc>
          <w:tcPr>
            <w:tcW w:w="1003" w:type="pct"/>
            <w:vMerge w:val="restart"/>
            <w:tcBorders>
              <w:top w:val="single" w:color="auto" w:sz="4" w:space="0"/>
              <w:bottom w:val="dotted" w:color="auto" w:sz="4" w:space="0"/>
              <w:right w:val="dotted" w:color="auto" w:sz="4" w:space="0"/>
            </w:tcBorders>
            <w:vAlign w:val="center"/>
          </w:tcPr>
          <w:p>
            <w:pPr>
              <w:spacing w:line="240" w:lineRule="auto"/>
              <w:jc w:val="center"/>
              <w:rPr>
                <w:rFonts w:eastAsia="仿宋"/>
                <w:color w:val="000000"/>
                <w:sz w:val="18"/>
                <w:szCs w:val="18"/>
              </w:rPr>
            </w:pPr>
            <w:r>
              <w:rPr>
                <w:rFonts w:eastAsia="仿宋"/>
                <w:color w:val="000000"/>
                <w:sz w:val="18"/>
                <w:szCs w:val="18"/>
              </w:rPr>
              <w:t>项目名称</w:t>
            </w:r>
          </w:p>
        </w:tc>
        <w:tc>
          <w:tcPr>
            <w:tcW w:w="688" w:type="pct"/>
            <w:vMerge w:val="restart"/>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 w:val="18"/>
                <w:szCs w:val="18"/>
              </w:rPr>
            </w:pPr>
            <w:r>
              <w:rPr>
                <w:rFonts w:eastAsia="仿宋"/>
                <w:color w:val="000000"/>
                <w:sz w:val="18"/>
                <w:szCs w:val="18"/>
              </w:rPr>
              <w:t>收入</w:t>
            </w:r>
          </w:p>
        </w:tc>
        <w:tc>
          <w:tcPr>
            <w:tcW w:w="3308" w:type="pct"/>
            <w:gridSpan w:val="6"/>
            <w:tcBorders>
              <w:top w:val="single" w:color="auto" w:sz="4" w:space="0"/>
              <w:left w:val="dotted" w:color="auto" w:sz="4" w:space="0"/>
              <w:bottom w:val="dotted" w:color="auto" w:sz="4" w:space="0"/>
            </w:tcBorders>
            <w:vAlign w:val="center"/>
          </w:tcPr>
          <w:p>
            <w:pPr>
              <w:spacing w:line="240" w:lineRule="auto"/>
              <w:jc w:val="center"/>
              <w:rPr>
                <w:rFonts w:eastAsia="仿宋"/>
                <w:color w:val="000000"/>
                <w:sz w:val="18"/>
                <w:szCs w:val="18"/>
              </w:rPr>
            </w:pPr>
            <w:r>
              <w:rPr>
                <w:rFonts w:eastAsia="仿宋"/>
                <w:color w:val="000000"/>
                <w:sz w:val="18"/>
                <w:szCs w:val="18"/>
              </w:rPr>
              <w:t>支出</w:t>
            </w:r>
          </w:p>
        </w:tc>
      </w:tr>
      <w:tr>
        <w:tblPrEx>
          <w:tblCellMar>
            <w:top w:w="0" w:type="dxa"/>
            <w:left w:w="108" w:type="dxa"/>
            <w:bottom w:w="0" w:type="dxa"/>
            <w:right w:w="108" w:type="dxa"/>
          </w:tblCellMar>
        </w:tblPrEx>
        <w:trPr>
          <w:trHeight w:val="397" w:hRule="atLeast"/>
          <w:jc w:val="center"/>
        </w:trPr>
        <w:tc>
          <w:tcPr>
            <w:tcW w:w="1003" w:type="pct"/>
            <w:vMerge w:val="continue"/>
            <w:tcBorders>
              <w:top w:val="single" w:color="auto" w:sz="4" w:space="0"/>
              <w:bottom w:val="dotted" w:color="auto" w:sz="4" w:space="0"/>
              <w:right w:val="dotted" w:color="auto" w:sz="4" w:space="0"/>
            </w:tcBorders>
            <w:vAlign w:val="center"/>
          </w:tcPr>
          <w:p>
            <w:pPr>
              <w:spacing w:line="240" w:lineRule="auto"/>
              <w:jc w:val="center"/>
              <w:rPr>
                <w:rFonts w:eastAsia="仿宋"/>
                <w:color w:val="000000"/>
                <w:sz w:val="18"/>
                <w:szCs w:val="18"/>
              </w:rPr>
            </w:pPr>
          </w:p>
        </w:tc>
        <w:tc>
          <w:tcPr>
            <w:tcW w:w="688" w:type="pct"/>
            <w:vMerge w:val="continue"/>
            <w:tcBorders>
              <w:top w:val="single"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 w:val="18"/>
                <w:szCs w:val="18"/>
              </w:rPr>
            </w:pPr>
          </w:p>
        </w:tc>
        <w:tc>
          <w:tcPr>
            <w:tcW w:w="471" w:type="pct"/>
            <w:tcBorders>
              <w:top w:val="dotted" w:color="auto" w:sz="4" w:space="0"/>
              <w:left w:val="dotted" w:color="auto" w:sz="4" w:space="0"/>
              <w:bottom w:val="dotted" w:color="auto" w:sz="4" w:space="0"/>
              <w:right w:val="dotted" w:color="auto" w:sz="4" w:space="0"/>
            </w:tcBorders>
            <w:vAlign w:val="center"/>
          </w:tcPr>
          <w:p>
            <w:pPr>
              <w:spacing w:line="240" w:lineRule="auto"/>
              <w:jc w:val="center"/>
              <w:rPr>
                <w:rFonts w:eastAsia="仿宋"/>
                <w:color w:val="000000"/>
                <w:sz w:val="18"/>
                <w:szCs w:val="18"/>
              </w:rPr>
            </w:pPr>
            <w:r>
              <w:rPr>
                <w:rFonts w:eastAsia="仿宋"/>
                <w:color w:val="000000"/>
                <w:sz w:val="18"/>
                <w:szCs w:val="18"/>
              </w:rPr>
              <w:t>直接或委托其他组织资助给受益人的款物</w:t>
            </w:r>
          </w:p>
        </w:tc>
        <w:tc>
          <w:tcPr>
            <w:tcW w:w="672"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color w:val="000000"/>
                <w:sz w:val="18"/>
                <w:szCs w:val="18"/>
              </w:rPr>
            </w:pPr>
            <w:r>
              <w:rPr>
                <w:rFonts w:eastAsia="仿宋"/>
                <w:color w:val="000000"/>
                <w:sz w:val="18"/>
                <w:szCs w:val="18"/>
              </w:rPr>
              <w:t>为提供慈善服务和实施慈善项目发生的人员报酬、志愿者补贴和保险</w:t>
            </w:r>
          </w:p>
        </w:tc>
        <w:tc>
          <w:tcPr>
            <w:tcW w:w="408"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color w:val="000000"/>
                <w:sz w:val="18"/>
                <w:szCs w:val="18"/>
              </w:rPr>
            </w:pPr>
            <w:r>
              <w:rPr>
                <w:rFonts w:eastAsia="仿宋"/>
                <w:color w:val="000000"/>
                <w:sz w:val="18"/>
                <w:szCs w:val="18"/>
              </w:rPr>
              <w:t>使用房屋、设备、物资 发生的相关费用</w:t>
            </w:r>
          </w:p>
        </w:tc>
        <w:tc>
          <w:tcPr>
            <w:tcW w:w="728"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color w:val="000000"/>
                <w:sz w:val="18"/>
                <w:szCs w:val="18"/>
              </w:rPr>
            </w:pPr>
            <w:r>
              <w:rPr>
                <w:rFonts w:eastAsia="仿宋"/>
                <w:color w:val="000000"/>
                <w:sz w:val="18"/>
                <w:szCs w:val="18"/>
              </w:rPr>
              <w:t>为管理慈善项目发生的差旅、物流、交通、会议、培训、审计、评估等费用</w:t>
            </w:r>
          </w:p>
        </w:tc>
        <w:tc>
          <w:tcPr>
            <w:tcW w:w="400" w:type="pct"/>
            <w:tcBorders>
              <w:top w:val="dotted" w:color="auto" w:sz="4" w:space="0"/>
              <w:left w:val="dotted" w:color="auto" w:sz="4" w:space="0"/>
              <w:bottom w:val="dotted" w:color="auto" w:sz="4" w:space="0"/>
              <w:right w:val="dotted" w:color="auto" w:sz="4" w:space="0"/>
            </w:tcBorders>
            <w:vAlign w:val="center"/>
          </w:tcPr>
          <w:p>
            <w:pPr>
              <w:adjustRightInd w:val="0"/>
              <w:snapToGrid w:val="0"/>
              <w:spacing w:line="240" w:lineRule="auto"/>
              <w:jc w:val="center"/>
              <w:rPr>
                <w:rFonts w:eastAsia="仿宋"/>
                <w:color w:val="000000"/>
                <w:sz w:val="18"/>
                <w:szCs w:val="18"/>
              </w:rPr>
            </w:pPr>
            <w:r>
              <w:rPr>
                <w:rFonts w:eastAsia="仿宋"/>
                <w:color w:val="000000"/>
                <w:sz w:val="18"/>
                <w:szCs w:val="18"/>
              </w:rPr>
              <w:t>其他</w:t>
            </w:r>
          </w:p>
          <w:p>
            <w:pPr>
              <w:adjustRightInd w:val="0"/>
              <w:snapToGrid w:val="0"/>
              <w:spacing w:line="240" w:lineRule="auto"/>
              <w:jc w:val="center"/>
              <w:rPr>
                <w:rFonts w:eastAsia="仿宋"/>
                <w:color w:val="000000"/>
                <w:sz w:val="18"/>
                <w:szCs w:val="18"/>
              </w:rPr>
            </w:pPr>
            <w:r>
              <w:rPr>
                <w:rFonts w:eastAsia="仿宋"/>
                <w:color w:val="000000"/>
                <w:sz w:val="18"/>
                <w:szCs w:val="18"/>
              </w:rPr>
              <w:t>费用</w:t>
            </w:r>
          </w:p>
          <w:p>
            <w:pPr>
              <w:adjustRightInd w:val="0"/>
              <w:snapToGrid w:val="0"/>
              <w:spacing w:line="240" w:lineRule="auto"/>
              <w:jc w:val="center"/>
              <w:rPr>
                <w:rFonts w:eastAsia="仿宋"/>
                <w:color w:val="000000"/>
                <w:sz w:val="18"/>
                <w:szCs w:val="18"/>
              </w:rPr>
            </w:pPr>
          </w:p>
        </w:tc>
        <w:tc>
          <w:tcPr>
            <w:tcW w:w="626" w:type="pct"/>
            <w:tcBorders>
              <w:top w:val="dotted" w:color="auto" w:sz="4" w:space="0"/>
              <w:left w:val="dotted" w:color="auto" w:sz="4" w:space="0"/>
              <w:bottom w:val="dotted" w:color="auto" w:sz="4" w:space="0"/>
            </w:tcBorders>
            <w:vAlign w:val="center"/>
          </w:tcPr>
          <w:p>
            <w:pPr>
              <w:spacing w:line="240" w:lineRule="auto"/>
              <w:ind w:firstLine="180" w:firstLineChars="100"/>
              <w:jc w:val="center"/>
              <w:rPr>
                <w:rFonts w:eastAsia="仿宋"/>
                <w:color w:val="000000"/>
                <w:sz w:val="18"/>
                <w:szCs w:val="18"/>
              </w:rPr>
            </w:pPr>
            <w:r>
              <w:rPr>
                <w:rFonts w:eastAsia="仿宋"/>
                <w:color w:val="000000"/>
                <w:sz w:val="18"/>
                <w:szCs w:val="18"/>
              </w:rPr>
              <w:t>总</w:t>
            </w:r>
            <w:r>
              <w:rPr>
                <w:rFonts w:hint="eastAsia" w:eastAsia="仿宋"/>
                <w:color w:val="000000"/>
                <w:sz w:val="18"/>
                <w:szCs w:val="18"/>
              </w:rPr>
              <w:t xml:space="preserve"> </w:t>
            </w:r>
            <w:r>
              <w:rPr>
                <w:rFonts w:eastAsia="仿宋"/>
                <w:color w:val="000000"/>
                <w:sz w:val="18"/>
                <w:szCs w:val="18"/>
              </w:rPr>
              <w:t>计</w:t>
            </w:r>
          </w:p>
        </w:tc>
      </w:tr>
      <w:tr>
        <w:tblPrEx>
          <w:tblCellMar>
            <w:top w:w="0" w:type="dxa"/>
            <w:left w:w="108" w:type="dxa"/>
            <w:bottom w:w="0" w:type="dxa"/>
            <w:right w:w="108" w:type="dxa"/>
          </w:tblCellMar>
        </w:tblPrEx>
        <w:trPr>
          <w:trHeight w:val="397" w:hRule="atLeast"/>
          <w:jc w:val="center"/>
        </w:trPr>
        <w:tc>
          <w:tcPr>
            <w:tcW w:w="1003" w:type="pct"/>
            <w:tcBorders>
              <w:top w:val="dotted" w:color="auto" w:sz="4" w:space="0"/>
              <w:bottom w:val="dotted" w:color="auto" w:sz="4" w:space="0"/>
              <w:right w:val="dotted" w:color="auto" w:sz="4" w:space="0"/>
            </w:tcBorders>
            <w:vAlign w:val="top"/>
          </w:tcPr>
          <w:p>
            <w:pPr>
              <w:keepNext w:val="0"/>
              <w:keepLines w:val="0"/>
              <w:widowControl/>
              <w:suppressLineNumbers w:val="0"/>
              <w:jc w:val="both"/>
              <w:textAlignment w:val="top"/>
              <w:rPr>
                <w:rFonts w:eastAsia="仿宋"/>
                <w:sz w:val="18"/>
                <w:szCs w:val="18"/>
                <w:highlight w:val="yellow"/>
              </w:rPr>
            </w:pPr>
            <w:r>
              <w:rPr>
                <w:rFonts w:hint="eastAsia" w:ascii="仿宋" w:hAnsi="仿宋" w:eastAsia="仿宋" w:cs="仿宋"/>
                <w:i w:val="0"/>
                <w:iCs w:val="0"/>
                <w:color w:val="000000"/>
                <w:kern w:val="0"/>
                <w:sz w:val="18"/>
                <w:szCs w:val="18"/>
                <w:u w:val="none"/>
                <w:lang w:val="en-US" w:eastAsia="zh-CN" w:bidi="ar"/>
              </w:rPr>
              <w:t>建外街道工会技能知识竞赛</w:t>
            </w:r>
          </w:p>
        </w:tc>
        <w:tc>
          <w:tcPr>
            <w:tcW w:w="1173"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Arial" w:hAnsi="Arial" w:eastAsia="宋体" w:cs="Arial"/>
                <w:color w:val="000000"/>
                <w:sz w:val="20"/>
                <w:szCs w:val="20"/>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24,747.52</w:t>
            </w:r>
          </w:p>
        </w:tc>
        <w:tc>
          <w:tcPr>
            <w:tcW w:w="804"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146"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1,200.00</w:t>
            </w:r>
          </w:p>
        </w:tc>
        <w:tc>
          <w:tcPr>
            <w:tcW w:w="695"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19,573.72</w:t>
            </w:r>
          </w:p>
        </w:tc>
        <w:tc>
          <w:tcPr>
            <w:tcW w:w="682"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20,773.72</w:t>
            </w:r>
          </w:p>
        </w:tc>
      </w:tr>
      <w:tr>
        <w:tblPrEx>
          <w:tblCellMar>
            <w:top w:w="0" w:type="dxa"/>
            <w:left w:w="108" w:type="dxa"/>
            <w:bottom w:w="0" w:type="dxa"/>
            <w:right w:w="108" w:type="dxa"/>
          </w:tblCellMar>
        </w:tblPrEx>
        <w:trPr>
          <w:trHeight w:val="397" w:hRule="atLeast"/>
          <w:jc w:val="center"/>
        </w:trPr>
        <w:tc>
          <w:tcPr>
            <w:tcW w:w="1003" w:type="pct"/>
            <w:tcBorders>
              <w:top w:val="dotted" w:color="auto" w:sz="4" w:space="0"/>
              <w:bottom w:val="dotted" w:color="auto" w:sz="4" w:space="0"/>
              <w:right w:val="dotted" w:color="auto" w:sz="4" w:space="0"/>
            </w:tcBorders>
            <w:vAlign w:val="top"/>
          </w:tcPr>
          <w:p>
            <w:pPr>
              <w:keepNext w:val="0"/>
              <w:keepLines w:val="0"/>
              <w:widowControl/>
              <w:suppressLineNumbers w:val="0"/>
              <w:jc w:val="both"/>
              <w:textAlignment w:val="top"/>
              <w:rPr>
                <w:rFonts w:hint="eastAsia" w:eastAsia="仿宋"/>
                <w:sz w:val="18"/>
                <w:szCs w:val="18"/>
              </w:rPr>
            </w:pPr>
            <w:r>
              <w:rPr>
                <w:rFonts w:hint="eastAsia" w:ascii="仿宋" w:hAnsi="仿宋" w:eastAsia="仿宋" w:cs="仿宋"/>
                <w:i w:val="0"/>
                <w:iCs w:val="0"/>
                <w:color w:val="000000"/>
                <w:kern w:val="0"/>
                <w:sz w:val="18"/>
                <w:szCs w:val="18"/>
                <w:u w:val="none"/>
                <w:lang w:val="en-US" w:eastAsia="zh-CN" w:bidi="ar"/>
              </w:rPr>
              <w:t>“建外红”志愿服务平台运维项目</w:t>
            </w:r>
          </w:p>
        </w:tc>
        <w:tc>
          <w:tcPr>
            <w:tcW w:w="1173"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44,554.46</w:t>
            </w:r>
          </w:p>
        </w:tc>
        <w:tc>
          <w:tcPr>
            <w:tcW w:w="804"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146"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6,300.00</w:t>
            </w:r>
          </w:p>
        </w:tc>
        <w:tc>
          <w:tcPr>
            <w:tcW w:w="695"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90,247.60</w:t>
            </w:r>
          </w:p>
        </w:tc>
        <w:tc>
          <w:tcPr>
            <w:tcW w:w="682"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96,547.60</w:t>
            </w:r>
          </w:p>
        </w:tc>
      </w:tr>
      <w:tr>
        <w:tblPrEx>
          <w:tblCellMar>
            <w:top w:w="0" w:type="dxa"/>
            <w:left w:w="108" w:type="dxa"/>
            <w:bottom w:w="0" w:type="dxa"/>
            <w:right w:w="108" w:type="dxa"/>
          </w:tblCellMar>
        </w:tblPrEx>
        <w:trPr>
          <w:trHeight w:val="397" w:hRule="atLeast"/>
          <w:jc w:val="center"/>
        </w:trPr>
        <w:tc>
          <w:tcPr>
            <w:tcW w:w="1003"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eastAsia"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亚运村街道志愿服务体系建设项目</w:t>
            </w:r>
          </w:p>
        </w:tc>
        <w:tc>
          <w:tcPr>
            <w:tcW w:w="1173"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198,019.80</w:t>
            </w:r>
          </w:p>
        </w:tc>
        <w:tc>
          <w:tcPr>
            <w:tcW w:w="804"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146"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6,400.00</w:t>
            </w:r>
          </w:p>
        </w:tc>
        <w:tc>
          <w:tcPr>
            <w:tcW w:w="695"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718.12</w:t>
            </w:r>
          </w:p>
        </w:tc>
        <w:tc>
          <w:tcPr>
            <w:tcW w:w="682"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eastAsia="仿宋"/>
                <w:sz w:val="18"/>
                <w:szCs w:val="18"/>
                <w:highlight w:val="yellow"/>
                <w:lang w:val="en-US" w:eastAsia="zh-CN"/>
              </w:rPr>
            </w:pPr>
            <w:r>
              <w:rPr>
                <w:rFonts w:hint="default" w:ascii="Times New Roman" w:hAnsi="Times New Roman" w:eastAsia="宋体" w:cs="Times New Roman"/>
                <w:i w:val="0"/>
                <w:iCs w:val="0"/>
                <w:color w:val="000000"/>
                <w:kern w:val="0"/>
                <w:sz w:val="18"/>
                <w:szCs w:val="18"/>
                <w:u w:val="none"/>
                <w:lang w:val="en-US" w:eastAsia="zh-CN" w:bidi="ar"/>
              </w:rPr>
              <w:t>7,118.12</w:t>
            </w:r>
          </w:p>
        </w:tc>
      </w:tr>
      <w:tr>
        <w:tblPrEx>
          <w:tblCellMar>
            <w:top w:w="0" w:type="dxa"/>
            <w:left w:w="108" w:type="dxa"/>
            <w:bottom w:w="0" w:type="dxa"/>
            <w:right w:w="108" w:type="dxa"/>
          </w:tblCellMar>
        </w:tblPrEx>
        <w:trPr>
          <w:trHeight w:val="397" w:hRule="atLeast"/>
          <w:jc w:val="center"/>
        </w:trPr>
        <w:tc>
          <w:tcPr>
            <w:tcW w:w="1003"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建外街道“建外红”志愿服务项目</w:t>
            </w:r>
          </w:p>
        </w:tc>
        <w:tc>
          <w:tcPr>
            <w:tcW w:w="1173"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67,920.79</w:t>
            </w:r>
          </w:p>
        </w:tc>
        <w:tc>
          <w:tcPr>
            <w:tcW w:w="804"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146"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3,800.00</w:t>
            </w:r>
          </w:p>
        </w:tc>
        <w:tc>
          <w:tcPr>
            <w:tcW w:w="695"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804.64</w:t>
            </w:r>
          </w:p>
        </w:tc>
        <w:tc>
          <w:tcPr>
            <w:tcW w:w="682"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4,604.64</w:t>
            </w:r>
          </w:p>
        </w:tc>
      </w:tr>
      <w:tr>
        <w:tblPrEx>
          <w:tblCellMar>
            <w:top w:w="0" w:type="dxa"/>
            <w:left w:w="108" w:type="dxa"/>
            <w:bottom w:w="0" w:type="dxa"/>
            <w:right w:w="108" w:type="dxa"/>
          </w:tblCellMar>
        </w:tblPrEx>
        <w:trPr>
          <w:trHeight w:val="397" w:hRule="atLeast"/>
          <w:jc w:val="center"/>
        </w:trPr>
        <w:tc>
          <w:tcPr>
            <w:tcW w:w="1003"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eastAsia"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感恩有你 轻暖初冬</w:t>
            </w: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建外街道总工会</w:t>
            </w: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新</w:t>
            </w: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邻里回家吃饭</w:t>
            </w:r>
          </w:p>
        </w:tc>
        <w:tc>
          <w:tcPr>
            <w:tcW w:w="1173"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29,297.03</w:t>
            </w:r>
          </w:p>
        </w:tc>
        <w:tc>
          <w:tcPr>
            <w:tcW w:w="804"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146"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3,200.00</w:t>
            </w:r>
          </w:p>
        </w:tc>
        <w:tc>
          <w:tcPr>
            <w:tcW w:w="695"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17,396.00</w:t>
            </w:r>
          </w:p>
        </w:tc>
        <w:tc>
          <w:tcPr>
            <w:tcW w:w="682"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20,596.00</w:t>
            </w:r>
          </w:p>
        </w:tc>
      </w:tr>
      <w:tr>
        <w:tblPrEx>
          <w:tblCellMar>
            <w:top w:w="0" w:type="dxa"/>
            <w:left w:w="108" w:type="dxa"/>
            <w:bottom w:w="0" w:type="dxa"/>
            <w:right w:w="108" w:type="dxa"/>
          </w:tblCellMar>
        </w:tblPrEx>
        <w:trPr>
          <w:trHeight w:val="397" w:hRule="atLeast"/>
          <w:jc w:val="center"/>
        </w:trPr>
        <w:tc>
          <w:tcPr>
            <w:tcW w:w="1003"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建外红志愿服务平台</w:t>
            </w:r>
            <w:r>
              <w:rPr>
                <w:rFonts w:hint="default" w:ascii="Times New Roman" w:hAnsi="Times New Roman" w:eastAsia="仿宋"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公益时长</w:t>
            </w:r>
            <w:r>
              <w:rPr>
                <w:rFonts w:hint="default" w:ascii="Times New Roman" w:hAnsi="Times New Roman" w:eastAsia="仿宋"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结算</w:t>
            </w:r>
          </w:p>
        </w:tc>
        <w:tc>
          <w:tcPr>
            <w:tcW w:w="1173"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90,194.16</w:t>
            </w:r>
          </w:p>
        </w:tc>
        <w:tc>
          <w:tcPr>
            <w:tcW w:w="804" w:type="dxa"/>
            <w:tcBorders>
              <w:top w:val="dotted" w:color="auto" w:sz="4" w:space="0"/>
              <w:left w:val="dotted" w:color="auto" w:sz="4" w:space="0"/>
              <w:bottom w:val="dotted" w:color="auto" w:sz="4" w:space="0"/>
              <w:right w:val="dotted" w:color="auto" w:sz="4" w:space="0"/>
            </w:tcBorders>
            <w:vAlign w:val="center"/>
          </w:tcPr>
          <w:p>
            <w:pPr>
              <w:jc w:val="right"/>
              <w:rPr>
                <w:rFonts w:hint="default" w:eastAsia="仿宋"/>
                <w:sz w:val="18"/>
                <w:szCs w:val="18"/>
                <w:lang w:val="en-US" w:eastAsia="zh-CN"/>
              </w:rPr>
            </w:pPr>
          </w:p>
        </w:tc>
        <w:tc>
          <w:tcPr>
            <w:tcW w:w="1146"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17,131.38</w:t>
            </w:r>
          </w:p>
        </w:tc>
        <w:tc>
          <w:tcPr>
            <w:tcW w:w="695"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38,496.06</w:t>
            </w:r>
          </w:p>
        </w:tc>
        <w:tc>
          <w:tcPr>
            <w:tcW w:w="682"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55,627.44</w:t>
            </w:r>
          </w:p>
        </w:tc>
      </w:tr>
      <w:tr>
        <w:tblPrEx>
          <w:tblCellMar>
            <w:top w:w="0" w:type="dxa"/>
            <w:left w:w="108" w:type="dxa"/>
            <w:bottom w:w="0" w:type="dxa"/>
            <w:right w:w="108" w:type="dxa"/>
          </w:tblCellMar>
        </w:tblPrEx>
        <w:trPr>
          <w:trHeight w:val="397" w:hRule="atLeast"/>
          <w:jc w:val="center"/>
        </w:trPr>
        <w:tc>
          <w:tcPr>
            <w:tcW w:w="1003"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 xml:space="preserve"> </w:t>
            </w:r>
            <w:r>
              <w:rPr>
                <w:rFonts w:hint="eastAsia" w:ascii="仿宋" w:hAnsi="仿宋" w:eastAsia="仿宋" w:cs="仿宋"/>
                <w:i w:val="0"/>
                <w:iCs w:val="0"/>
                <w:color w:val="000000"/>
                <w:kern w:val="0"/>
                <w:sz w:val="18"/>
                <w:szCs w:val="18"/>
                <w:u w:val="none"/>
                <w:lang w:val="en-US" w:eastAsia="zh-CN" w:bidi="ar"/>
              </w:rPr>
              <w:t>北苑街道党建</w:t>
            </w: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双向积分</w:t>
            </w:r>
            <w:r>
              <w:rPr>
                <w:rFonts w:hint="default" w:ascii="Times New Roman" w:hAnsi="Times New Roman" w:eastAsia="宋体" w:cs="Times New Roman"/>
                <w:i w:val="0"/>
                <w:iCs w:val="0"/>
                <w:color w:val="000000"/>
                <w:kern w:val="0"/>
                <w:sz w:val="18"/>
                <w:szCs w:val="18"/>
                <w:u w:val="none"/>
                <w:lang w:val="en-US" w:eastAsia="zh-CN" w:bidi="ar"/>
              </w:rPr>
              <w:t>”</w:t>
            </w:r>
            <w:r>
              <w:rPr>
                <w:rFonts w:hint="eastAsia" w:ascii="仿宋" w:hAnsi="仿宋" w:eastAsia="仿宋" w:cs="仿宋"/>
                <w:i w:val="0"/>
                <w:iCs w:val="0"/>
                <w:color w:val="000000"/>
                <w:kern w:val="0"/>
                <w:sz w:val="18"/>
                <w:szCs w:val="18"/>
                <w:u w:val="none"/>
                <w:lang w:val="en-US" w:eastAsia="zh-CN" w:bidi="ar"/>
              </w:rPr>
              <w:t>模式项目</w:t>
            </w:r>
            <w:r>
              <w:rPr>
                <w:rFonts w:hint="default" w:ascii="Times New Roman" w:hAnsi="Times New Roman" w:eastAsia="宋体" w:cs="Times New Roman"/>
                <w:i w:val="0"/>
                <w:iCs w:val="0"/>
                <w:color w:val="000000"/>
                <w:kern w:val="0"/>
                <w:sz w:val="18"/>
                <w:szCs w:val="18"/>
                <w:u w:val="none"/>
                <w:lang w:val="en-US" w:eastAsia="zh-CN" w:bidi="ar"/>
              </w:rPr>
              <w:t>”</w:t>
            </w:r>
          </w:p>
        </w:tc>
        <w:tc>
          <w:tcPr>
            <w:tcW w:w="1173"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804"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146"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Arial" w:hAnsi="Arial" w:eastAsia="宋体" w:cs="Arial"/>
                <w:i w:val="0"/>
                <w:iCs w:val="0"/>
                <w:color w:val="000000"/>
                <w:kern w:val="2"/>
                <w:sz w:val="20"/>
                <w:szCs w:val="20"/>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85,800.00</w:t>
            </w:r>
          </w:p>
        </w:tc>
        <w:tc>
          <w:tcPr>
            <w:tcW w:w="695"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eastAsia="仿宋"/>
                <w:sz w:val="18"/>
                <w:szCs w:val="18"/>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682"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85,800.00</w:t>
            </w:r>
          </w:p>
        </w:tc>
      </w:tr>
      <w:tr>
        <w:tblPrEx>
          <w:tblCellMar>
            <w:top w:w="0" w:type="dxa"/>
            <w:left w:w="108" w:type="dxa"/>
            <w:bottom w:w="0" w:type="dxa"/>
            <w:right w:w="108" w:type="dxa"/>
          </w:tblCellMar>
        </w:tblPrEx>
        <w:trPr>
          <w:trHeight w:val="397" w:hRule="atLeast"/>
          <w:jc w:val="center"/>
        </w:trPr>
        <w:tc>
          <w:tcPr>
            <w:tcW w:w="1003"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建外街道疫情防控执勤项目志愿者补贴</w:t>
            </w:r>
          </w:p>
        </w:tc>
        <w:tc>
          <w:tcPr>
            <w:tcW w:w="1173"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57,719.31</w:t>
            </w:r>
          </w:p>
        </w:tc>
        <w:tc>
          <w:tcPr>
            <w:tcW w:w="804"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146"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49,872.50</w:t>
            </w:r>
          </w:p>
        </w:tc>
        <w:tc>
          <w:tcPr>
            <w:tcW w:w="695"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682"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49,872.50</w:t>
            </w:r>
          </w:p>
        </w:tc>
      </w:tr>
      <w:tr>
        <w:tblPrEx>
          <w:tblCellMar>
            <w:top w:w="0" w:type="dxa"/>
            <w:left w:w="108" w:type="dxa"/>
            <w:bottom w:w="0" w:type="dxa"/>
            <w:right w:w="108" w:type="dxa"/>
          </w:tblCellMar>
        </w:tblPrEx>
        <w:trPr>
          <w:trHeight w:val="397" w:hRule="atLeast"/>
          <w:jc w:val="center"/>
        </w:trPr>
        <w:tc>
          <w:tcPr>
            <w:tcW w:w="1003"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八里庄公益时长项目</w:t>
            </w:r>
          </w:p>
        </w:tc>
        <w:tc>
          <w:tcPr>
            <w:tcW w:w="1173"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31,374.95</w:t>
            </w:r>
          </w:p>
        </w:tc>
        <w:tc>
          <w:tcPr>
            <w:tcW w:w="804"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146"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5,604.16</w:t>
            </w:r>
          </w:p>
        </w:tc>
        <w:tc>
          <w:tcPr>
            <w:tcW w:w="695"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93,840.19</w:t>
            </w:r>
          </w:p>
        </w:tc>
        <w:tc>
          <w:tcPr>
            <w:tcW w:w="682"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99,444.35</w:t>
            </w:r>
          </w:p>
        </w:tc>
      </w:tr>
      <w:tr>
        <w:tblPrEx>
          <w:tblCellMar>
            <w:top w:w="0" w:type="dxa"/>
            <w:left w:w="108" w:type="dxa"/>
            <w:bottom w:w="0" w:type="dxa"/>
            <w:right w:w="108" w:type="dxa"/>
          </w:tblCellMar>
        </w:tblPrEx>
        <w:trPr>
          <w:trHeight w:val="397" w:hRule="atLeast"/>
          <w:jc w:val="center"/>
        </w:trPr>
        <w:tc>
          <w:tcPr>
            <w:tcW w:w="1003"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eastAsia"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北苑街道公益时长反馈</w:t>
            </w:r>
          </w:p>
        </w:tc>
        <w:tc>
          <w:tcPr>
            <w:tcW w:w="1173"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804"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146"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695"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6,081.00</w:t>
            </w:r>
          </w:p>
        </w:tc>
        <w:tc>
          <w:tcPr>
            <w:tcW w:w="682"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eastAsia"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6,081.00</w:t>
            </w:r>
          </w:p>
        </w:tc>
      </w:tr>
      <w:tr>
        <w:tblPrEx>
          <w:tblCellMar>
            <w:top w:w="0" w:type="dxa"/>
            <w:left w:w="108" w:type="dxa"/>
            <w:bottom w:w="0" w:type="dxa"/>
            <w:right w:w="108" w:type="dxa"/>
          </w:tblCellMar>
        </w:tblPrEx>
        <w:trPr>
          <w:trHeight w:val="397" w:hRule="atLeast"/>
          <w:jc w:val="center"/>
        </w:trPr>
        <w:tc>
          <w:tcPr>
            <w:tcW w:w="1003" w:type="pct"/>
            <w:tcBorders>
              <w:top w:val="dotted" w:color="auto" w:sz="4" w:space="0"/>
              <w:bottom w:val="dotted" w:color="auto" w:sz="4" w:space="0"/>
              <w:right w:val="dotted" w:color="auto" w:sz="4" w:space="0"/>
            </w:tcBorders>
            <w:vAlign w:val="bottom"/>
          </w:tcPr>
          <w:p>
            <w:pPr>
              <w:keepNext w:val="0"/>
              <w:keepLines w:val="0"/>
              <w:widowControl/>
              <w:suppressLineNumbers w:val="0"/>
              <w:jc w:val="both"/>
              <w:textAlignment w:val="bottom"/>
              <w:rPr>
                <w:rFonts w:hint="default" w:eastAsia="仿宋"/>
                <w:sz w:val="18"/>
                <w:szCs w:val="18"/>
                <w:lang w:val="en-US" w:eastAsia="zh-CN"/>
              </w:rPr>
            </w:pPr>
            <w:r>
              <w:rPr>
                <w:rFonts w:hint="eastAsia" w:ascii="仿宋" w:hAnsi="仿宋" w:eastAsia="仿宋" w:cs="仿宋"/>
                <w:i w:val="0"/>
                <w:iCs w:val="0"/>
                <w:color w:val="000000"/>
                <w:kern w:val="0"/>
                <w:sz w:val="18"/>
                <w:szCs w:val="18"/>
                <w:u w:val="none"/>
                <w:lang w:val="en-US" w:eastAsia="zh-CN" w:bidi="ar"/>
              </w:rPr>
              <w:t>京郊帮扶专项基金公益项目</w:t>
            </w:r>
          </w:p>
        </w:tc>
        <w:tc>
          <w:tcPr>
            <w:tcW w:w="1173"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804"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eastAsia="仿宋"/>
                <w:sz w:val="18"/>
                <w:szCs w:val="18"/>
                <w:lang w:val="en-US" w:eastAsia="zh-CN"/>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146"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695"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5,351.85</w:t>
            </w:r>
          </w:p>
        </w:tc>
        <w:tc>
          <w:tcPr>
            <w:tcW w:w="682" w:type="dxa"/>
            <w:tcBorders>
              <w:top w:val="dotted" w:color="auto" w:sz="4" w:space="0"/>
              <w:left w:val="dotted" w:color="auto" w:sz="4" w:space="0"/>
              <w:bottom w:val="dotted"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5,351.85</w:t>
            </w:r>
          </w:p>
        </w:tc>
      </w:tr>
      <w:tr>
        <w:tblPrEx>
          <w:tblCellMar>
            <w:top w:w="0" w:type="dxa"/>
            <w:left w:w="108" w:type="dxa"/>
            <w:bottom w:w="0" w:type="dxa"/>
            <w:right w:w="108" w:type="dxa"/>
          </w:tblCellMar>
        </w:tblPrEx>
        <w:trPr>
          <w:trHeight w:val="598" w:hRule="atLeast"/>
          <w:jc w:val="center"/>
        </w:trPr>
        <w:tc>
          <w:tcPr>
            <w:tcW w:w="1003" w:type="pct"/>
            <w:tcBorders>
              <w:top w:val="dotted" w:color="auto" w:sz="4" w:space="0"/>
              <w:bottom w:val="single" w:color="auto" w:sz="4" w:space="0"/>
              <w:right w:val="dotted" w:color="auto" w:sz="4" w:space="0"/>
            </w:tcBorders>
            <w:vAlign w:val="center"/>
          </w:tcPr>
          <w:p>
            <w:pPr>
              <w:spacing w:line="240" w:lineRule="auto"/>
              <w:jc w:val="right"/>
              <w:textAlignment w:val="center"/>
              <w:rPr>
                <w:rFonts w:eastAsia="仿宋"/>
                <w:sz w:val="18"/>
                <w:szCs w:val="18"/>
              </w:rPr>
            </w:pPr>
            <w:r>
              <w:rPr>
                <w:rFonts w:eastAsia="仿宋"/>
                <w:sz w:val="18"/>
                <w:szCs w:val="18"/>
              </w:rPr>
              <w:t>合  计</w:t>
            </w:r>
          </w:p>
        </w:tc>
        <w:tc>
          <w:tcPr>
            <w:tcW w:w="1173" w:type="dxa"/>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543,828.02</w:t>
            </w:r>
          </w:p>
        </w:tc>
        <w:tc>
          <w:tcPr>
            <w:tcW w:w="804" w:type="dxa"/>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146" w:type="dxa"/>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18"/>
                <w:szCs w:val="18"/>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179,308.04</w:t>
            </w:r>
          </w:p>
        </w:tc>
        <w:tc>
          <w:tcPr>
            <w:tcW w:w="695" w:type="dxa"/>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241" w:type="dxa"/>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18"/>
                <w:szCs w:val="18"/>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272,509.08</w:t>
            </w:r>
          </w:p>
        </w:tc>
        <w:tc>
          <w:tcPr>
            <w:tcW w:w="682" w:type="dxa"/>
            <w:tcBorders>
              <w:top w:val="dotted" w:color="auto" w:sz="4" w:space="0"/>
              <w:left w:val="dotted" w:color="auto" w:sz="4" w:space="0"/>
              <w:bottom w:val="single" w:color="auto" w:sz="4" w:space="0"/>
              <w:right w:val="dotted" w:color="auto" w:sz="4" w:space="0"/>
            </w:tcBorders>
            <w:vAlign w:val="center"/>
          </w:tcPr>
          <w:p>
            <w:pPr>
              <w:keepNext w:val="0"/>
              <w:keepLines w:val="0"/>
              <w:widowControl/>
              <w:suppressLineNumbers w:val="0"/>
              <w:jc w:val="right"/>
              <w:textAlignment w:val="center"/>
              <w:rPr>
                <w:rFonts w:eastAsia="仿宋"/>
                <w:sz w:val="18"/>
                <w:szCs w:val="18"/>
                <w:highlight w:val="yellow"/>
              </w:rPr>
            </w:pPr>
            <w:r>
              <w:rPr>
                <w:rFonts w:hint="default" w:ascii="Times New Roman" w:hAnsi="Times New Roman" w:eastAsia="宋体" w:cs="Times New Roman"/>
                <w:i w:val="0"/>
                <w:iCs w:val="0"/>
                <w:color w:val="000000"/>
                <w:kern w:val="0"/>
                <w:sz w:val="18"/>
                <w:szCs w:val="18"/>
                <w:u w:val="none"/>
                <w:lang w:val="en-US" w:eastAsia="zh-CN" w:bidi="ar"/>
              </w:rPr>
              <w:t>0</w:t>
            </w:r>
          </w:p>
        </w:tc>
        <w:tc>
          <w:tcPr>
            <w:tcW w:w="1067" w:type="dxa"/>
            <w:tcBorders>
              <w:top w:val="dotted" w:color="auto" w:sz="4" w:space="0"/>
              <w:left w:val="dotted" w:color="auto" w:sz="4" w:space="0"/>
              <w:bottom w:val="single" w:color="auto" w:sz="4" w:space="0"/>
            </w:tcBorders>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kern w:val="2"/>
                <w:sz w:val="18"/>
                <w:szCs w:val="18"/>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451,817.12</w:t>
            </w:r>
          </w:p>
        </w:tc>
      </w:tr>
    </w:tbl>
    <w:p>
      <w:pPr>
        <w:spacing w:before="156" w:beforeLines="50" w:after="156" w:afterLines="50" w:line="240" w:lineRule="auto"/>
        <w:ind w:firstLine="520" w:firstLineChars="200"/>
        <w:rPr>
          <w:rFonts w:eastAsia="仿宋"/>
          <w:color w:val="000000" w:themeColor="text1"/>
          <w:spacing w:val="10"/>
          <w:kern w:val="0"/>
          <w:sz w:val="24"/>
          <w:szCs w:val="24"/>
          <w14:textFill>
            <w14:solidFill>
              <w14:schemeClr w14:val="tx1"/>
            </w14:solidFill>
          </w14:textFill>
        </w:rPr>
      </w:pPr>
      <w:r>
        <w:rPr>
          <w:rFonts w:hint="eastAsia" w:eastAsia="仿宋"/>
          <w:color w:val="000000" w:themeColor="text1"/>
          <w:spacing w:val="10"/>
          <w:kern w:val="0"/>
          <w:sz w:val="24"/>
          <w:szCs w:val="24"/>
          <w14:textFill>
            <w14:solidFill>
              <w14:schemeClr w14:val="tx1"/>
            </w14:solidFill>
          </w14:textFill>
        </w:rPr>
        <w:t>（四）、</w:t>
      </w:r>
      <w:r>
        <w:rPr>
          <w:rFonts w:eastAsia="仿宋"/>
          <w:color w:val="000000" w:themeColor="text1"/>
          <w:spacing w:val="10"/>
          <w:kern w:val="0"/>
          <w:sz w:val="24"/>
          <w:szCs w:val="24"/>
          <w14:textFill>
            <w14:solidFill>
              <w14:schemeClr w14:val="tx1"/>
            </w14:solidFill>
          </w14:textFill>
        </w:rPr>
        <w:t>重大公益项目大额支付对象</w:t>
      </w:r>
    </w:p>
    <w:tbl>
      <w:tblPr>
        <w:tblStyle w:val="14"/>
        <w:tblpPr w:leftFromText="180" w:rightFromText="180" w:vertAnchor="text" w:tblpXSpec="center" w:tblpY="1"/>
        <w:tblOverlap w:val="never"/>
        <w:tblW w:w="4997" w:type="pct"/>
        <w:tblInd w:w="0" w:type="dxa"/>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1810"/>
        <w:gridCol w:w="1926"/>
        <w:gridCol w:w="1620"/>
        <w:gridCol w:w="1700"/>
        <w:gridCol w:w="1455"/>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810" w:type="dxa"/>
            <w:vAlign w:val="center"/>
          </w:tcPr>
          <w:p>
            <w:pPr>
              <w:spacing w:line="240" w:lineRule="auto"/>
              <w:jc w:val="center"/>
              <w:rPr>
                <w:rFonts w:eastAsia="仿宋"/>
                <w:color w:val="000000"/>
                <w:szCs w:val="21"/>
              </w:rPr>
            </w:pPr>
            <w:r>
              <w:rPr>
                <w:rFonts w:eastAsia="仿宋"/>
                <w:color w:val="000000"/>
                <w:szCs w:val="21"/>
              </w:rPr>
              <w:t>项  目</w:t>
            </w:r>
          </w:p>
        </w:tc>
        <w:tc>
          <w:tcPr>
            <w:tcW w:w="1926" w:type="dxa"/>
            <w:vAlign w:val="center"/>
          </w:tcPr>
          <w:p>
            <w:pPr>
              <w:spacing w:line="240" w:lineRule="auto"/>
              <w:jc w:val="center"/>
              <w:rPr>
                <w:rFonts w:eastAsia="仿宋"/>
                <w:color w:val="000000"/>
                <w:szCs w:val="21"/>
              </w:rPr>
            </w:pPr>
            <w:r>
              <w:rPr>
                <w:rFonts w:eastAsia="仿宋"/>
                <w:color w:val="000000"/>
                <w:szCs w:val="21"/>
              </w:rPr>
              <w:t>大额支付对象</w:t>
            </w:r>
          </w:p>
        </w:tc>
        <w:tc>
          <w:tcPr>
            <w:tcW w:w="1620" w:type="dxa"/>
            <w:vAlign w:val="center"/>
          </w:tcPr>
          <w:p>
            <w:pPr>
              <w:spacing w:line="240" w:lineRule="auto"/>
              <w:jc w:val="center"/>
              <w:rPr>
                <w:rFonts w:eastAsia="仿宋"/>
                <w:color w:val="000000"/>
                <w:szCs w:val="21"/>
              </w:rPr>
            </w:pPr>
            <w:r>
              <w:rPr>
                <w:rFonts w:eastAsia="仿宋"/>
                <w:color w:val="000000"/>
                <w:szCs w:val="21"/>
              </w:rPr>
              <w:t>支付金额</w:t>
            </w:r>
          </w:p>
        </w:tc>
        <w:tc>
          <w:tcPr>
            <w:tcW w:w="1700" w:type="dxa"/>
            <w:vAlign w:val="center"/>
          </w:tcPr>
          <w:p>
            <w:pPr>
              <w:spacing w:line="240" w:lineRule="auto"/>
              <w:ind w:left="-164" w:leftChars="-78" w:right="-134" w:rightChars="-64"/>
              <w:jc w:val="center"/>
              <w:rPr>
                <w:rFonts w:eastAsia="仿宋"/>
                <w:color w:val="000000"/>
                <w:szCs w:val="21"/>
              </w:rPr>
            </w:pPr>
            <w:r>
              <w:rPr>
                <w:rFonts w:eastAsia="仿宋"/>
                <w:color w:val="000000"/>
                <w:szCs w:val="21"/>
              </w:rPr>
              <w:t>占年度公益</w:t>
            </w:r>
          </w:p>
          <w:p>
            <w:pPr>
              <w:spacing w:line="240" w:lineRule="auto"/>
              <w:ind w:left="-164" w:leftChars="-78" w:right="-134" w:rightChars="-64"/>
              <w:jc w:val="center"/>
              <w:rPr>
                <w:rFonts w:eastAsia="仿宋"/>
                <w:color w:val="000000"/>
                <w:szCs w:val="21"/>
              </w:rPr>
            </w:pPr>
            <w:r>
              <w:rPr>
                <w:rFonts w:eastAsia="仿宋"/>
                <w:color w:val="000000"/>
                <w:szCs w:val="21"/>
              </w:rPr>
              <w:t>支出比例（%）</w:t>
            </w:r>
          </w:p>
        </w:tc>
        <w:tc>
          <w:tcPr>
            <w:tcW w:w="1455" w:type="dxa"/>
            <w:vAlign w:val="center"/>
          </w:tcPr>
          <w:p>
            <w:pPr>
              <w:spacing w:line="240" w:lineRule="auto"/>
              <w:jc w:val="center"/>
              <w:rPr>
                <w:rFonts w:eastAsia="仿宋"/>
                <w:color w:val="000000"/>
                <w:szCs w:val="21"/>
                <w:highlight w:val="yellow"/>
              </w:rPr>
            </w:pPr>
            <w:r>
              <w:rPr>
                <w:rFonts w:eastAsia="仿宋"/>
                <w:color w:val="000000"/>
                <w:szCs w:val="21"/>
              </w:rPr>
              <w:t>用  途</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810" w:type="dxa"/>
            <w:vAlign w:val="center"/>
          </w:tcPr>
          <w:p>
            <w:pPr>
              <w:adjustRightInd w:val="0"/>
              <w:snapToGrid w:val="0"/>
              <w:spacing w:line="240" w:lineRule="auto"/>
              <w:rPr>
                <w:rFonts w:eastAsia="仿宋"/>
                <w:szCs w:val="21"/>
                <w:highlight w:val="yellow"/>
              </w:rPr>
            </w:pPr>
            <w:r>
              <w:rPr>
                <w:rFonts w:hint="eastAsia" w:eastAsia="仿宋"/>
                <w:sz w:val="18"/>
                <w:szCs w:val="18"/>
                <w:highlight w:val="none"/>
              </w:rPr>
              <w:t>建外街道疫情防控执勤项目志愿者补贴</w:t>
            </w:r>
          </w:p>
        </w:tc>
        <w:tc>
          <w:tcPr>
            <w:tcW w:w="1926" w:type="dxa"/>
            <w:vAlign w:val="center"/>
          </w:tcPr>
          <w:p>
            <w:pPr>
              <w:adjustRightInd w:val="0"/>
              <w:snapToGrid w:val="0"/>
              <w:spacing w:line="240" w:lineRule="auto"/>
              <w:jc w:val="center"/>
              <w:rPr>
                <w:rFonts w:eastAsia="仿宋"/>
                <w:szCs w:val="21"/>
              </w:rPr>
            </w:pPr>
            <w:r>
              <w:rPr>
                <w:rFonts w:eastAsia="仿宋"/>
                <w:szCs w:val="21"/>
                <w:highlight w:val="none"/>
              </w:rPr>
              <w:t>志愿者</w:t>
            </w:r>
          </w:p>
        </w:tc>
        <w:tc>
          <w:tcPr>
            <w:tcW w:w="1620" w:type="dxa"/>
            <w:vAlign w:val="bottom"/>
          </w:tcPr>
          <w:p>
            <w:pPr>
              <w:keepNext w:val="0"/>
              <w:keepLines w:val="0"/>
              <w:widowControl/>
              <w:suppressLineNumbers w:val="0"/>
              <w:jc w:val="right"/>
              <w:textAlignment w:val="bottom"/>
              <w:rPr>
                <w:highlight w:val="yellow"/>
              </w:rPr>
            </w:pPr>
            <w:r>
              <w:rPr>
                <w:rFonts w:hint="default" w:ascii="Arial" w:hAnsi="Arial" w:eastAsia="宋体" w:cs="Arial"/>
                <w:i w:val="0"/>
                <w:iCs w:val="0"/>
                <w:color w:val="000000"/>
                <w:kern w:val="0"/>
                <w:sz w:val="20"/>
                <w:szCs w:val="20"/>
                <w:highlight w:val="none"/>
                <w:u w:val="none"/>
                <w:lang w:val="en-US" w:eastAsia="zh-CN" w:bidi="ar"/>
              </w:rPr>
              <w:t>49,872.50</w:t>
            </w:r>
          </w:p>
        </w:tc>
        <w:tc>
          <w:tcPr>
            <w:tcW w:w="1700" w:type="dxa"/>
            <w:vAlign w:val="bottom"/>
          </w:tcPr>
          <w:p>
            <w:pPr>
              <w:keepNext w:val="0"/>
              <w:keepLines w:val="0"/>
              <w:widowControl/>
              <w:suppressLineNumbers w:val="0"/>
              <w:jc w:val="right"/>
              <w:textAlignment w:val="bottom"/>
              <w:rPr>
                <w:rFonts w:eastAsia="仿宋"/>
                <w:color w:val="000000"/>
                <w:szCs w:val="21"/>
                <w:highlight w:val="yellow"/>
              </w:rPr>
            </w:pPr>
            <w:r>
              <w:rPr>
                <w:rFonts w:hint="default" w:ascii="Arial" w:hAnsi="Arial" w:eastAsia="宋体" w:cs="Arial"/>
                <w:i w:val="0"/>
                <w:iCs w:val="0"/>
                <w:color w:val="000000"/>
                <w:kern w:val="0"/>
                <w:sz w:val="20"/>
                <w:szCs w:val="20"/>
                <w:u w:val="none"/>
                <w:lang w:val="en-US" w:eastAsia="zh-CN" w:bidi="ar"/>
              </w:rPr>
              <w:t>6.76%</w:t>
            </w:r>
          </w:p>
        </w:tc>
        <w:tc>
          <w:tcPr>
            <w:tcW w:w="1455" w:type="dxa"/>
            <w:vAlign w:val="center"/>
          </w:tcPr>
          <w:p>
            <w:pPr>
              <w:widowControl/>
              <w:adjustRightInd w:val="0"/>
              <w:snapToGrid w:val="0"/>
              <w:spacing w:line="240" w:lineRule="auto"/>
              <w:textAlignment w:val="center"/>
              <w:rPr>
                <w:rFonts w:eastAsia="仿宋"/>
                <w:szCs w:val="21"/>
              </w:rPr>
            </w:pPr>
            <w:r>
              <w:rPr>
                <w:rFonts w:hint="eastAsia" w:eastAsia="仿宋"/>
                <w:szCs w:val="21"/>
                <w:highlight w:val="none"/>
              </w:rPr>
              <w:t>疫情防控志愿者补贴</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810" w:type="dxa"/>
            <w:vAlign w:val="bottom"/>
          </w:tcPr>
          <w:p>
            <w:pPr>
              <w:widowControl/>
              <w:spacing w:line="240" w:lineRule="auto"/>
              <w:jc w:val="left"/>
              <w:textAlignment w:val="bottom"/>
              <w:rPr>
                <w:rFonts w:ascii="Arial" w:hAnsi="Arial" w:cs="Arial"/>
                <w:color w:val="000000"/>
                <w:sz w:val="20"/>
                <w:szCs w:val="20"/>
                <w:highlight w:val="yellow"/>
              </w:rPr>
            </w:pPr>
            <w:r>
              <w:rPr>
                <w:rFonts w:hint="eastAsia" w:eastAsia="仿宋"/>
                <w:szCs w:val="21"/>
                <w:highlight w:val="none"/>
              </w:rPr>
              <w:t>北苑街道党建“双向积分”模式项目”</w:t>
            </w:r>
            <w:r>
              <w:rPr>
                <w:rFonts w:eastAsia="仿宋"/>
                <w:szCs w:val="21"/>
                <w:highlight w:val="none"/>
              </w:rPr>
              <w:t>”</w:t>
            </w:r>
          </w:p>
        </w:tc>
        <w:tc>
          <w:tcPr>
            <w:tcW w:w="1926" w:type="dxa"/>
            <w:vAlign w:val="center"/>
          </w:tcPr>
          <w:p>
            <w:pPr>
              <w:adjustRightInd w:val="0"/>
              <w:snapToGrid w:val="0"/>
              <w:spacing w:line="240" w:lineRule="auto"/>
              <w:jc w:val="center"/>
              <w:rPr>
                <w:rFonts w:eastAsia="仿宋"/>
                <w:szCs w:val="21"/>
              </w:rPr>
            </w:pPr>
            <w:r>
              <w:rPr>
                <w:rFonts w:hint="eastAsia" w:eastAsia="仿宋"/>
                <w:szCs w:val="21"/>
                <w:highlight w:val="none"/>
              </w:rPr>
              <w:t>系统运维</w:t>
            </w:r>
          </w:p>
        </w:tc>
        <w:tc>
          <w:tcPr>
            <w:tcW w:w="1620" w:type="dxa"/>
            <w:vAlign w:val="center"/>
          </w:tcPr>
          <w:p>
            <w:pPr>
              <w:spacing w:line="240" w:lineRule="auto"/>
              <w:jc w:val="right"/>
            </w:pPr>
            <w:r>
              <w:rPr>
                <w:highlight w:val="none"/>
              </w:rPr>
              <w:t>85,800.00</w:t>
            </w:r>
          </w:p>
        </w:tc>
        <w:tc>
          <w:tcPr>
            <w:tcW w:w="1700" w:type="dxa"/>
            <w:vAlign w:val="bottom"/>
          </w:tcPr>
          <w:p>
            <w:pPr>
              <w:keepNext w:val="0"/>
              <w:keepLines w:val="0"/>
              <w:widowControl/>
              <w:suppressLineNumbers w:val="0"/>
              <w:jc w:val="right"/>
              <w:textAlignment w:val="bottom"/>
              <w:rPr>
                <w:rFonts w:eastAsia="仿宋"/>
                <w:color w:val="000000"/>
                <w:szCs w:val="21"/>
              </w:rPr>
            </w:pPr>
            <w:r>
              <w:rPr>
                <w:rFonts w:hint="default" w:ascii="Arial" w:hAnsi="Arial" w:eastAsia="宋体" w:cs="Arial"/>
                <w:i w:val="0"/>
                <w:iCs w:val="0"/>
                <w:color w:val="000000"/>
                <w:kern w:val="0"/>
                <w:sz w:val="20"/>
                <w:szCs w:val="20"/>
                <w:u w:val="none"/>
                <w:lang w:val="en-US" w:eastAsia="zh-CN" w:bidi="ar"/>
              </w:rPr>
              <w:t>11.63%</w:t>
            </w:r>
          </w:p>
        </w:tc>
        <w:tc>
          <w:tcPr>
            <w:tcW w:w="1455" w:type="dxa"/>
            <w:vAlign w:val="center"/>
          </w:tcPr>
          <w:p>
            <w:pPr>
              <w:widowControl/>
              <w:adjustRightInd w:val="0"/>
              <w:snapToGrid w:val="0"/>
              <w:spacing w:line="240" w:lineRule="auto"/>
              <w:textAlignment w:val="center"/>
              <w:rPr>
                <w:rFonts w:eastAsia="仿宋"/>
                <w:sz w:val="18"/>
                <w:szCs w:val="18"/>
              </w:rPr>
            </w:pPr>
            <w:r>
              <w:rPr>
                <w:rFonts w:hint="eastAsia" w:eastAsia="仿宋"/>
                <w:sz w:val="18"/>
                <w:szCs w:val="18"/>
                <w:highlight w:val="none"/>
              </w:rPr>
              <w:t>系统运维费用</w:t>
            </w:r>
          </w:p>
        </w:tc>
      </w:tr>
    </w:tbl>
    <w:p>
      <w:pPr>
        <w:adjustRightInd w:val="0"/>
        <w:snapToGrid w:val="0"/>
        <w:spacing w:line="240" w:lineRule="auto"/>
        <w:rPr>
          <w:rFonts w:eastAsia="仿宋"/>
          <w:b/>
          <w:bCs/>
          <w:color w:val="000000" w:themeColor="text1"/>
          <w:spacing w:val="10"/>
          <w:sz w:val="24"/>
          <w:szCs w:val="24"/>
          <w14:textFill>
            <w14:solidFill>
              <w14:schemeClr w14:val="tx1"/>
            </w14:solidFill>
          </w14:textFill>
        </w:rPr>
      </w:pPr>
    </w:p>
    <w:p>
      <w:pPr>
        <w:adjustRightInd w:val="0"/>
        <w:snapToGrid w:val="0"/>
        <w:spacing w:line="240" w:lineRule="auto"/>
        <w:ind w:firstLine="652" w:firstLineChars="25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（五）委托理财</w:t>
      </w:r>
    </w:p>
    <w:p>
      <w:pPr>
        <w:adjustRightInd w:val="0"/>
        <w:snapToGrid w:val="0"/>
        <w:spacing w:line="240" w:lineRule="auto"/>
        <w:ind w:firstLine="780" w:firstLineChars="300"/>
        <w:rPr>
          <w:rFonts w:eastAsia="仿宋"/>
          <w:bCs/>
          <w:color w:val="000000" w:themeColor="text1"/>
          <w:spacing w:val="10"/>
          <w:sz w:val="24"/>
          <w:szCs w:val="24"/>
          <w14:textFill>
            <w14:solidFill>
              <w14:schemeClr w14:val="tx1"/>
            </w14:solidFill>
          </w14:textFill>
        </w:rPr>
      </w:pPr>
      <w:r>
        <w:rPr>
          <w:rFonts w:hint="eastAsia" w:eastAsia="仿宋"/>
          <w:bCs/>
          <w:color w:val="000000" w:themeColor="text1"/>
          <w:spacing w:val="10"/>
          <w:sz w:val="24"/>
          <w:szCs w:val="24"/>
          <w14:textFill>
            <w14:solidFill>
              <w14:schemeClr w14:val="tx1"/>
            </w14:solidFill>
          </w14:textFill>
        </w:rPr>
        <w:t>无。</w:t>
      </w:r>
    </w:p>
    <w:p>
      <w:pPr>
        <w:adjustRightInd w:val="0"/>
        <w:snapToGrid w:val="0"/>
        <w:spacing w:line="240" w:lineRule="auto"/>
        <w:ind w:firstLine="652" w:firstLineChars="25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（六）投资收益</w:t>
      </w:r>
    </w:p>
    <w:p>
      <w:pPr>
        <w:adjustRightInd w:val="0"/>
        <w:snapToGrid w:val="0"/>
        <w:spacing w:line="240" w:lineRule="auto"/>
        <w:ind w:firstLine="780" w:firstLineChars="300"/>
        <w:rPr>
          <w:rFonts w:eastAsia="仿宋"/>
          <w:bCs/>
          <w:color w:val="000000" w:themeColor="text1"/>
          <w:spacing w:val="10"/>
          <w:sz w:val="24"/>
          <w:szCs w:val="24"/>
          <w14:textFill>
            <w14:solidFill>
              <w14:schemeClr w14:val="tx1"/>
            </w14:solidFill>
          </w14:textFill>
        </w:rPr>
      </w:pPr>
      <w:r>
        <w:rPr>
          <w:rFonts w:hint="eastAsia" w:eastAsia="仿宋"/>
          <w:bCs/>
          <w:color w:val="000000" w:themeColor="text1"/>
          <w:spacing w:val="10"/>
          <w:sz w:val="24"/>
          <w:szCs w:val="24"/>
          <w14:textFill>
            <w14:solidFill>
              <w14:schemeClr w14:val="tx1"/>
            </w14:solidFill>
          </w14:textFill>
        </w:rPr>
        <w:t>无。</w:t>
      </w:r>
    </w:p>
    <w:p>
      <w:pPr>
        <w:adjustRightInd w:val="0"/>
        <w:snapToGrid w:val="0"/>
        <w:spacing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（七）关联方关系及关联方交易</w:t>
      </w:r>
    </w:p>
    <w:tbl>
      <w:tblPr>
        <w:tblStyle w:val="14"/>
        <w:tblW w:w="8537" w:type="dxa"/>
        <w:jc w:val="center"/>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2954"/>
        <w:gridCol w:w="1560"/>
        <w:gridCol w:w="1134"/>
        <w:gridCol w:w="850"/>
        <w:gridCol w:w="1134"/>
        <w:gridCol w:w="905"/>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08" w:hRule="atLeast"/>
          <w:jc w:val="center"/>
        </w:trPr>
        <w:tc>
          <w:tcPr>
            <w:tcW w:w="2954" w:type="dxa"/>
            <w:vMerge w:val="restart"/>
            <w:vAlign w:val="center"/>
          </w:tcPr>
          <w:p>
            <w:pPr>
              <w:widowControl/>
              <w:adjustRightInd w:val="0"/>
              <w:snapToGrid w:val="0"/>
              <w:spacing w:line="240" w:lineRule="auto"/>
              <w:jc w:val="center"/>
              <w:rPr>
                <w:rFonts w:ascii="仿宋" w:hAnsi="仿宋" w:eastAsia="仿宋"/>
                <w:bCs/>
                <w:color w:val="000000" w:themeColor="text1"/>
                <w:spacing w:val="10"/>
                <w:kern w:val="0"/>
                <w:szCs w:val="21"/>
                <w:u w:val="single"/>
                <w14:textFill>
                  <w14:solidFill>
                    <w14:schemeClr w14:val="tx1"/>
                  </w14:solidFill>
                </w14:textFill>
              </w:rPr>
            </w:pPr>
            <w:r>
              <w:rPr>
                <w:rFonts w:ascii="仿宋" w:hAnsi="仿宋" w:eastAsia="仿宋"/>
                <w:bCs/>
                <w:color w:val="000000" w:themeColor="text1"/>
                <w:spacing w:val="10"/>
                <w:kern w:val="0"/>
                <w:szCs w:val="21"/>
                <w:u w:val="single"/>
                <w14:textFill>
                  <w14:solidFill>
                    <w14:schemeClr w14:val="tx1"/>
                  </w14:solidFill>
                </w14:textFill>
              </w:rPr>
              <w:t>关联方</w:t>
            </w:r>
          </w:p>
        </w:tc>
        <w:tc>
          <w:tcPr>
            <w:tcW w:w="1560" w:type="dxa"/>
            <w:vMerge w:val="restart"/>
            <w:vAlign w:val="center"/>
          </w:tcPr>
          <w:p>
            <w:pPr>
              <w:widowControl/>
              <w:adjustRightInd w:val="0"/>
              <w:snapToGrid w:val="0"/>
              <w:spacing w:line="240" w:lineRule="auto"/>
              <w:jc w:val="center"/>
              <w:rPr>
                <w:rFonts w:ascii="仿宋" w:hAnsi="仿宋" w:eastAsia="仿宋"/>
                <w:bCs/>
                <w:color w:val="000000" w:themeColor="text1"/>
                <w:spacing w:val="10"/>
                <w:kern w:val="0"/>
                <w:szCs w:val="21"/>
                <w:u w:val="single"/>
                <w14:textFill>
                  <w14:solidFill>
                    <w14:schemeClr w14:val="tx1"/>
                  </w14:solidFill>
                </w14:textFill>
              </w:rPr>
            </w:pPr>
            <w:r>
              <w:rPr>
                <w:rFonts w:ascii="仿宋" w:hAnsi="仿宋" w:eastAsia="仿宋"/>
                <w:bCs/>
                <w:color w:val="000000" w:themeColor="text1"/>
                <w:spacing w:val="10"/>
                <w:kern w:val="0"/>
                <w:szCs w:val="21"/>
                <w:u w:val="single"/>
                <w14:textFill>
                  <w14:solidFill>
                    <w14:schemeClr w14:val="tx1"/>
                  </w14:solidFill>
                </w14:textFill>
              </w:rPr>
              <w:t>与基金会关系</w:t>
            </w:r>
          </w:p>
        </w:tc>
        <w:tc>
          <w:tcPr>
            <w:tcW w:w="1984" w:type="dxa"/>
            <w:gridSpan w:val="2"/>
            <w:vAlign w:val="center"/>
          </w:tcPr>
          <w:p>
            <w:pPr>
              <w:spacing w:line="240" w:lineRule="auto"/>
              <w:jc w:val="center"/>
              <w:rPr>
                <w:rFonts w:ascii="仿宋" w:hAnsi="仿宋" w:eastAsia="仿宋"/>
                <w:color w:val="000000" w:themeColor="text1"/>
                <w:spacing w:val="10"/>
                <w:szCs w:val="21"/>
                <w14:textFill>
                  <w14:solidFill>
                    <w14:schemeClr w14:val="tx1"/>
                  </w14:solidFill>
                </w14:textFill>
              </w:rPr>
            </w:pPr>
            <w:r>
              <w:rPr>
                <w:rFonts w:ascii="仿宋" w:hAnsi="仿宋" w:eastAsia="仿宋"/>
                <w:color w:val="000000" w:themeColor="text1"/>
                <w:spacing w:val="10"/>
                <w:szCs w:val="21"/>
                <w14:textFill>
                  <w14:solidFill>
                    <w14:schemeClr w14:val="tx1"/>
                  </w14:solidFill>
                </w14:textFill>
              </w:rPr>
              <w:t>向关联方资助</w:t>
            </w:r>
          </w:p>
          <w:p>
            <w:pPr>
              <w:spacing w:line="240" w:lineRule="auto"/>
              <w:jc w:val="center"/>
              <w:rPr>
                <w:rFonts w:ascii="仿宋" w:hAnsi="仿宋" w:eastAsia="仿宋"/>
                <w:color w:val="000000" w:themeColor="text1"/>
                <w:spacing w:val="10"/>
                <w:szCs w:val="21"/>
                <w14:textFill>
                  <w14:solidFill>
                    <w14:schemeClr w14:val="tx1"/>
                  </w14:solidFill>
                </w14:textFill>
              </w:rPr>
            </w:pPr>
            <w:r>
              <w:rPr>
                <w:rFonts w:ascii="仿宋" w:hAnsi="仿宋" w:eastAsia="仿宋"/>
                <w:color w:val="000000" w:themeColor="text1"/>
                <w:spacing w:val="10"/>
                <w:szCs w:val="21"/>
                <w14:textFill>
                  <w14:solidFill>
                    <w14:schemeClr w14:val="tx1"/>
                  </w14:solidFill>
                </w14:textFill>
              </w:rPr>
              <w:t>产品和提供劳务</w:t>
            </w:r>
          </w:p>
        </w:tc>
        <w:tc>
          <w:tcPr>
            <w:tcW w:w="2039" w:type="dxa"/>
            <w:gridSpan w:val="2"/>
          </w:tcPr>
          <w:p>
            <w:pPr>
              <w:spacing w:line="240" w:lineRule="auto"/>
              <w:jc w:val="center"/>
              <w:rPr>
                <w:rFonts w:ascii="仿宋" w:hAnsi="仿宋" w:eastAsia="仿宋"/>
                <w:color w:val="000000" w:themeColor="text1"/>
                <w:spacing w:val="10"/>
                <w:szCs w:val="21"/>
                <w14:textFill>
                  <w14:solidFill>
                    <w14:schemeClr w14:val="tx1"/>
                  </w14:solidFill>
                </w14:textFill>
              </w:rPr>
            </w:pPr>
            <w:r>
              <w:rPr>
                <w:rFonts w:ascii="仿宋" w:hAnsi="仿宋" w:eastAsia="仿宋"/>
                <w:color w:val="000000" w:themeColor="text1"/>
                <w:spacing w:val="10"/>
                <w:szCs w:val="21"/>
                <w14:textFill>
                  <w14:solidFill>
                    <w14:schemeClr w14:val="tx1"/>
                  </w14:solidFill>
                </w14:textFill>
              </w:rPr>
              <w:t>向关联方采购</w:t>
            </w:r>
          </w:p>
          <w:p>
            <w:pPr>
              <w:spacing w:line="240" w:lineRule="auto"/>
              <w:jc w:val="center"/>
              <w:rPr>
                <w:rFonts w:ascii="仿宋" w:hAnsi="仿宋" w:eastAsia="仿宋"/>
                <w:color w:val="000000" w:themeColor="text1"/>
                <w:spacing w:val="10"/>
                <w:szCs w:val="21"/>
                <w14:textFill>
                  <w14:solidFill>
                    <w14:schemeClr w14:val="tx1"/>
                  </w14:solidFill>
                </w14:textFill>
              </w:rPr>
            </w:pPr>
            <w:r>
              <w:rPr>
                <w:rFonts w:ascii="仿宋" w:hAnsi="仿宋" w:eastAsia="仿宋"/>
                <w:color w:val="000000" w:themeColor="text1"/>
                <w:spacing w:val="10"/>
                <w:szCs w:val="21"/>
                <w14:textFill>
                  <w14:solidFill>
                    <w14:schemeClr w14:val="tx1"/>
                  </w14:solidFill>
                </w14:textFill>
              </w:rPr>
              <w:t>产品和购买服务</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08" w:hRule="atLeast"/>
          <w:jc w:val="center"/>
        </w:trPr>
        <w:tc>
          <w:tcPr>
            <w:tcW w:w="2954" w:type="dxa"/>
            <w:vMerge w:val="continue"/>
            <w:vAlign w:val="center"/>
          </w:tcPr>
          <w:p>
            <w:pPr>
              <w:widowControl/>
              <w:adjustRightInd w:val="0"/>
              <w:snapToGrid w:val="0"/>
              <w:spacing w:line="240" w:lineRule="auto"/>
              <w:jc w:val="center"/>
              <w:rPr>
                <w:rFonts w:ascii="仿宋" w:hAnsi="仿宋" w:eastAsia="仿宋"/>
                <w:bCs/>
                <w:color w:val="000000" w:themeColor="text1"/>
                <w:spacing w:val="10"/>
                <w:kern w:val="0"/>
                <w:szCs w:val="21"/>
                <w:u w:val="single"/>
                <w14:textFill>
                  <w14:solidFill>
                    <w14:schemeClr w14:val="tx1"/>
                  </w14:solidFill>
                </w14:textFill>
              </w:rPr>
            </w:pPr>
          </w:p>
        </w:tc>
        <w:tc>
          <w:tcPr>
            <w:tcW w:w="1560" w:type="dxa"/>
            <w:vMerge w:val="continue"/>
            <w:vAlign w:val="center"/>
          </w:tcPr>
          <w:p>
            <w:pPr>
              <w:widowControl/>
              <w:adjustRightInd w:val="0"/>
              <w:snapToGrid w:val="0"/>
              <w:spacing w:line="240" w:lineRule="auto"/>
              <w:jc w:val="center"/>
              <w:rPr>
                <w:rFonts w:ascii="仿宋" w:hAnsi="仿宋" w:eastAsia="仿宋"/>
                <w:bCs/>
                <w:color w:val="000000" w:themeColor="text1"/>
                <w:spacing w:val="10"/>
                <w:kern w:val="0"/>
                <w:szCs w:val="21"/>
                <w:u w:val="single"/>
                <w14:textFill>
                  <w14:solidFill>
                    <w14:schemeClr w14:val="tx1"/>
                  </w14:solidFill>
                </w14:textFill>
              </w:rPr>
            </w:pPr>
          </w:p>
        </w:tc>
        <w:tc>
          <w:tcPr>
            <w:tcW w:w="1134" w:type="dxa"/>
            <w:vAlign w:val="center"/>
          </w:tcPr>
          <w:p>
            <w:pPr>
              <w:spacing w:line="240" w:lineRule="auto"/>
              <w:jc w:val="center"/>
              <w:rPr>
                <w:rFonts w:ascii="仿宋" w:hAnsi="仿宋" w:eastAsia="仿宋"/>
                <w:color w:val="000000" w:themeColor="text1"/>
                <w:spacing w:val="10"/>
                <w:szCs w:val="21"/>
                <w14:textFill>
                  <w14:solidFill>
                    <w14:schemeClr w14:val="tx1"/>
                  </w14:solidFill>
                </w14:textFill>
              </w:rPr>
            </w:pPr>
            <w:r>
              <w:rPr>
                <w:rFonts w:ascii="仿宋" w:hAnsi="仿宋" w:eastAsia="仿宋"/>
                <w:color w:val="000000" w:themeColor="text1"/>
                <w:spacing w:val="10"/>
                <w:szCs w:val="21"/>
                <w14:textFill>
                  <w14:solidFill>
                    <w14:schemeClr w14:val="tx1"/>
                  </w14:solidFill>
                </w14:textFill>
              </w:rPr>
              <w:t>本年</w:t>
            </w:r>
          </w:p>
          <w:p>
            <w:pPr>
              <w:spacing w:line="240" w:lineRule="auto"/>
              <w:jc w:val="center"/>
              <w:rPr>
                <w:rFonts w:ascii="仿宋" w:hAnsi="仿宋" w:eastAsia="仿宋"/>
                <w:color w:val="000000" w:themeColor="text1"/>
                <w:spacing w:val="10"/>
                <w:szCs w:val="21"/>
                <w14:textFill>
                  <w14:solidFill>
                    <w14:schemeClr w14:val="tx1"/>
                  </w14:solidFill>
                </w14:textFill>
              </w:rPr>
            </w:pPr>
            <w:r>
              <w:rPr>
                <w:rFonts w:ascii="仿宋" w:hAnsi="仿宋" w:eastAsia="仿宋"/>
                <w:color w:val="000000" w:themeColor="text1"/>
                <w:spacing w:val="10"/>
                <w:szCs w:val="21"/>
                <w14:textFill>
                  <w14:solidFill>
                    <w14:schemeClr w14:val="tx1"/>
                  </w14:solidFill>
                </w14:textFill>
              </w:rPr>
              <w:t>发生额</w:t>
            </w:r>
          </w:p>
        </w:tc>
        <w:tc>
          <w:tcPr>
            <w:tcW w:w="850" w:type="dxa"/>
            <w:vAlign w:val="center"/>
          </w:tcPr>
          <w:p>
            <w:pPr>
              <w:spacing w:line="240" w:lineRule="auto"/>
              <w:jc w:val="center"/>
              <w:rPr>
                <w:rFonts w:ascii="仿宋" w:hAnsi="仿宋" w:eastAsia="仿宋"/>
                <w:color w:val="000000" w:themeColor="text1"/>
                <w:spacing w:val="10"/>
                <w:szCs w:val="21"/>
                <w14:textFill>
                  <w14:solidFill>
                    <w14:schemeClr w14:val="tx1"/>
                  </w14:solidFill>
                </w14:textFill>
              </w:rPr>
            </w:pPr>
            <w:r>
              <w:rPr>
                <w:rFonts w:ascii="仿宋" w:hAnsi="仿宋" w:eastAsia="仿宋"/>
                <w:color w:val="000000" w:themeColor="text1"/>
                <w:spacing w:val="10"/>
                <w:szCs w:val="21"/>
                <w14:textFill>
                  <w14:solidFill>
                    <w14:schemeClr w14:val="tx1"/>
                  </w14:solidFill>
                </w14:textFill>
              </w:rPr>
              <w:t>余额</w:t>
            </w:r>
          </w:p>
        </w:tc>
        <w:tc>
          <w:tcPr>
            <w:tcW w:w="1134" w:type="dxa"/>
            <w:vAlign w:val="center"/>
          </w:tcPr>
          <w:p>
            <w:pPr>
              <w:spacing w:line="240" w:lineRule="auto"/>
              <w:jc w:val="center"/>
              <w:rPr>
                <w:rFonts w:ascii="仿宋" w:hAnsi="仿宋" w:eastAsia="仿宋"/>
                <w:color w:val="000000" w:themeColor="text1"/>
                <w:spacing w:val="10"/>
                <w:szCs w:val="21"/>
                <w14:textFill>
                  <w14:solidFill>
                    <w14:schemeClr w14:val="tx1"/>
                  </w14:solidFill>
                </w14:textFill>
              </w:rPr>
            </w:pPr>
            <w:r>
              <w:rPr>
                <w:rFonts w:ascii="仿宋" w:hAnsi="仿宋" w:eastAsia="仿宋"/>
                <w:color w:val="000000" w:themeColor="text1"/>
                <w:spacing w:val="10"/>
                <w:szCs w:val="21"/>
                <w14:textFill>
                  <w14:solidFill>
                    <w14:schemeClr w14:val="tx1"/>
                  </w14:solidFill>
                </w14:textFill>
              </w:rPr>
              <w:t>本年</w:t>
            </w:r>
          </w:p>
          <w:p>
            <w:pPr>
              <w:spacing w:line="240" w:lineRule="auto"/>
              <w:jc w:val="center"/>
              <w:rPr>
                <w:rFonts w:ascii="仿宋" w:hAnsi="仿宋" w:eastAsia="仿宋"/>
                <w:bCs/>
                <w:color w:val="000000" w:themeColor="text1"/>
                <w:spacing w:val="10"/>
                <w:szCs w:val="21"/>
                <w14:textFill>
                  <w14:solidFill>
                    <w14:schemeClr w14:val="tx1"/>
                  </w14:solidFill>
                </w14:textFill>
              </w:rPr>
            </w:pPr>
            <w:r>
              <w:rPr>
                <w:rFonts w:ascii="仿宋" w:hAnsi="仿宋" w:eastAsia="仿宋"/>
                <w:color w:val="000000" w:themeColor="text1"/>
                <w:spacing w:val="10"/>
                <w:szCs w:val="21"/>
                <w14:textFill>
                  <w14:solidFill>
                    <w14:schemeClr w14:val="tx1"/>
                  </w14:solidFill>
                </w14:textFill>
              </w:rPr>
              <w:t>发生额</w:t>
            </w:r>
          </w:p>
        </w:tc>
        <w:tc>
          <w:tcPr>
            <w:tcW w:w="905" w:type="dxa"/>
            <w:vAlign w:val="center"/>
          </w:tcPr>
          <w:p>
            <w:pPr>
              <w:spacing w:line="240" w:lineRule="auto"/>
              <w:jc w:val="center"/>
              <w:rPr>
                <w:rFonts w:ascii="仿宋" w:hAnsi="仿宋" w:eastAsia="仿宋"/>
                <w:bCs/>
                <w:color w:val="000000" w:themeColor="text1"/>
                <w:spacing w:val="10"/>
                <w:szCs w:val="21"/>
                <w14:textFill>
                  <w14:solidFill>
                    <w14:schemeClr w14:val="tx1"/>
                  </w14:solidFill>
                </w14:textFill>
              </w:rPr>
            </w:pPr>
            <w:r>
              <w:rPr>
                <w:rFonts w:ascii="仿宋" w:hAnsi="仿宋" w:eastAsia="仿宋"/>
                <w:color w:val="000000" w:themeColor="text1"/>
                <w:spacing w:val="10"/>
                <w:szCs w:val="21"/>
                <w14:textFill>
                  <w14:solidFill>
                    <w14:schemeClr w14:val="tx1"/>
                  </w14:solidFill>
                </w14:textFill>
              </w:rPr>
              <w:t>余额</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08" w:hRule="atLeast"/>
          <w:jc w:val="center"/>
        </w:trPr>
        <w:tc>
          <w:tcPr>
            <w:tcW w:w="2954" w:type="dxa"/>
            <w:vAlign w:val="bottom"/>
          </w:tcPr>
          <w:p>
            <w:pPr>
              <w:spacing w:line="240" w:lineRule="auto"/>
              <w:rPr>
                <w:rFonts w:eastAsia="仿宋"/>
                <w:color w:val="000000"/>
                <w:szCs w:val="21"/>
              </w:rPr>
            </w:pPr>
            <w:r>
              <w:rPr>
                <w:rFonts w:hint="eastAsia" w:eastAsia="仿宋"/>
                <w:color w:val="000000"/>
                <w:szCs w:val="21"/>
              </w:rPr>
              <w:t>王 蓉</w:t>
            </w:r>
          </w:p>
        </w:tc>
        <w:tc>
          <w:tcPr>
            <w:tcW w:w="1560" w:type="dxa"/>
            <w:vAlign w:val="center"/>
          </w:tcPr>
          <w:p>
            <w:pPr>
              <w:spacing w:line="240" w:lineRule="auto"/>
              <w:rPr>
                <w:rFonts w:hint="default" w:eastAsia="仿宋"/>
                <w:color w:val="000000"/>
                <w:szCs w:val="21"/>
                <w:lang w:val="en-US" w:eastAsia="zh-CN"/>
              </w:rPr>
            </w:pPr>
            <w:r>
              <w:rPr>
                <w:rFonts w:hint="eastAsia" w:eastAsia="仿宋"/>
                <w:color w:val="000000"/>
                <w:szCs w:val="21"/>
              </w:rPr>
              <w:t>发起人</w:t>
            </w:r>
            <w:r>
              <w:rPr>
                <w:rFonts w:hint="eastAsia" w:eastAsia="仿宋"/>
                <w:color w:val="000000"/>
                <w:szCs w:val="21"/>
                <w:lang w:val="en-US" w:eastAsia="zh-CN"/>
              </w:rPr>
              <w:t>/出资人</w:t>
            </w:r>
          </w:p>
        </w:tc>
        <w:tc>
          <w:tcPr>
            <w:tcW w:w="1134" w:type="dxa"/>
          </w:tcPr>
          <w:p>
            <w:pPr>
              <w:spacing w:line="240" w:lineRule="auto"/>
              <w:jc w:val="right"/>
              <w:rPr>
                <w:rFonts w:ascii="仿宋" w:hAnsi="仿宋" w:eastAsia="仿宋"/>
                <w:color w:val="000000" w:themeColor="text1"/>
                <w:spacing w:val="10"/>
                <w:szCs w:val="21"/>
                <w14:textFill>
                  <w14:solidFill>
                    <w14:schemeClr w14:val="tx1"/>
                  </w14:solidFill>
                </w14:textFill>
              </w:rPr>
            </w:pPr>
            <w:r>
              <w:rPr>
                <w:rFonts w:eastAsia="仿宋"/>
                <w:color w:val="000000"/>
                <w:sz w:val="18"/>
                <w:szCs w:val="18"/>
              </w:rPr>
              <w:t>-</w:t>
            </w:r>
          </w:p>
        </w:tc>
        <w:tc>
          <w:tcPr>
            <w:tcW w:w="850" w:type="dxa"/>
          </w:tcPr>
          <w:p>
            <w:pPr>
              <w:spacing w:line="240" w:lineRule="auto"/>
              <w:jc w:val="right"/>
              <w:rPr>
                <w:rFonts w:ascii="仿宋" w:hAnsi="仿宋" w:eastAsia="仿宋"/>
                <w:color w:val="000000" w:themeColor="text1"/>
                <w:spacing w:val="10"/>
                <w:szCs w:val="21"/>
                <w14:textFill>
                  <w14:solidFill>
                    <w14:schemeClr w14:val="tx1"/>
                  </w14:solidFill>
                </w14:textFill>
              </w:rPr>
            </w:pPr>
            <w:r>
              <w:rPr>
                <w:rFonts w:eastAsia="仿宋"/>
                <w:color w:val="000000"/>
                <w:sz w:val="18"/>
                <w:szCs w:val="18"/>
              </w:rPr>
              <w:t>-</w:t>
            </w:r>
          </w:p>
        </w:tc>
        <w:tc>
          <w:tcPr>
            <w:tcW w:w="1134" w:type="dxa"/>
          </w:tcPr>
          <w:p>
            <w:pPr>
              <w:spacing w:line="240" w:lineRule="auto"/>
              <w:jc w:val="right"/>
              <w:rPr>
                <w:rFonts w:ascii="仿宋" w:hAnsi="仿宋" w:eastAsia="仿宋"/>
                <w:color w:val="000000" w:themeColor="text1"/>
                <w:spacing w:val="10"/>
                <w:szCs w:val="21"/>
                <w14:textFill>
                  <w14:solidFill>
                    <w14:schemeClr w14:val="tx1"/>
                  </w14:solidFill>
                </w14:textFill>
              </w:rPr>
            </w:pPr>
            <w:r>
              <w:rPr>
                <w:rFonts w:eastAsia="仿宋"/>
                <w:color w:val="000000"/>
                <w:sz w:val="18"/>
                <w:szCs w:val="18"/>
              </w:rPr>
              <w:t>-</w:t>
            </w:r>
          </w:p>
        </w:tc>
        <w:tc>
          <w:tcPr>
            <w:tcW w:w="905" w:type="dxa"/>
          </w:tcPr>
          <w:p>
            <w:pPr>
              <w:spacing w:line="240" w:lineRule="auto"/>
              <w:jc w:val="right"/>
              <w:rPr>
                <w:rFonts w:ascii="仿宋" w:hAnsi="仿宋" w:eastAsia="仿宋"/>
                <w:color w:val="000000" w:themeColor="text1"/>
                <w:spacing w:val="10"/>
                <w:szCs w:val="21"/>
                <w14:textFill>
                  <w14:solidFill>
                    <w14:schemeClr w14:val="tx1"/>
                  </w14:solidFill>
                </w14:textFill>
              </w:rPr>
            </w:pPr>
            <w:r>
              <w:rPr>
                <w:rFonts w:eastAsia="仿宋"/>
                <w:color w:val="000000"/>
                <w:sz w:val="18"/>
                <w:szCs w:val="18"/>
              </w:rPr>
              <w:t>-</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08" w:hRule="atLeast"/>
          <w:jc w:val="center"/>
        </w:trPr>
        <w:tc>
          <w:tcPr>
            <w:tcW w:w="2954" w:type="dxa"/>
            <w:vAlign w:val="center"/>
          </w:tcPr>
          <w:p>
            <w:pPr>
              <w:spacing w:line="240" w:lineRule="auto"/>
              <w:rPr>
                <w:rFonts w:eastAsia="仿宋"/>
                <w:color w:val="000000"/>
                <w:szCs w:val="21"/>
              </w:rPr>
            </w:pPr>
            <w:r>
              <w:rPr>
                <w:rFonts w:hint="eastAsia" w:eastAsia="仿宋"/>
                <w:color w:val="000000"/>
                <w:szCs w:val="21"/>
              </w:rPr>
              <w:t>北京市朝阳区八里庄街道红庙</w:t>
            </w:r>
          </w:p>
          <w:p>
            <w:pPr>
              <w:spacing w:line="240" w:lineRule="auto"/>
              <w:rPr>
                <w:rFonts w:eastAsia="仿宋"/>
                <w:color w:val="000000"/>
                <w:szCs w:val="21"/>
              </w:rPr>
            </w:pPr>
            <w:r>
              <w:rPr>
                <w:rFonts w:hint="eastAsia" w:eastAsia="仿宋"/>
                <w:color w:val="000000"/>
                <w:szCs w:val="21"/>
              </w:rPr>
              <w:t>北里社区居民委员会</w:t>
            </w:r>
          </w:p>
        </w:tc>
        <w:tc>
          <w:tcPr>
            <w:tcW w:w="1560" w:type="dxa"/>
            <w:vAlign w:val="center"/>
          </w:tcPr>
          <w:p>
            <w:pPr>
              <w:spacing w:line="240" w:lineRule="auto"/>
              <w:rPr>
                <w:rFonts w:eastAsia="仿宋"/>
                <w:color w:val="000000"/>
                <w:szCs w:val="21"/>
              </w:rPr>
            </w:pPr>
            <w:r>
              <w:rPr>
                <w:rFonts w:hint="eastAsia" w:eastAsia="仿宋"/>
                <w:color w:val="000000"/>
                <w:szCs w:val="21"/>
              </w:rPr>
              <w:t>主要捐赠人</w:t>
            </w:r>
          </w:p>
        </w:tc>
        <w:tc>
          <w:tcPr>
            <w:tcW w:w="1134" w:type="dxa"/>
          </w:tcPr>
          <w:p>
            <w:pPr>
              <w:spacing w:line="240" w:lineRule="auto"/>
              <w:jc w:val="right"/>
              <w:rPr>
                <w:rFonts w:eastAsia="仿宋"/>
                <w:color w:val="000000"/>
                <w:sz w:val="18"/>
                <w:szCs w:val="18"/>
              </w:rPr>
            </w:pPr>
            <w:r>
              <w:rPr>
                <w:rFonts w:hint="eastAsia" w:eastAsia="仿宋"/>
                <w:color w:val="000000"/>
                <w:sz w:val="18"/>
                <w:szCs w:val="18"/>
              </w:rPr>
              <w:t>-</w:t>
            </w:r>
          </w:p>
        </w:tc>
        <w:tc>
          <w:tcPr>
            <w:tcW w:w="850" w:type="dxa"/>
          </w:tcPr>
          <w:p>
            <w:pPr>
              <w:spacing w:line="240" w:lineRule="auto"/>
              <w:jc w:val="right"/>
              <w:rPr>
                <w:rFonts w:eastAsia="仿宋"/>
                <w:color w:val="000000"/>
                <w:sz w:val="18"/>
                <w:szCs w:val="18"/>
              </w:rPr>
            </w:pPr>
            <w:r>
              <w:rPr>
                <w:rFonts w:hint="eastAsia" w:eastAsia="仿宋"/>
                <w:color w:val="000000"/>
                <w:sz w:val="18"/>
                <w:szCs w:val="18"/>
              </w:rPr>
              <w:t>-</w:t>
            </w:r>
          </w:p>
        </w:tc>
        <w:tc>
          <w:tcPr>
            <w:tcW w:w="1134" w:type="dxa"/>
          </w:tcPr>
          <w:p>
            <w:pPr>
              <w:spacing w:line="240" w:lineRule="auto"/>
              <w:jc w:val="right"/>
              <w:rPr>
                <w:rFonts w:eastAsia="仿宋"/>
                <w:color w:val="000000"/>
                <w:sz w:val="18"/>
                <w:szCs w:val="18"/>
              </w:rPr>
            </w:pPr>
            <w:r>
              <w:rPr>
                <w:rFonts w:hint="eastAsia" w:eastAsia="仿宋"/>
                <w:color w:val="000000"/>
                <w:sz w:val="18"/>
                <w:szCs w:val="18"/>
              </w:rPr>
              <w:t>-</w:t>
            </w:r>
          </w:p>
        </w:tc>
        <w:tc>
          <w:tcPr>
            <w:tcW w:w="905" w:type="dxa"/>
          </w:tcPr>
          <w:p>
            <w:pPr>
              <w:spacing w:line="240" w:lineRule="auto"/>
              <w:jc w:val="right"/>
              <w:rPr>
                <w:rFonts w:eastAsia="仿宋"/>
                <w:color w:val="000000"/>
                <w:sz w:val="18"/>
                <w:szCs w:val="18"/>
              </w:rPr>
            </w:pPr>
            <w:r>
              <w:rPr>
                <w:rFonts w:hint="eastAsia" w:eastAsia="仿宋"/>
                <w:color w:val="000000"/>
                <w:sz w:val="18"/>
                <w:szCs w:val="18"/>
              </w:rPr>
              <w:t>-</w:t>
            </w:r>
          </w:p>
        </w:tc>
      </w:tr>
    </w:tbl>
    <w:p>
      <w:pPr>
        <w:adjustRightInd w:val="0"/>
        <w:snapToGrid w:val="0"/>
        <w:spacing w:line="240" w:lineRule="auto"/>
        <w:ind w:firstLine="522" w:firstLineChars="200"/>
        <w:rPr>
          <w:rFonts w:eastAsia="仿宋"/>
          <w:b/>
          <w:bCs/>
          <w:color w:val="000000" w:themeColor="text1"/>
          <w:spacing w:val="10"/>
          <w:sz w:val="24"/>
          <w:szCs w:val="24"/>
          <w14:textFill>
            <w14:solidFill>
              <w14:schemeClr w14:val="tx1"/>
            </w14:solidFill>
          </w14:textFill>
        </w:rPr>
      </w:pPr>
    </w:p>
    <w:p>
      <w:pPr>
        <w:adjustRightInd w:val="0"/>
        <w:snapToGrid w:val="0"/>
        <w:spacing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四、审核意见</w:t>
      </w:r>
    </w:p>
    <w:p>
      <w:pPr>
        <w:widowControl/>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我们认为，北京一刻公益基金会《</w:t>
      </w:r>
      <w:r>
        <w:rPr>
          <w:rFonts w:hint="eastAsia" w:eastAsia="仿宋"/>
          <w:color w:val="000000" w:themeColor="text1"/>
          <w:spacing w:val="8"/>
          <w:sz w:val="24"/>
          <w:szCs w:val="24"/>
          <w:lang w:eastAsia="zh-CN"/>
          <w14:textFill>
            <w14:solidFill>
              <w14:schemeClr w14:val="tx1"/>
            </w14:solidFill>
          </w14:textFill>
        </w:rPr>
        <w:t>2023</w:t>
      </w:r>
      <w:r>
        <w:rPr>
          <w:rFonts w:eastAsia="仿宋"/>
          <w:color w:val="000000" w:themeColor="text1"/>
          <w:spacing w:val="8"/>
          <w:sz w:val="24"/>
          <w:szCs w:val="24"/>
          <w14:textFill>
            <w14:solidFill>
              <w14:schemeClr w14:val="tx1"/>
            </w14:solidFill>
          </w14:textFill>
        </w:rPr>
        <w:t>年度财务报表》</w:t>
      </w:r>
      <w:r>
        <w:rPr>
          <w:rFonts w:eastAsia="仿宋"/>
          <w:color w:val="000000" w:themeColor="text1"/>
          <w:spacing w:val="10"/>
          <w:sz w:val="24"/>
          <w:szCs w:val="24"/>
          <w14:textFill>
            <w14:solidFill>
              <w14:schemeClr w14:val="tx1"/>
            </w14:solidFill>
          </w14:textFill>
        </w:rPr>
        <w:t>中涉及的上述财务专项信息，在所有重大方面遵循了《慈善法》、《基金会管理条例》的规定，未发现与经我们审计的年度财务报表中所披露的相关内容在重大方面存在不一致的情况。</w:t>
      </w:r>
    </w:p>
    <w:p>
      <w:pPr>
        <w:adjustRightInd w:val="0"/>
        <w:snapToGrid w:val="0"/>
        <w:spacing w:line="240" w:lineRule="auto"/>
        <w:ind w:firstLine="522" w:firstLineChars="200"/>
        <w:rPr>
          <w:rFonts w:eastAsia="仿宋"/>
          <w:b/>
          <w:bCs/>
          <w:color w:val="000000" w:themeColor="text1"/>
          <w:spacing w:val="10"/>
          <w:sz w:val="24"/>
          <w:szCs w:val="24"/>
          <w14:textFill>
            <w14:solidFill>
              <w14:schemeClr w14:val="tx1"/>
            </w14:solidFill>
          </w14:textFill>
        </w:rPr>
      </w:pPr>
      <w:r>
        <w:rPr>
          <w:rFonts w:eastAsia="仿宋"/>
          <w:b/>
          <w:bCs/>
          <w:color w:val="000000" w:themeColor="text1"/>
          <w:spacing w:val="10"/>
          <w:sz w:val="24"/>
          <w:szCs w:val="24"/>
          <w14:textFill>
            <w14:solidFill>
              <w14:schemeClr w14:val="tx1"/>
            </w14:solidFill>
          </w14:textFill>
        </w:rPr>
        <w:t>五、报告使用范围说明</w:t>
      </w:r>
    </w:p>
    <w:p>
      <w:pPr>
        <w:widowControl/>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为了更好地理解相关信息，上述《</w:t>
      </w:r>
      <w:r>
        <w:rPr>
          <w:rFonts w:hint="eastAsia" w:eastAsia="仿宋"/>
          <w:color w:val="000000" w:themeColor="text1"/>
          <w:spacing w:val="10"/>
          <w:sz w:val="24"/>
          <w:szCs w:val="24"/>
          <w:lang w:eastAsia="zh-CN"/>
          <w14:textFill>
            <w14:solidFill>
              <w14:schemeClr w14:val="tx1"/>
            </w14:solidFill>
          </w14:textFill>
        </w:rPr>
        <w:t>2023</w:t>
      </w:r>
      <w:r>
        <w:rPr>
          <w:rFonts w:eastAsia="仿宋"/>
          <w:color w:val="000000" w:themeColor="text1"/>
          <w:spacing w:val="10"/>
          <w:sz w:val="24"/>
          <w:szCs w:val="24"/>
          <w14:textFill>
            <w14:solidFill>
              <w14:schemeClr w14:val="tx1"/>
            </w14:solidFill>
          </w14:textFill>
        </w:rPr>
        <w:t>年度财务报表》中涉及的财务专项信息应当与已审计财务报表及其审计报告一并阅读。</w:t>
      </w:r>
    </w:p>
    <w:p>
      <w:pPr>
        <w:widowControl/>
        <w:spacing w:line="240" w:lineRule="auto"/>
        <w:ind w:firstLine="520" w:firstLineChars="200"/>
        <w:rPr>
          <w:rFonts w:eastAsia="仿宋"/>
          <w:color w:val="000000" w:themeColor="text1"/>
          <w:spacing w:val="10"/>
          <w:sz w:val="24"/>
          <w:szCs w:val="24"/>
          <w14:textFill>
            <w14:solidFill>
              <w14:schemeClr w14:val="tx1"/>
            </w14:solidFill>
          </w14:textFill>
        </w:rPr>
      </w:pPr>
      <w:r>
        <w:rPr>
          <w:rFonts w:eastAsia="仿宋"/>
          <w:color w:val="000000" w:themeColor="text1"/>
          <w:spacing w:val="10"/>
          <w:sz w:val="24"/>
          <w:szCs w:val="24"/>
          <w14:textFill>
            <w14:solidFill>
              <w14:schemeClr w14:val="tx1"/>
            </w14:solidFill>
          </w14:textFill>
        </w:rPr>
        <w:t>本报告仅供北京一刻公益基金会向登记管理机关报送《</w:t>
      </w:r>
      <w:r>
        <w:rPr>
          <w:rFonts w:hint="eastAsia" w:eastAsia="仿宋"/>
          <w:color w:val="000000" w:themeColor="text1"/>
          <w:spacing w:val="10"/>
          <w:sz w:val="24"/>
          <w:szCs w:val="24"/>
          <w:lang w:eastAsia="zh-CN"/>
          <w14:textFill>
            <w14:solidFill>
              <w14:schemeClr w14:val="tx1"/>
            </w14:solidFill>
          </w14:textFill>
        </w:rPr>
        <w:t>2023</w:t>
      </w:r>
      <w:r>
        <w:rPr>
          <w:rFonts w:eastAsia="仿宋"/>
          <w:color w:val="000000" w:themeColor="text1"/>
          <w:spacing w:val="10"/>
          <w:sz w:val="24"/>
          <w:szCs w:val="24"/>
          <w14:textFill>
            <w14:solidFill>
              <w14:schemeClr w14:val="tx1"/>
            </w14:solidFill>
          </w14:textFill>
        </w:rPr>
        <w:t>年度工作报告》时使用，不得用作任何其他目的。</w:t>
      </w:r>
    </w:p>
    <w:p>
      <w:pPr>
        <w:widowControl/>
        <w:spacing w:line="240" w:lineRule="auto"/>
        <w:ind w:firstLine="520" w:firstLineChars="200"/>
        <w:rPr>
          <w:rFonts w:eastAsia="仿宋"/>
          <w:color w:val="000000" w:themeColor="text1"/>
          <w:spacing w:val="10"/>
          <w:sz w:val="24"/>
          <w:szCs w:val="24"/>
          <w14:textFill>
            <w14:solidFill>
              <w14:schemeClr w14:val="tx1"/>
            </w14:solidFill>
          </w14:textFill>
        </w:rPr>
      </w:pPr>
    </w:p>
    <w:p>
      <w:pPr>
        <w:widowControl/>
        <w:spacing w:line="240" w:lineRule="auto"/>
        <w:ind w:firstLine="520" w:firstLineChars="200"/>
        <w:rPr>
          <w:rFonts w:eastAsia="仿宋"/>
          <w:color w:val="000000" w:themeColor="text1"/>
          <w:spacing w:val="10"/>
          <w:sz w:val="24"/>
          <w:szCs w:val="24"/>
          <w14:textFill>
            <w14:solidFill>
              <w14:schemeClr w14:val="tx1"/>
            </w14:solidFill>
          </w14:textFill>
        </w:rPr>
      </w:pPr>
    </w:p>
    <w:p>
      <w:pPr>
        <w:widowControl/>
        <w:spacing w:line="240" w:lineRule="auto"/>
        <w:ind w:firstLine="520" w:firstLineChars="200"/>
        <w:rPr>
          <w:rFonts w:eastAsia="仿宋"/>
          <w:color w:val="000000" w:themeColor="text1"/>
          <w:spacing w:val="10"/>
          <w:sz w:val="24"/>
          <w:szCs w:val="24"/>
          <w14:textFill>
            <w14:solidFill>
              <w14:schemeClr w14:val="tx1"/>
            </w14:solidFill>
          </w14:textFill>
        </w:rPr>
      </w:pPr>
    </w:p>
    <w:p>
      <w:pPr>
        <w:widowControl/>
        <w:spacing w:line="240" w:lineRule="auto"/>
        <w:ind w:firstLine="520" w:firstLineChars="200"/>
        <w:rPr>
          <w:rFonts w:eastAsia="仿宋"/>
          <w:color w:val="000000" w:themeColor="text1"/>
          <w:spacing w:val="10"/>
          <w:sz w:val="24"/>
          <w:szCs w:val="24"/>
          <w14:textFill>
            <w14:solidFill>
              <w14:schemeClr w14:val="tx1"/>
            </w14:solidFill>
          </w14:textFill>
        </w:rPr>
      </w:pPr>
    </w:p>
    <w:p>
      <w:pPr>
        <w:widowControl/>
        <w:spacing w:line="240" w:lineRule="auto"/>
        <w:ind w:firstLine="520" w:firstLineChars="200"/>
        <w:rPr>
          <w:rFonts w:eastAsia="仿宋"/>
          <w:color w:val="000000" w:themeColor="text1"/>
          <w:spacing w:val="10"/>
          <w:sz w:val="24"/>
          <w:szCs w:val="24"/>
          <w14:textFill>
            <w14:solidFill>
              <w14:schemeClr w14:val="tx1"/>
            </w14:solidFill>
          </w14:textFill>
        </w:rPr>
      </w:pPr>
    </w:p>
    <w:p>
      <w:pPr>
        <w:widowControl/>
        <w:spacing w:line="240" w:lineRule="auto"/>
        <w:ind w:firstLine="520" w:firstLineChars="200"/>
        <w:rPr>
          <w:rFonts w:eastAsia="仿宋"/>
          <w:color w:val="000000" w:themeColor="text1"/>
          <w:spacing w:val="10"/>
          <w:sz w:val="24"/>
          <w:szCs w:val="24"/>
          <w14:textFill>
            <w14:solidFill>
              <w14:schemeClr w14:val="tx1"/>
            </w14:solidFill>
          </w14:textFill>
        </w:rPr>
      </w:pPr>
    </w:p>
    <w:p>
      <w:pPr>
        <w:widowControl/>
        <w:spacing w:line="240" w:lineRule="auto"/>
        <w:ind w:firstLine="520" w:firstLineChars="200"/>
        <w:rPr>
          <w:rFonts w:eastAsia="仿宋"/>
          <w:color w:val="000000" w:themeColor="text1"/>
          <w:spacing w:val="10"/>
          <w:sz w:val="24"/>
          <w:szCs w:val="24"/>
          <w14:textFill>
            <w14:solidFill>
              <w14:schemeClr w14:val="tx1"/>
            </w14:solidFill>
          </w14:textFill>
        </w:rPr>
      </w:pPr>
    </w:p>
    <w:p>
      <w:pPr>
        <w:widowControl/>
        <w:spacing w:line="240" w:lineRule="auto"/>
        <w:ind w:firstLine="520" w:firstLineChars="200"/>
        <w:rPr>
          <w:rFonts w:eastAsia="仿宋"/>
          <w:color w:val="000000" w:themeColor="text1"/>
          <w:spacing w:val="10"/>
          <w:sz w:val="24"/>
          <w:szCs w:val="24"/>
          <w14:textFill>
            <w14:solidFill>
              <w14:schemeClr w14:val="tx1"/>
            </w14:solidFill>
          </w14:textFill>
        </w:rPr>
      </w:pPr>
    </w:p>
    <w:p>
      <w:pPr>
        <w:widowControl/>
        <w:spacing w:line="240" w:lineRule="auto"/>
        <w:rPr>
          <w:rFonts w:eastAsia="仿宋"/>
          <w:color w:val="000000" w:themeColor="text1"/>
          <w:sz w:val="24"/>
          <w:szCs w:val="24"/>
          <w14:textFill>
            <w14:solidFill>
              <w14:schemeClr w14:val="tx1"/>
            </w14:solidFill>
          </w14:textFill>
        </w:rPr>
      </w:pPr>
    </w:p>
    <w:p>
      <w:pPr>
        <w:widowControl/>
        <w:spacing w:line="240" w:lineRule="auto"/>
        <w:ind w:firstLine="480" w:firstLineChars="200"/>
        <w:rPr>
          <w:rFonts w:eastAsia="仿宋"/>
          <w:color w:val="000000" w:themeColor="text1"/>
          <w:sz w:val="24"/>
          <w:szCs w:val="24"/>
          <w14:textFill>
            <w14:solidFill>
              <w14:schemeClr w14:val="tx1"/>
            </w14:solidFill>
          </w14:textFill>
        </w:rPr>
      </w:pPr>
    </w:p>
    <w:p>
      <w:pPr>
        <w:widowControl/>
        <w:spacing w:line="240" w:lineRule="auto"/>
        <w:ind w:firstLine="480" w:firstLineChars="200"/>
        <w:rPr>
          <w:rFonts w:eastAsia="仿宋"/>
          <w:color w:val="000000" w:themeColor="text1"/>
          <w:sz w:val="24"/>
          <w:szCs w:val="24"/>
          <w14:textFill>
            <w14:solidFill>
              <w14:schemeClr w14:val="tx1"/>
            </w14:solidFill>
          </w14:textFill>
        </w:rPr>
      </w:pPr>
    </w:p>
    <w:p>
      <w:pPr>
        <w:widowControl/>
        <w:spacing w:line="240" w:lineRule="auto"/>
        <w:ind w:firstLine="480" w:firstLineChars="200"/>
        <w:rPr>
          <w:rFonts w:eastAsia="仿宋"/>
          <w:color w:val="000000" w:themeColor="text1"/>
          <w:sz w:val="24"/>
          <w:szCs w:val="24"/>
          <w14:textFill>
            <w14:solidFill>
              <w14:schemeClr w14:val="tx1"/>
            </w14:solidFill>
          </w14:textFill>
        </w:rPr>
      </w:pPr>
    </w:p>
    <w:p>
      <w:pPr>
        <w:tabs>
          <w:tab w:val="left" w:pos="5400"/>
          <w:tab w:val="left" w:pos="5580"/>
        </w:tabs>
        <w:snapToGrid w:val="0"/>
        <w:spacing w:line="240" w:lineRule="auto"/>
        <w:ind w:right="1089" w:firstLine="768" w:firstLineChars="300"/>
        <w:rPr>
          <w:spacing w:val="2"/>
          <w:sz w:val="24"/>
        </w:rPr>
      </w:pPr>
      <w:r>
        <w:rPr>
          <w:spacing w:val="8"/>
          <w:sz w:val="24"/>
        </w:rPr>
        <w:t>北京</w:t>
      </w:r>
      <w:r>
        <w:rPr>
          <w:spacing w:val="2"/>
          <w:sz w:val="24"/>
        </w:rPr>
        <w:pict>
          <v:shape id="_x0000_s1029" o:spid="_x0000_s1029" o:spt="201" type="#_x0000_t201" style="position:absolute;left:0pt;margin-left:143.25pt;margin-top:482.25pt;height:120.05pt;width:120.05pt;mso-position-horizontal-relative:page;mso-position-vertical-relative:page;z-index:251667456;mso-width-relative:page;mso-height-relative:page;" o:ole="t" filled="f" o:preferrelative="t" stroked="f" coordsize="21600,21600">
            <v:path/>
            <v:fill on="f" focussize="0,0"/>
            <v:stroke on="f" joinstyle="miter"/>
            <v:imagedata r:id="rId14" o:title=""/>
            <o:lock v:ext="edit" aspectratio="t"/>
          </v:shape>
          <w:control r:id="rId22" w:name="BJCAWordSign3" w:shapeid="_x0000_s1029"/>
        </w:pict>
      </w:r>
      <w:r>
        <w:rPr>
          <w:rFonts w:hint="eastAsia"/>
          <w:spacing w:val="2"/>
          <w:sz w:val="24"/>
        </w:rPr>
        <w:t>恒维信</w:t>
      </w:r>
      <w:r>
        <w:rPr>
          <w:spacing w:val="2"/>
          <w:sz w:val="24"/>
        </w:rPr>
        <w:t>会计师事务所</w:t>
      </w:r>
      <w:r>
        <w:rPr>
          <w:rFonts w:hint="eastAsia"/>
          <w:spacing w:val="2"/>
          <w:sz w:val="24"/>
        </w:rPr>
        <w:t xml:space="preserve">   </w:t>
      </w:r>
      <w:r>
        <w:rPr>
          <w:rFonts w:hint="eastAsia"/>
          <w:spacing w:val="8"/>
          <w:sz w:val="24"/>
        </w:rPr>
        <w:t xml:space="preserve">     </w:t>
      </w:r>
      <w:r>
        <w:rPr>
          <w:spacing w:val="8"/>
          <w:sz w:val="24"/>
        </w:rPr>
        <w:t xml:space="preserve"> </w:t>
      </w:r>
      <w:r>
        <w:rPr>
          <w:rFonts w:hint="eastAsia"/>
          <w:spacing w:val="8"/>
          <w:sz w:val="24"/>
        </w:rPr>
        <w:t xml:space="preserve">  </w:t>
      </w:r>
      <w:r>
        <w:rPr>
          <w:rFonts w:hint="eastAsia"/>
          <w:spacing w:val="8"/>
          <w:sz w:val="24"/>
          <w:lang w:val="en-US" w:eastAsia="zh-CN"/>
        </w:rPr>
        <w:t xml:space="preserve"> </w:t>
      </w:r>
      <w:r>
        <w:rPr>
          <w:spacing w:val="2"/>
          <w:sz w:val="24"/>
        </w:rPr>
        <w:t>中国注册会计师：</w:t>
      </w:r>
      <w:r>
        <w:rPr>
          <w:spacing w:val="2"/>
          <w:sz w:val="24"/>
        </w:rPr>
        <w:pict>
          <v:shape id="_x0000_s1030" o:spid="_x0000_s1030" o:spt="201" type="#_x0000_t201" style="position:absolute;left:0pt;margin-left:441.75pt;margin-top:492.75pt;height:42.75pt;width:85.55pt;mso-position-horizontal-relative:page;mso-position-vertical-relative:page;z-index:251668480;mso-width-relative:page;mso-height-relative:page;" o:ole="t" filled="f" o:preferrelative="t" stroked="f" coordsize="21600,21600">
            <v:path/>
            <v:fill on="f" focussize="0,0"/>
            <v:stroke on="f" joinstyle="miter"/>
            <v:imagedata r:id="rId16" o:title=""/>
            <o:lock v:ext="edit" aspectratio="t"/>
          </v:shape>
          <w:control r:id="rId23" w:name="BJCAWordSign2" w:shapeid="_x0000_s1030"/>
        </w:pict>
      </w:r>
    </w:p>
    <w:p>
      <w:pPr>
        <w:tabs>
          <w:tab w:val="left" w:pos="5400"/>
          <w:tab w:val="left" w:pos="5580"/>
        </w:tabs>
        <w:snapToGrid w:val="0"/>
        <w:spacing w:line="240" w:lineRule="auto"/>
        <w:ind w:right="1089" w:firstLine="1152" w:firstLineChars="450"/>
        <w:rPr>
          <w:spacing w:val="8"/>
          <w:sz w:val="24"/>
        </w:rPr>
      </w:pPr>
    </w:p>
    <w:p>
      <w:pPr>
        <w:tabs>
          <w:tab w:val="left" w:pos="5400"/>
          <w:tab w:val="left" w:pos="5580"/>
        </w:tabs>
        <w:snapToGrid w:val="0"/>
        <w:spacing w:line="240" w:lineRule="auto"/>
        <w:ind w:right="1089" w:firstLine="1152" w:firstLineChars="450"/>
        <w:rPr>
          <w:spacing w:val="8"/>
          <w:sz w:val="24"/>
        </w:rPr>
      </w:pPr>
    </w:p>
    <w:p>
      <w:pPr>
        <w:tabs>
          <w:tab w:val="left" w:pos="5400"/>
          <w:tab w:val="left" w:pos="5580"/>
        </w:tabs>
        <w:snapToGrid w:val="0"/>
        <w:spacing w:line="240" w:lineRule="auto"/>
        <w:ind w:right="1089" w:firstLine="1152" w:firstLineChars="450"/>
        <w:rPr>
          <w:spacing w:val="8"/>
          <w:sz w:val="24"/>
        </w:rPr>
      </w:pPr>
    </w:p>
    <w:p>
      <w:pPr>
        <w:tabs>
          <w:tab w:val="left" w:pos="5400"/>
          <w:tab w:val="left" w:pos="5580"/>
        </w:tabs>
        <w:snapToGrid w:val="0"/>
        <w:spacing w:line="240" w:lineRule="auto"/>
        <w:ind w:right="1089" w:firstLine="1586" w:firstLineChars="650"/>
        <w:rPr>
          <w:spacing w:val="2"/>
          <w:sz w:val="24"/>
        </w:rPr>
      </w:pPr>
      <w:r>
        <w:rPr>
          <w:rFonts w:hint="eastAsia"/>
          <w:spacing w:val="2"/>
          <w:sz w:val="24"/>
        </w:rPr>
        <w:t xml:space="preserve">有限公司 </w:t>
      </w:r>
      <w:r>
        <w:rPr>
          <w:rFonts w:hint="eastAsia"/>
          <w:spacing w:val="8"/>
          <w:sz w:val="24"/>
        </w:rPr>
        <w:t xml:space="preserve">               </w:t>
      </w:r>
      <w:r>
        <w:rPr>
          <w:spacing w:val="8"/>
          <w:sz w:val="24"/>
        </w:rPr>
        <w:t xml:space="preserve">  </w:t>
      </w:r>
      <w:r>
        <w:rPr>
          <w:rFonts w:hint="eastAsia"/>
          <w:spacing w:val="8"/>
          <w:sz w:val="24"/>
        </w:rPr>
        <w:t xml:space="preserve"> </w:t>
      </w:r>
      <w:r>
        <w:rPr>
          <w:spacing w:val="2"/>
          <w:sz w:val="24"/>
        </w:rPr>
        <w:t>中国注册会计师：</w:t>
      </w:r>
      <w:r>
        <w:rPr>
          <w:spacing w:val="2"/>
          <w:sz w:val="24"/>
        </w:rPr>
        <w:pict>
          <v:shape id="_x0000_s1031" o:spid="_x0000_s1031" o:spt="201" type="#_x0000_t201" style="position:absolute;left:0pt;margin-left:443.25pt;margin-top:558pt;height:42.75pt;width:85.55pt;mso-position-horizontal-relative:page;mso-position-vertical-relative:page;z-index:251669504;mso-width-relative:page;mso-height-relative:page;" o:ole="t" filled="f" o:preferrelative="t" stroked="f" coordsize="21600,21600">
            <v:path/>
            <v:fill on="f" focussize="0,0"/>
            <v:stroke on="f" joinstyle="miter"/>
            <v:imagedata r:id="rId18" o:title=""/>
            <o:lock v:ext="edit" aspectratio="t"/>
          </v:shape>
          <w:control r:id="rId24" w:name="BJCAWordSign6" w:shapeid="_x0000_s1031"/>
        </w:pict>
      </w:r>
    </w:p>
    <w:p>
      <w:pPr>
        <w:tabs>
          <w:tab w:val="left" w:pos="5400"/>
          <w:tab w:val="left" w:pos="5580"/>
        </w:tabs>
        <w:snapToGrid w:val="0"/>
        <w:spacing w:line="240" w:lineRule="auto"/>
        <w:ind w:right="1089" w:firstLine="488" w:firstLineChars="200"/>
        <w:rPr>
          <w:spacing w:val="2"/>
          <w:sz w:val="24"/>
        </w:rPr>
      </w:pPr>
    </w:p>
    <w:p>
      <w:pPr>
        <w:tabs>
          <w:tab w:val="left" w:pos="5400"/>
          <w:tab w:val="left" w:pos="5580"/>
        </w:tabs>
        <w:snapToGrid w:val="0"/>
        <w:spacing w:line="240" w:lineRule="auto"/>
        <w:ind w:right="1089" w:firstLine="488" w:firstLineChars="200"/>
        <w:rPr>
          <w:spacing w:val="2"/>
          <w:sz w:val="24"/>
        </w:rPr>
      </w:pPr>
    </w:p>
    <w:p>
      <w:pPr>
        <w:tabs>
          <w:tab w:val="left" w:pos="5400"/>
          <w:tab w:val="left" w:pos="5580"/>
        </w:tabs>
        <w:snapToGrid w:val="0"/>
        <w:spacing w:line="240" w:lineRule="auto"/>
        <w:ind w:right="1089" w:firstLine="488" w:firstLineChars="200"/>
        <w:rPr>
          <w:spacing w:val="2"/>
          <w:sz w:val="24"/>
        </w:rPr>
      </w:pPr>
    </w:p>
    <w:p>
      <w:pPr>
        <w:tabs>
          <w:tab w:val="left" w:pos="5400"/>
          <w:tab w:val="left" w:pos="6675"/>
        </w:tabs>
        <w:spacing w:line="240" w:lineRule="auto"/>
        <w:ind w:right="428" w:firstLine="1586" w:firstLineChars="650"/>
        <w:rPr>
          <w:spacing w:val="2"/>
          <w:sz w:val="24"/>
        </w:rPr>
      </w:pPr>
      <w:r>
        <w:rPr>
          <w:spacing w:val="2"/>
          <w:sz w:val="24"/>
        </w:rPr>
        <w:t>中国·北京</w:t>
      </w:r>
      <w:r>
        <w:rPr>
          <w:rFonts w:hint="eastAsia"/>
          <w:spacing w:val="2"/>
          <w:sz w:val="24"/>
        </w:rPr>
        <w:t xml:space="preserve">                 </w:t>
      </w:r>
      <w:r>
        <w:rPr>
          <w:spacing w:val="2"/>
          <w:sz w:val="24"/>
        </w:rPr>
        <w:t xml:space="preserve"> </w:t>
      </w:r>
      <w:r>
        <w:rPr>
          <w:rFonts w:hint="eastAsia"/>
          <w:spacing w:val="2"/>
          <w:sz w:val="24"/>
        </w:rPr>
        <w:t xml:space="preserve"> </w:t>
      </w:r>
      <w:r>
        <w:rPr>
          <w:spacing w:val="8"/>
          <w:sz w:val="24"/>
        </w:rPr>
        <w:t>20</w:t>
      </w:r>
      <w:r>
        <w:rPr>
          <w:rFonts w:hint="eastAsia"/>
          <w:spacing w:val="8"/>
          <w:sz w:val="24"/>
        </w:rPr>
        <w:t>2</w:t>
      </w:r>
      <w:r>
        <w:rPr>
          <w:rFonts w:hint="eastAsia"/>
          <w:spacing w:val="8"/>
          <w:sz w:val="24"/>
          <w:lang w:val="en-US" w:eastAsia="zh-CN"/>
        </w:rPr>
        <w:t>4</w:t>
      </w:r>
      <w:r>
        <w:rPr>
          <w:spacing w:val="2"/>
          <w:sz w:val="24"/>
        </w:rPr>
        <w:t>年</w:t>
      </w:r>
      <w:r>
        <w:rPr>
          <w:rFonts w:hint="eastAsia"/>
          <w:spacing w:val="2"/>
          <w:sz w:val="24"/>
          <w:lang w:val="en-US" w:eastAsia="zh-CN"/>
        </w:rPr>
        <w:t>02</w:t>
      </w:r>
      <w:r>
        <w:rPr>
          <w:spacing w:val="2"/>
          <w:sz w:val="24"/>
        </w:rPr>
        <w:t>月</w:t>
      </w:r>
      <w:r>
        <w:rPr>
          <w:rFonts w:hint="eastAsia"/>
          <w:spacing w:val="2"/>
          <w:sz w:val="24"/>
          <w:lang w:val="en-US" w:eastAsia="zh-CN"/>
        </w:rPr>
        <w:t>19</w:t>
      </w:r>
      <w:r>
        <w:rPr>
          <w:spacing w:val="2"/>
          <w:sz w:val="24"/>
        </w:rPr>
        <w:t>日</w:t>
      </w:r>
    </w:p>
    <w:p>
      <w:pPr>
        <w:widowControl/>
        <w:spacing w:line="240" w:lineRule="auto"/>
        <w:jc w:val="left"/>
        <w:rPr>
          <w:spacing w:val="2"/>
          <w:sz w:val="24"/>
        </w:rPr>
      </w:pPr>
      <w:r>
        <w:rPr>
          <w:spacing w:val="2"/>
          <w:sz w:val="24"/>
        </w:rPr>
        <w:br w:type="page"/>
      </w:r>
    </w:p>
    <w:p>
      <w:pPr>
        <w:widowControl/>
        <w:spacing w:line="360" w:lineRule="auto"/>
        <w:ind w:firstLine="1300" w:firstLineChars="500"/>
        <w:rPr>
          <w:rFonts w:eastAsia="仿宋"/>
          <w:color w:val="000000" w:themeColor="text1"/>
          <w:spacing w:val="10"/>
          <w:sz w:val="24"/>
          <w:szCs w:val="24"/>
          <w14:textFill>
            <w14:solidFill>
              <w14:schemeClr w14:val="tx1"/>
            </w14:solidFill>
          </w14:textFill>
        </w:rPr>
      </w:pPr>
    </w:p>
    <w:p>
      <w:pPr>
        <w:widowControl/>
        <w:adjustRightInd w:val="0"/>
        <w:snapToGrid w:val="0"/>
        <w:spacing w:line="360" w:lineRule="auto"/>
        <w:ind w:right="27"/>
        <w:jc w:val="left"/>
        <w:rPr>
          <w:rFonts w:eastAsia="仿宋"/>
          <w:color w:val="000000" w:themeColor="text1"/>
          <w:sz w:val="24"/>
          <w:szCs w:val="24"/>
          <w14:textFill>
            <w14:solidFill>
              <w14:schemeClr w14:val="tx1"/>
            </w14:solidFill>
          </w14:textFill>
        </w:rPr>
      </w:pPr>
    </w:p>
    <w:p>
      <w:pPr>
        <w:widowControl/>
        <w:adjustRightInd w:val="0"/>
        <w:snapToGrid w:val="0"/>
        <w:spacing w:line="360" w:lineRule="auto"/>
        <w:ind w:right="27" w:firstLine="120" w:firstLineChars="50"/>
        <w:jc w:val="left"/>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附：</w:t>
      </w:r>
      <w:r>
        <w:rPr>
          <w:rFonts w:hint="eastAsia" w:eastAsia="仿宋"/>
          <w:color w:val="000000" w:themeColor="text1"/>
          <w:sz w:val="24"/>
          <w:szCs w:val="24"/>
          <w14:textFill>
            <w14:solidFill>
              <w14:schemeClr w14:val="tx1"/>
            </w14:solidFill>
          </w14:textFill>
        </w:rPr>
        <w:t>基本户</w:t>
      </w:r>
      <w:r>
        <w:rPr>
          <w:rFonts w:eastAsia="仿宋"/>
          <w:color w:val="000000" w:themeColor="text1"/>
          <w:sz w:val="24"/>
          <w:szCs w:val="24"/>
          <w14:textFill>
            <w14:solidFill>
              <w14:schemeClr w14:val="tx1"/>
            </w14:solidFill>
          </w14:textFill>
        </w:rPr>
        <w:t>银行对账单</w:t>
      </w:r>
      <w:r>
        <w:rPr>
          <w:rFonts w:hint="eastAsia" w:eastAsia="仿宋"/>
          <w:color w:val="000000" w:themeColor="text1"/>
          <w:sz w:val="24"/>
          <w:szCs w:val="24"/>
          <w14:textFill>
            <w14:solidFill>
              <w14:schemeClr w14:val="tx1"/>
            </w14:solidFill>
          </w14:textFill>
        </w:rPr>
        <w:t xml:space="preserve"> </w:t>
      </w:r>
    </w:p>
    <w:p>
      <w:pPr>
        <w:widowControl/>
        <w:adjustRightInd w:val="0"/>
        <w:snapToGrid w:val="0"/>
        <w:spacing w:line="360" w:lineRule="auto"/>
        <w:ind w:right="27"/>
        <w:jc w:val="left"/>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 xml:space="preserve"> </w:t>
      </w:r>
      <w:r>
        <w:drawing>
          <wp:inline distT="0" distB="0" distL="114300" distR="114300">
            <wp:extent cx="5266690" cy="7115810"/>
            <wp:effectExtent l="0" t="0" r="6350" b="127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25"/>
                    <a:stretch>
                      <a:fillRect/>
                    </a:stretch>
                  </pic:blipFill>
                  <pic:spPr>
                    <a:xfrm>
                      <a:off x="0" y="0"/>
                      <a:ext cx="5266690" cy="7115810"/>
                    </a:xfrm>
                    <a:prstGeom prst="rect">
                      <a:avLst/>
                    </a:prstGeom>
                    <a:noFill/>
                    <a:ln>
                      <a:noFill/>
                    </a:ln>
                  </pic:spPr>
                </pic:pic>
              </a:graphicData>
            </a:graphic>
          </wp:inline>
        </w:drawing>
      </w:r>
    </w:p>
    <w:p>
      <w:pPr>
        <w:widowControl/>
        <w:jc w:val="left"/>
        <w:rPr>
          <w:rFonts w:eastAsia="仿宋"/>
          <w:color w:val="000000" w:themeColor="text1"/>
          <w:sz w:val="24"/>
          <w:szCs w:val="24"/>
          <w14:textFill>
            <w14:solidFill>
              <w14:schemeClr w14:val="tx1"/>
            </w14:solidFill>
          </w14:textFill>
        </w:rPr>
      </w:pPr>
      <w:r>
        <w:rPr>
          <w:rFonts w:hint="eastAsia" w:eastAsia="仿宋"/>
          <w:color w:val="000000" w:themeColor="text1"/>
          <w:sz w:val="24"/>
          <w:szCs w:val="24"/>
          <w14:textFill>
            <w14:solidFill>
              <w14:schemeClr w14:val="tx1"/>
            </w14:solidFill>
          </w14:textFill>
        </w:rPr>
        <w:t xml:space="preserve"> </w:t>
      </w: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附：</w:t>
      </w:r>
      <w:r>
        <w:rPr>
          <w:rFonts w:hint="eastAsia" w:eastAsia="仿宋"/>
          <w:color w:val="000000" w:themeColor="text1"/>
          <w:sz w:val="24"/>
          <w:szCs w:val="24"/>
          <w14:textFill>
            <w14:solidFill>
              <w14:schemeClr w14:val="tx1"/>
            </w14:solidFill>
          </w14:textFill>
        </w:rPr>
        <w:t>一般户</w:t>
      </w:r>
      <w:r>
        <w:rPr>
          <w:rFonts w:eastAsia="仿宋"/>
          <w:color w:val="000000" w:themeColor="text1"/>
          <w:sz w:val="24"/>
          <w:szCs w:val="24"/>
          <w14:textFill>
            <w14:solidFill>
              <w14:schemeClr w14:val="tx1"/>
            </w14:solidFill>
          </w14:textFill>
        </w:rPr>
        <w:t>银行对账单</w:t>
      </w: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r>
        <w:drawing>
          <wp:inline distT="0" distB="0" distL="114300" distR="114300">
            <wp:extent cx="5267325" cy="6788150"/>
            <wp:effectExtent l="0" t="0" r="5715" b="8890"/>
            <wp:docPr id="1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pic:cNvPicPr>
                      <a:picLocks noChangeAspect="1"/>
                    </pic:cNvPicPr>
                  </pic:nvPicPr>
                  <pic:blipFill>
                    <a:blip r:embed="rId26"/>
                    <a:stretch>
                      <a:fillRect/>
                    </a:stretch>
                  </pic:blipFill>
                  <pic:spPr>
                    <a:xfrm>
                      <a:off x="0" y="0"/>
                      <a:ext cx="5267325" cy="6788150"/>
                    </a:xfrm>
                    <a:prstGeom prst="rect">
                      <a:avLst/>
                    </a:prstGeom>
                    <a:noFill/>
                    <a:ln>
                      <a:noFill/>
                    </a:ln>
                  </pic:spPr>
                </pic:pic>
              </a:graphicData>
            </a:graphic>
          </wp:inline>
        </w:drawing>
      </w: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hint="default" w:eastAsia="仿宋"/>
          <w:color w:val="000000" w:themeColor="text1"/>
          <w:sz w:val="24"/>
          <w:szCs w:val="24"/>
          <w:lang w:val="en-US" w:eastAsia="zh-CN"/>
          <w14:textFill>
            <w14:solidFill>
              <w14:schemeClr w14:val="tx1"/>
            </w14:solidFill>
          </w14:textFill>
        </w:rPr>
      </w:pPr>
      <w:r>
        <w:rPr>
          <w:rFonts w:hint="eastAsia" w:eastAsia="仿宋"/>
          <w:color w:val="000000" w:themeColor="text1"/>
          <w:sz w:val="24"/>
          <w:szCs w:val="24"/>
          <w:lang w:val="en-US" w:eastAsia="zh-CN"/>
          <w14:textFill>
            <w14:solidFill>
              <w14:schemeClr w14:val="tx1"/>
            </w14:solidFill>
          </w14:textFill>
        </w:rPr>
        <w:t>附：行驶证</w:t>
      </w: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hint="eastAsia" w:eastAsia="宋体"/>
          <w:lang w:eastAsia="zh-CN"/>
        </w:rPr>
      </w:pPr>
      <w:r>
        <w:rPr>
          <w:rFonts w:hint="eastAsia"/>
          <w:lang w:val="en-US" w:eastAsia="zh-CN"/>
        </w:rPr>
        <w:t xml:space="preserve">    </w:t>
      </w:r>
      <w:r>
        <w:rPr>
          <w:rFonts w:hint="eastAsia" w:eastAsia="宋体"/>
          <w:lang w:eastAsia="zh-CN"/>
        </w:rPr>
        <w:drawing>
          <wp:inline distT="0" distB="0" distL="114300" distR="114300">
            <wp:extent cx="3757930" cy="2819400"/>
            <wp:effectExtent l="0" t="0" r="6350" b="0"/>
            <wp:docPr id="3" name="图片 3" descr="50690ab676e5b0088125c445b876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50690ab676e5b0088125c445b876639"/>
                    <pic:cNvPicPr>
                      <a:picLocks noChangeAspect="1"/>
                    </pic:cNvPicPr>
                  </pic:nvPicPr>
                  <pic:blipFill>
                    <a:blip r:embed="rId27"/>
                    <a:stretch>
                      <a:fillRect/>
                    </a:stretch>
                  </pic:blipFill>
                  <pic:spPr>
                    <a:xfrm>
                      <a:off x="0" y="0"/>
                      <a:ext cx="3757930" cy="2819400"/>
                    </a:xfrm>
                    <a:prstGeom prst="rect">
                      <a:avLst/>
                    </a:prstGeom>
                  </pic:spPr>
                </pic:pic>
              </a:graphicData>
            </a:graphic>
          </wp:inline>
        </w:drawing>
      </w:r>
    </w:p>
    <w:p>
      <w:pPr>
        <w:widowControl/>
        <w:jc w:val="left"/>
        <w:rPr>
          <w:rFonts w:hint="eastAsia" w:eastAsia="宋体"/>
          <w:lang w:eastAsia="zh-CN"/>
        </w:rPr>
      </w:pPr>
    </w:p>
    <w:p>
      <w:pPr>
        <w:widowControl/>
        <w:jc w:val="left"/>
        <w:rPr>
          <w:rFonts w:hint="eastAsia" w:eastAsia="宋体"/>
          <w:lang w:eastAsia="zh-CN"/>
        </w:rPr>
      </w:pPr>
      <w:r>
        <w:rPr>
          <w:rFonts w:hint="eastAsia"/>
          <w:lang w:val="en-US" w:eastAsia="zh-CN"/>
        </w:rPr>
        <w:t xml:space="preserve">    </w:t>
      </w:r>
      <w:r>
        <w:rPr>
          <w:rFonts w:hint="eastAsia" w:eastAsia="宋体"/>
          <w:lang w:eastAsia="zh-CN"/>
        </w:rPr>
        <w:drawing>
          <wp:inline distT="0" distB="0" distL="114300" distR="114300">
            <wp:extent cx="3860800" cy="2895600"/>
            <wp:effectExtent l="0" t="0" r="10160" b="0"/>
            <wp:docPr id="14" name="图片 14" descr="bd6db930b277a0cbf6cac44997eca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bd6db930b277a0cbf6cac44997eca33"/>
                    <pic:cNvPicPr>
                      <a:picLocks noChangeAspect="1"/>
                    </pic:cNvPicPr>
                  </pic:nvPicPr>
                  <pic:blipFill>
                    <a:blip r:embed="rId28"/>
                    <a:stretch>
                      <a:fillRect/>
                    </a:stretch>
                  </pic:blipFill>
                  <pic:spPr>
                    <a:xfrm>
                      <a:off x="0" y="0"/>
                      <a:ext cx="3860800" cy="2895600"/>
                    </a:xfrm>
                    <a:prstGeom prst="rect">
                      <a:avLst/>
                    </a:prstGeom>
                  </pic:spPr>
                </pic:pic>
              </a:graphicData>
            </a:graphic>
          </wp:inline>
        </w:drawing>
      </w:r>
    </w:p>
    <w:p>
      <w:pPr>
        <w:widowControl/>
        <w:jc w:val="left"/>
        <w:rPr>
          <w:rFonts w:hint="eastAsia" w:eastAsia="宋体"/>
          <w:lang w:eastAsia="zh-CN"/>
        </w:rPr>
      </w:pPr>
      <w:r>
        <w:rPr>
          <w:rFonts w:hint="eastAsia" w:eastAsia="宋体"/>
          <w:lang w:eastAsia="zh-CN"/>
        </w:rPr>
        <w:drawing>
          <wp:inline distT="0" distB="0" distL="114300" distR="114300">
            <wp:extent cx="5250180" cy="7574915"/>
            <wp:effectExtent l="0" t="0" r="7620" b="14605"/>
            <wp:docPr id="1" name="图片 1" descr="事务所执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事务所执照"/>
                    <pic:cNvPicPr>
                      <a:picLocks noChangeAspect="1"/>
                    </pic:cNvPicPr>
                  </pic:nvPicPr>
                  <pic:blipFill>
                    <a:blip r:embed="rId29"/>
                    <a:stretch>
                      <a:fillRect/>
                    </a:stretch>
                  </pic:blipFill>
                  <pic:spPr>
                    <a:xfrm>
                      <a:off x="0" y="0"/>
                      <a:ext cx="5250180" cy="7574915"/>
                    </a:xfrm>
                    <a:prstGeom prst="rect">
                      <a:avLst/>
                    </a:prstGeom>
                  </pic:spPr>
                </pic:pic>
              </a:graphicData>
            </a:graphic>
          </wp:inline>
        </w:drawing>
      </w:r>
    </w:p>
    <w:p>
      <w:pPr>
        <w:widowControl/>
        <w:jc w:val="left"/>
        <w:rPr>
          <w:rFonts w:hint="eastAsia" w:eastAsia="宋体"/>
          <w:lang w:eastAsia="zh-CN"/>
        </w:rPr>
      </w:pPr>
    </w:p>
    <w:p>
      <w:pPr>
        <w:widowControl/>
        <w:jc w:val="left"/>
      </w:pPr>
    </w:p>
    <w:p>
      <w:pPr>
        <w:widowControl/>
        <w:jc w:val="left"/>
      </w:pPr>
    </w:p>
    <w:p>
      <w:pPr>
        <w:widowControl/>
        <w:jc w:val="left"/>
      </w:pPr>
    </w:p>
    <w:p>
      <w:pPr>
        <w:widowControl/>
        <w:jc w:val="left"/>
        <w:rPr>
          <w:rFonts w:hint="eastAsia" w:eastAsia="宋体"/>
          <w:lang w:eastAsia="zh-CN"/>
        </w:rPr>
      </w:pPr>
    </w:p>
    <w:p>
      <w:pPr>
        <w:widowControl/>
        <w:jc w:val="left"/>
        <w:rPr>
          <w:rFonts w:hint="eastAsia" w:eastAsia="宋体"/>
          <w:lang w:eastAsia="zh-CN"/>
        </w:rPr>
      </w:pPr>
    </w:p>
    <w:p>
      <w:pPr>
        <w:widowControl/>
        <w:jc w:val="left"/>
        <w:rPr>
          <w:rFonts w:hint="eastAsia" w:eastAsia="宋体"/>
          <w:lang w:eastAsia="zh-CN"/>
        </w:rPr>
      </w:pPr>
    </w:p>
    <w:p>
      <w:pPr>
        <w:widowControl/>
        <w:jc w:val="left"/>
        <w:rPr>
          <w:rFonts w:hint="eastAsia" w:eastAsia="宋体"/>
          <w:lang w:eastAsia="zh-CN"/>
        </w:rPr>
      </w:pPr>
    </w:p>
    <w:p>
      <w:pPr>
        <w:widowControl/>
        <w:jc w:val="left"/>
        <w:rPr>
          <w:rFonts w:hint="eastAsia" w:eastAsia="宋体"/>
          <w:lang w:eastAsia="zh-CN"/>
        </w:rPr>
      </w:pPr>
    </w:p>
    <w:p>
      <w:pPr>
        <w:widowControl/>
        <w:jc w:val="left"/>
        <w:rPr>
          <w:rFonts w:eastAsia="仿宋"/>
          <w:color w:val="000000" w:themeColor="text1"/>
          <w:sz w:val="24"/>
          <w:szCs w:val="24"/>
          <w14:textFill>
            <w14:solidFill>
              <w14:schemeClr w14:val="tx1"/>
            </w14:solidFill>
          </w14:textFill>
        </w:rPr>
        <w:sectPr>
          <w:headerReference r:id="rId8" w:type="first"/>
          <w:footerReference r:id="rId10" w:type="first"/>
          <w:footerReference r:id="rId9" w:type="default"/>
          <w:pgSz w:w="11906" w:h="16838"/>
          <w:pgMar w:top="1440" w:right="1803" w:bottom="1440" w:left="1803" w:header="851" w:footer="992" w:gutter="0"/>
          <w:pgNumType w:fmt="decimal"/>
          <w:cols w:space="720" w:num="1"/>
          <w:titlePg/>
          <w:docGrid w:type="lines" w:linePitch="312" w:charSpace="0"/>
        </w:sectPr>
      </w:pPr>
      <w:r>
        <w:rPr>
          <w:rFonts w:hint="eastAsia"/>
          <w:lang w:val="en-US" w:eastAsia="zh-CN"/>
        </w:rPr>
        <w:t xml:space="preserve">    </w:t>
      </w:r>
      <w:r>
        <w:rPr>
          <w:rFonts w:hint="eastAsia" w:eastAsia="宋体"/>
          <w:lang w:eastAsia="zh-CN"/>
        </w:rPr>
        <w:drawing>
          <wp:inline distT="0" distB="0" distL="114300" distR="114300">
            <wp:extent cx="4769485" cy="6731000"/>
            <wp:effectExtent l="0" t="0" r="635" b="5080"/>
            <wp:docPr id="2" name="图片 2" descr="事务所执业证书"/>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事务所执业证书"/>
                    <pic:cNvPicPr>
                      <a:picLocks noChangeAspect="1"/>
                    </pic:cNvPicPr>
                  </pic:nvPicPr>
                  <pic:blipFill>
                    <a:blip r:embed="rId30"/>
                    <a:stretch>
                      <a:fillRect/>
                    </a:stretch>
                  </pic:blipFill>
                  <pic:spPr>
                    <a:xfrm>
                      <a:off x="0" y="0"/>
                      <a:ext cx="4769485" cy="6731000"/>
                    </a:xfrm>
                    <a:prstGeom prst="rect">
                      <a:avLst/>
                    </a:prstGeom>
                  </pic:spPr>
                </pic:pic>
              </a:graphicData>
            </a:graphic>
          </wp:inline>
        </w:drawing>
      </w: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hint="eastAsia" w:eastAsia="仿宋"/>
          <w:color w:val="000000" w:themeColor="text1"/>
          <w:sz w:val="24"/>
          <w:szCs w:val="24"/>
          <w:lang w:eastAsia="zh-CN"/>
          <w14:textFill>
            <w14:solidFill>
              <w14:schemeClr w14:val="tx1"/>
            </w14:solidFill>
          </w14:textFill>
        </w:rPr>
      </w:pPr>
      <w:r>
        <w:rPr>
          <w:rFonts w:hint="eastAsia" w:eastAsia="仿宋"/>
          <w:color w:val="000000" w:themeColor="text1"/>
          <w:sz w:val="24"/>
          <w:szCs w:val="24"/>
          <w:lang w:eastAsia="zh-CN"/>
          <w14:textFill>
            <w14:solidFill>
              <w14:schemeClr w14:val="tx1"/>
            </w14:solidFill>
          </w14:textFill>
        </w:rPr>
        <w:drawing>
          <wp:inline distT="0" distB="0" distL="114300" distR="114300">
            <wp:extent cx="5269865" cy="7231380"/>
            <wp:effectExtent l="0" t="0" r="3175" b="7620"/>
            <wp:docPr id="16" name="图片 16" descr="1710905463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1710905463002"/>
                    <pic:cNvPicPr>
                      <a:picLocks noChangeAspect="1"/>
                    </pic:cNvPicPr>
                  </pic:nvPicPr>
                  <pic:blipFill>
                    <a:blip r:embed="rId31"/>
                    <a:stretch>
                      <a:fillRect/>
                    </a:stretch>
                  </pic:blipFill>
                  <pic:spPr>
                    <a:xfrm>
                      <a:off x="0" y="0"/>
                      <a:ext cx="5269865" cy="7231380"/>
                    </a:xfrm>
                    <a:prstGeom prst="rect">
                      <a:avLst/>
                    </a:prstGeom>
                  </pic:spPr>
                </pic:pic>
              </a:graphicData>
            </a:graphic>
          </wp:inline>
        </w:drawing>
      </w: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eastAsia="仿宋"/>
          <w:color w:val="000000" w:themeColor="text1"/>
          <w:sz w:val="24"/>
          <w:szCs w:val="24"/>
          <w14:textFill>
            <w14:solidFill>
              <w14:schemeClr w14:val="tx1"/>
            </w14:solidFill>
          </w14:textFill>
        </w:rPr>
      </w:pPr>
    </w:p>
    <w:p>
      <w:pPr>
        <w:widowControl/>
        <w:jc w:val="left"/>
        <w:rPr>
          <w:rFonts w:hint="eastAsia" w:eastAsia="仿宋"/>
          <w:color w:val="000000" w:themeColor="text1"/>
          <w:sz w:val="24"/>
          <w:szCs w:val="24"/>
          <w:lang w:eastAsia="zh-CN"/>
          <w14:textFill>
            <w14:solidFill>
              <w14:schemeClr w14:val="tx1"/>
            </w14:solidFill>
          </w14:textFill>
        </w:rPr>
      </w:pPr>
      <w:r>
        <w:rPr>
          <w:rFonts w:hint="eastAsia" w:eastAsia="仿宋"/>
          <w:color w:val="000000" w:themeColor="text1"/>
          <w:sz w:val="24"/>
          <w:szCs w:val="24"/>
          <w:lang w:eastAsia="zh-CN"/>
          <w14:textFill>
            <w14:solidFill>
              <w14:schemeClr w14:val="tx1"/>
            </w14:solidFill>
          </w14:textFill>
        </w:rPr>
        <w:drawing>
          <wp:inline distT="0" distB="0" distL="114300" distR="114300">
            <wp:extent cx="5092065" cy="7202170"/>
            <wp:effectExtent l="0" t="0" r="13335" b="6350"/>
            <wp:docPr id="15" name="图片 15" descr="1710905315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1710905315860"/>
                    <pic:cNvPicPr>
                      <a:picLocks noChangeAspect="1"/>
                    </pic:cNvPicPr>
                  </pic:nvPicPr>
                  <pic:blipFill>
                    <a:blip r:embed="rId32"/>
                    <a:stretch>
                      <a:fillRect/>
                    </a:stretch>
                  </pic:blipFill>
                  <pic:spPr>
                    <a:xfrm>
                      <a:off x="0" y="0"/>
                      <a:ext cx="5092065" cy="7202170"/>
                    </a:xfrm>
                    <a:prstGeom prst="rect">
                      <a:avLst/>
                    </a:prstGeom>
                  </pic:spPr>
                </pic:pic>
              </a:graphicData>
            </a:graphic>
          </wp:inline>
        </w:drawing>
      </w:r>
    </w:p>
    <w:p>
      <w:pPr>
        <w:shd w:val="clear" w:color="auto" w:fill="FFFFFF"/>
        <w:rPr>
          <w:snapToGrid w:val="0"/>
          <w:sz w:val="22"/>
          <w:szCs w:val="22"/>
        </w:rPr>
      </w:pPr>
      <w:bookmarkStart w:id="7" w:name="_GoBack"/>
      <w:bookmarkEnd w:id="7"/>
    </w:p>
    <w:sectPr>
      <w:pgSz w:w="11906" w:h="16838"/>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Consolas">
    <w:panose1 w:val="020B0609020204030204"/>
    <w:charset w:val="00"/>
    <w:family w:val="auto"/>
    <w:pitch w:val="default"/>
    <w:sig w:usb0="E00006FF" w:usb1="0000FCFF" w:usb2="00000001" w:usb3="00000000" w:csb0="600001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5835"/>
        <w:tab w:val="clear" w:pos="4153"/>
        <w:tab w:val="clear" w:pos="8306"/>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5835"/>
        <w:tab w:val="clear" w:pos="4153"/>
        <w:tab w:val="clear" w:pos="8306"/>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2</w:t>
                    </w:r>
                    <w:r>
                      <w:fldChar w:fldCharType="end"/>
                    </w:r>
                  </w:p>
                </w:txbxContent>
              </v:textbox>
            </v:shape>
          </w:pict>
        </mc:Fallback>
      </mc:AlternateContent>
    </w: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5835"/>
        <w:tab w:val="clear" w:pos="4153"/>
        <w:tab w:val="clear" w:pos="8306"/>
      </w:tabs>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2</w:t>
                    </w:r>
                    <w:r>
                      <w:fldChar w:fldCharType="end"/>
                    </w:r>
                  </w:p>
                </w:txbxContent>
              </v:textbox>
            </v:shape>
          </w:pict>
        </mc:Fallback>
      </mc:AlternateContent>
    </w: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rPr>
        <w:rFonts w:hint="eastAsia" w:ascii="仿宋" w:hAnsi="仿宋" w:eastAsia="仿宋" w:cs="仿宋"/>
        <w:b/>
        <w:sz w:val="21"/>
        <w:szCs w:val="21"/>
      </w:rPr>
      <w:t xml:space="preserve">                      北京一刻公益基金会</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single" w:color="auto" w:sz="4" w:space="1"/>
      </w:pBdr>
      <w:jc w:val="both"/>
      <w:rPr>
        <w:rFonts w:hint="default" w:eastAsia="宋体"/>
        <w:lang w:val="en-US" w:eastAsia="zh-CN"/>
      </w:rPr>
    </w:pPr>
    <w:r>
      <w:rPr>
        <w:rFonts w:hint="eastAsia"/>
        <w:lang w:val="en-US" w:eastAsia="zh-CN"/>
      </w:rPr>
      <w:t>北京一刻公益基金会                                         北京恒维信会计师事务所有限公司</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rPr>
        <w:rFonts w:hint="eastAsia" w:ascii="仿宋" w:hAnsi="仿宋" w:eastAsia="仿宋" w:cs="仿宋"/>
        <w:b/>
        <w:sz w:val="21"/>
        <w:szCs w:val="21"/>
      </w:rPr>
      <w:t xml:space="preserve">                        北京一刻公益基金会</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DA007A"/>
    <w:multiLevelType w:val="multilevel"/>
    <w:tmpl w:val="03DA007A"/>
    <w:lvl w:ilvl="0" w:tentative="0">
      <w:start w:val="1"/>
      <w:numFmt w:val="decimal"/>
      <w:lvlText w:val="（%1）"/>
      <w:lvlJc w:val="left"/>
      <w:pPr>
        <w:ind w:left="1240" w:hanging="720"/>
      </w:pPr>
      <w:rPr>
        <w:rFonts w:hint="default"/>
      </w:rPr>
    </w:lvl>
    <w:lvl w:ilvl="1" w:tentative="0">
      <w:start w:val="1"/>
      <w:numFmt w:val="lowerLetter"/>
      <w:lvlText w:val="%2)"/>
      <w:lvlJc w:val="left"/>
      <w:pPr>
        <w:ind w:left="1360" w:hanging="420"/>
      </w:pPr>
    </w:lvl>
    <w:lvl w:ilvl="2" w:tentative="0">
      <w:start w:val="1"/>
      <w:numFmt w:val="lowerRoman"/>
      <w:lvlText w:val="%3."/>
      <w:lvlJc w:val="right"/>
      <w:pPr>
        <w:ind w:left="1780" w:hanging="420"/>
      </w:pPr>
    </w:lvl>
    <w:lvl w:ilvl="3" w:tentative="0">
      <w:start w:val="1"/>
      <w:numFmt w:val="decimal"/>
      <w:lvlText w:val="%4."/>
      <w:lvlJc w:val="left"/>
      <w:pPr>
        <w:ind w:left="2200" w:hanging="420"/>
      </w:pPr>
    </w:lvl>
    <w:lvl w:ilvl="4" w:tentative="0">
      <w:start w:val="1"/>
      <w:numFmt w:val="lowerLetter"/>
      <w:lvlText w:val="%5)"/>
      <w:lvlJc w:val="left"/>
      <w:pPr>
        <w:ind w:left="2620" w:hanging="420"/>
      </w:pPr>
    </w:lvl>
    <w:lvl w:ilvl="5" w:tentative="0">
      <w:start w:val="1"/>
      <w:numFmt w:val="lowerRoman"/>
      <w:lvlText w:val="%6."/>
      <w:lvlJc w:val="right"/>
      <w:pPr>
        <w:ind w:left="3040" w:hanging="420"/>
      </w:pPr>
    </w:lvl>
    <w:lvl w:ilvl="6" w:tentative="0">
      <w:start w:val="1"/>
      <w:numFmt w:val="decimal"/>
      <w:lvlText w:val="%7."/>
      <w:lvlJc w:val="left"/>
      <w:pPr>
        <w:ind w:left="3460" w:hanging="420"/>
      </w:pPr>
    </w:lvl>
    <w:lvl w:ilvl="7" w:tentative="0">
      <w:start w:val="1"/>
      <w:numFmt w:val="lowerLetter"/>
      <w:lvlText w:val="%8)"/>
      <w:lvlJc w:val="left"/>
      <w:pPr>
        <w:ind w:left="3880" w:hanging="420"/>
      </w:pPr>
    </w:lvl>
    <w:lvl w:ilvl="8" w:tentative="0">
      <w:start w:val="1"/>
      <w:numFmt w:val="lowerRoman"/>
      <w:lvlText w:val="%9."/>
      <w:lvlJc w:val="right"/>
      <w:pPr>
        <w:ind w:left="4300" w:hanging="420"/>
      </w:pPr>
    </w:lvl>
  </w:abstractNum>
  <w:abstractNum w:abstractNumId="1">
    <w:nsid w:val="049215AC"/>
    <w:multiLevelType w:val="multilevel"/>
    <w:tmpl w:val="049215AC"/>
    <w:lvl w:ilvl="0" w:tentative="0">
      <w:start w:val="1"/>
      <w:numFmt w:val="decimal"/>
      <w:lvlText w:val="（%1）"/>
      <w:lvlJc w:val="left"/>
      <w:pPr>
        <w:ind w:left="1240" w:hanging="720"/>
      </w:pPr>
      <w:rPr>
        <w:rFonts w:hint="default"/>
      </w:rPr>
    </w:lvl>
    <w:lvl w:ilvl="1" w:tentative="0">
      <w:start w:val="1"/>
      <w:numFmt w:val="lowerLetter"/>
      <w:lvlText w:val="%2)"/>
      <w:lvlJc w:val="left"/>
      <w:pPr>
        <w:ind w:left="1360" w:hanging="420"/>
      </w:pPr>
    </w:lvl>
    <w:lvl w:ilvl="2" w:tentative="0">
      <w:start w:val="1"/>
      <w:numFmt w:val="lowerRoman"/>
      <w:lvlText w:val="%3."/>
      <w:lvlJc w:val="right"/>
      <w:pPr>
        <w:ind w:left="1780" w:hanging="420"/>
      </w:pPr>
    </w:lvl>
    <w:lvl w:ilvl="3" w:tentative="0">
      <w:start w:val="1"/>
      <w:numFmt w:val="decimal"/>
      <w:lvlText w:val="%4."/>
      <w:lvlJc w:val="left"/>
      <w:pPr>
        <w:ind w:left="2200" w:hanging="420"/>
      </w:pPr>
    </w:lvl>
    <w:lvl w:ilvl="4" w:tentative="0">
      <w:start w:val="1"/>
      <w:numFmt w:val="lowerLetter"/>
      <w:lvlText w:val="%5)"/>
      <w:lvlJc w:val="left"/>
      <w:pPr>
        <w:ind w:left="2620" w:hanging="420"/>
      </w:pPr>
    </w:lvl>
    <w:lvl w:ilvl="5" w:tentative="0">
      <w:start w:val="1"/>
      <w:numFmt w:val="lowerRoman"/>
      <w:lvlText w:val="%6."/>
      <w:lvlJc w:val="right"/>
      <w:pPr>
        <w:ind w:left="3040" w:hanging="420"/>
      </w:pPr>
    </w:lvl>
    <w:lvl w:ilvl="6" w:tentative="0">
      <w:start w:val="1"/>
      <w:numFmt w:val="decimal"/>
      <w:lvlText w:val="%7."/>
      <w:lvlJc w:val="left"/>
      <w:pPr>
        <w:ind w:left="3460" w:hanging="420"/>
      </w:pPr>
    </w:lvl>
    <w:lvl w:ilvl="7" w:tentative="0">
      <w:start w:val="1"/>
      <w:numFmt w:val="lowerLetter"/>
      <w:lvlText w:val="%8)"/>
      <w:lvlJc w:val="left"/>
      <w:pPr>
        <w:ind w:left="3880" w:hanging="420"/>
      </w:pPr>
    </w:lvl>
    <w:lvl w:ilvl="8" w:tentative="0">
      <w:start w:val="1"/>
      <w:numFmt w:val="lowerRoman"/>
      <w:lvlText w:val="%9."/>
      <w:lvlJc w:val="right"/>
      <w:pPr>
        <w:ind w:left="4300" w:hanging="420"/>
      </w:pPr>
    </w:lvl>
  </w:abstractNum>
  <w:abstractNum w:abstractNumId="2">
    <w:nsid w:val="294B50FB"/>
    <w:multiLevelType w:val="singleLevel"/>
    <w:tmpl w:val="294B50FB"/>
    <w:lvl w:ilvl="0" w:tentative="0">
      <w:start w:val="3"/>
      <w:numFmt w:val="chineseCounting"/>
      <w:suff w:val="nothing"/>
      <w:lvlText w:val="（%1）"/>
      <w:lvlJc w:val="left"/>
      <w:rPr>
        <w:rFonts w:hint="eastAsia"/>
      </w:rPr>
    </w:lvl>
  </w:abstractNum>
  <w:abstractNum w:abstractNumId="3">
    <w:nsid w:val="35197ECF"/>
    <w:multiLevelType w:val="singleLevel"/>
    <w:tmpl w:val="35197ECF"/>
    <w:lvl w:ilvl="0" w:tentative="0">
      <w:start w:val="3"/>
      <w:numFmt w:val="chineseCounting"/>
      <w:suff w:val="nothing"/>
      <w:lvlText w:val="%1、"/>
      <w:lvlJc w:val="left"/>
      <w:rPr>
        <w:rFonts w:hint="eastAsia"/>
      </w:rPr>
    </w:lvl>
  </w:abstractNum>
  <w:abstractNum w:abstractNumId="4">
    <w:nsid w:val="43F37A6A"/>
    <w:multiLevelType w:val="multilevel"/>
    <w:tmpl w:val="43F37A6A"/>
    <w:lvl w:ilvl="0" w:tentative="0">
      <w:start w:val="1"/>
      <w:numFmt w:val="chineseCounting"/>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4"/>
    <w:lvlOverride w:ilvl="0">
      <w:startOverride w:val="1"/>
    </w:lvlOverride>
  </w:num>
  <w:num w:numId="2">
    <w:abstractNumId w:val="3"/>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60"/>
  <w:displayVerticalDrawingGridEvery w:val="2"/>
  <w:noPunctuationKerning w:val="1"/>
  <w:characterSpacingControl w:val="compressPunctuation"/>
  <w:doNotValidateAgainstSchema/>
  <w:doNotDemarcateInvalidXml/>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GEwZTMwM2VkNGNjZWE5OTQ3NGY3OGU3ZGNjODMzNTgifQ=="/>
  </w:docVars>
  <w:rsids>
    <w:rsidRoot w:val="00172A27"/>
    <w:rsid w:val="00017CCF"/>
    <w:rsid w:val="00022C59"/>
    <w:rsid w:val="000519CC"/>
    <w:rsid w:val="00077013"/>
    <w:rsid w:val="00082438"/>
    <w:rsid w:val="0009064A"/>
    <w:rsid w:val="000948E7"/>
    <w:rsid w:val="0009797A"/>
    <w:rsid w:val="000C5C48"/>
    <w:rsid w:val="000D1954"/>
    <w:rsid w:val="000D7DC5"/>
    <w:rsid w:val="001167E1"/>
    <w:rsid w:val="00130C4E"/>
    <w:rsid w:val="00134E7C"/>
    <w:rsid w:val="001407F1"/>
    <w:rsid w:val="00163A11"/>
    <w:rsid w:val="00172A27"/>
    <w:rsid w:val="0017334D"/>
    <w:rsid w:val="001859E7"/>
    <w:rsid w:val="001D0C46"/>
    <w:rsid w:val="001D21D7"/>
    <w:rsid w:val="00226E89"/>
    <w:rsid w:val="00286CCA"/>
    <w:rsid w:val="002B1752"/>
    <w:rsid w:val="002B258A"/>
    <w:rsid w:val="002C2E17"/>
    <w:rsid w:val="002F12E1"/>
    <w:rsid w:val="002F5186"/>
    <w:rsid w:val="00312FF6"/>
    <w:rsid w:val="00334109"/>
    <w:rsid w:val="0033688A"/>
    <w:rsid w:val="0036549A"/>
    <w:rsid w:val="00373C6F"/>
    <w:rsid w:val="003866C8"/>
    <w:rsid w:val="00390F76"/>
    <w:rsid w:val="003A5D53"/>
    <w:rsid w:val="003B0073"/>
    <w:rsid w:val="003B548A"/>
    <w:rsid w:val="003C2CBC"/>
    <w:rsid w:val="003D6268"/>
    <w:rsid w:val="004105E9"/>
    <w:rsid w:val="00441982"/>
    <w:rsid w:val="0045638F"/>
    <w:rsid w:val="0047373B"/>
    <w:rsid w:val="00481929"/>
    <w:rsid w:val="004B22B7"/>
    <w:rsid w:val="004B71BE"/>
    <w:rsid w:val="004E01CB"/>
    <w:rsid w:val="004F1119"/>
    <w:rsid w:val="00516CEE"/>
    <w:rsid w:val="0054765E"/>
    <w:rsid w:val="005864EF"/>
    <w:rsid w:val="005C6A61"/>
    <w:rsid w:val="005D0F66"/>
    <w:rsid w:val="005D548A"/>
    <w:rsid w:val="00614BE9"/>
    <w:rsid w:val="006565ED"/>
    <w:rsid w:val="006814DB"/>
    <w:rsid w:val="00687EFF"/>
    <w:rsid w:val="00697AE1"/>
    <w:rsid w:val="006C7485"/>
    <w:rsid w:val="006E1ED0"/>
    <w:rsid w:val="00725257"/>
    <w:rsid w:val="0074113A"/>
    <w:rsid w:val="0075335D"/>
    <w:rsid w:val="00754CC7"/>
    <w:rsid w:val="00774B32"/>
    <w:rsid w:val="007A0060"/>
    <w:rsid w:val="007E2AFE"/>
    <w:rsid w:val="007E4E29"/>
    <w:rsid w:val="007E5E5B"/>
    <w:rsid w:val="007E7BAF"/>
    <w:rsid w:val="00822E85"/>
    <w:rsid w:val="008452B1"/>
    <w:rsid w:val="00890E7C"/>
    <w:rsid w:val="008E29BD"/>
    <w:rsid w:val="008F14EF"/>
    <w:rsid w:val="008F2F33"/>
    <w:rsid w:val="00922B1B"/>
    <w:rsid w:val="009313DB"/>
    <w:rsid w:val="00961014"/>
    <w:rsid w:val="0096300D"/>
    <w:rsid w:val="00977480"/>
    <w:rsid w:val="009A3AD0"/>
    <w:rsid w:val="009D438B"/>
    <w:rsid w:val="00A03ABB"/>
    <w:rsid w:val="00A430A8"/>
    <w:rsid w:val="00A5009C"/>
    <w:rsid w:val="00A77AED"/>
    <w:rsid w:val="00A867C4"/>
    <w:rsid w:val="00AC4471"/>
    <w:rsid w:val="00AF49C0"/>
    <w:rsid w:val="00B3185F"/>
    <w:rsid w:val="00B51E64"/>
    <w:rsid w:val="00B62AF1"/>
    <w:rsid w:val="00B6788A"/>
    <w:rsid w:val="00B86E67"/>
    <w:rsid w:val="00B93E7C"/>
    <w:rsid w:val="00BF0374"/>
    <w:rsid w:val="00C31FCC"/>
    <w:rsid w:val="00C567D2"/>
    <w:rsid w:val="00C9628B"/>
    <w:rsid w:val="00CA3276"/>
    <w:rsid w:val="00CC30EA"/>
    <w:rsid w:val="00CF6EA3"/>
    <w:rsid w:val="00CF7F2E"/>
    <w:rsid w:val="00D51612"/>
    <w:rsid w:val="00D52EF0"/>
    <w:rsid w:val="00D54AF6"/>
    <w:rsid w:val="00DC0363"/>
    <w:rsid w:val="00DC0E62"/>
    <w:rsid w:val="00DD2708"/>
    <w:rsid w:val="00DD6DBA"/>
    <w:rsid w:val="00DD79FB"/>
    <w:rsid w:val="00E30CE3"/>
    <w:rsid w:val="00E56C5A"/>
    <w:rsid w:val="00E83132"/>
    <w:rsid w:val="00E96422"/>
    <w:rsid w:val="00EC1895"/>
    <w:rsid w:val="00ED23FF"/>
    <w:rsid w:val="00F1118E"/>
    <w:rsid w:val="00F3298B"/>
    <w:rsid w:val="00F728F2"/>
    <w:rsid w:val="00F97C88"/>
    <w:rsid w:val="00FE2D84"/>
    <w:rsid w:val="00FE2F98"/>
    <w:rsid w:val="017560AD"/>
    <w:rsid w:val="0316001E"/>
    <w:rsid w:val="0441250E"/>
    <w:rsid w:val="07A25ADC"/>
    <w:rsid w:val="09413E5F"/>
    <w:rsid w:val="0AAC6175"/>
    <w:rsid w:val="117D5D0D"/>
    <w:rsid w:val="120A72E9"/>
    <w:rsid w:val="1592091F"/>
    <w:rsid w:val="1740606D"/>
    <w:rsid w:val="174858E3"/>
    <w:rsid w:val="1AFC650B"/>
    <w:rsid w:val="2C2319DE"/>
    <w:rsid w:val="2D317769"/>
    <w:rsid w:val="2DAE4BE9"/>
    <w:rsid w:val="2F2E17DE"/>
    <w:rsid w:val="33FC76B3"/>
    <w:rsid w:val="35DF53A4"/>
    <w:rsid w:val="384F6BA7"/>
    <w:rsid w:val="3B275046"/>
    <w:rsid w:val="3E0957A1"/>
    <w:rsid w:val="43241483"/>
    <w:rsid w:val="47D8574E"/>
    <w:rsid w:val="48995BF3"/>
    <w:rsid w:val="511C2BE3"/>
    <w:rsid w:val="5368329D"/>
    <w:rsid w:val="578C32FC"/>
    <w:rsid w:val="6815746D"/>
    <w:rsid w:val="6FDE4A8F"/>
    <w:rsid w:val="72E748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4"/>
    <w:autoRedefine/>
    <w:qFormat/>
    <w:uiPriority w:val="0"/>
    <w:pPr>
      <w:keepNext/>
      <w:keepLines/>
      <w:spacing w:before="340" w:after="330" w:line="578" w:lineRule="auto"/>
      <w:outlineLvl w:val="0"/>
    </w:pPr>
    <w:rPr>
      <w:b/>
      <w:bCs/>
      <w:kern w:val="44"/>
      <w:sz w:val="44"/>
      <w:szCs w:val="44"/>
    </w:rPr>
  </w:style>
  <w:style w:type="character" w:default="1" w:styleId="16">
    <w:name w:val="Default Paragraph Font"/>
    <w:semiHidden/>
    <w:unhideWhenUsed/>
    <w:qFormat/>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3">
    <w:name w:val="Document Map"/>
    <w:basedOn w:val="1"/>
    <w:link w:val="27"/>
    <w:uiPriority w:val="0"/>
    <w:rPr>
      <w:rFonts w:ascii="宋体"/>
      <w:sz w:val="18"/>
      <w:szCs w:val="18"/>
    </w:rPr>
  </w:style>
  <w:style w:type="paragraph" w:styleId="4">
    <w:name w:val="annotation text"/>
    <w:basedOn w:val="1"/>
    <w:link w:val="29"/>
    <w:uiPriority w:val="0"/>
    <w:pPr>
      <w:jc w:val="left"/>
    </w:pPr>
  </w:style>
  <w:style w:type="paragraph" w:styleId="5">
    <w:name w:val="endnote text"/>
    <w:basedOn w:val="1"/>
    <w:link w:val="31"/>
    <w:qFormat/>
    <w:uiPriority w:val="0"/>
    <w:pPr>
      <w:snapToGrid w:val="0"/>
      <w:jc w:val="left"/>
    </w:pPr>
  </w:style>
  <w:style w:type="paragraph" w:styleId="6">
    <w:name w:val="Balloon Text"/>
    <w:basedOn w:val="1"/>
    <w:link w:val="30"/>
    <w:uiPriority w:val="0"/>
    <w:rPr>
      <w:sz w:val="18"/>
      <w:szCs w:val="18"/>
    </w:rPr>
  </w:style>
  <w:style w:type="paragraph" w:styleId="7">
    <w:name w:val="footer"/>
    <w:basedOn w:val="1"/>
    <w:qFormat/>
    <w:uiPriority w:val="0"/>
    <w:pPr>
      <w:tabs>
        <w:tab w:val="center" w:pos="4153"/>
        <w:tab w:val="right" w:pos="8306"/>
      </w:tabs>
      <w:snapToGrid w:val="0"/>
      <w:jc w:val="left"/>
    </w:pPr>
    <w:rPr>
      <w:sz w:val="18"/>
      <w:szCs w:val="18"/>
    </w:rPr>
  </w:style>
  <w:style w:type="paragraph" w:styleId="8">
    <w:name w:val="header"/>
    <w:basedOn w:val="1"/>
    <w:link w:val="26"/>
    <w:autoRedefine/>
    <w:qFormat/>
    <w:uiPriority w:val="0"/>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link w:val="35"/>
    <w:qFormat/>
    <w:uiPriority w:val="0"/>
    <w:pPr>
      <w:spacing w:before="240" w:after="60" w:line="312" w:lineRule="auto"/>
      <w:jc w:val="center"/>
      <w:outlineLvl w:val="1"/>
    </w:pPr>
    <w:rPr>
      <w:rFonts w:asciiTheme="minorHAnsi" w:hAnsiTheme="minorHAnsi" w:eastAsiaTheme="minorEastAsia" w:cstheme="minorBidi"/>
      <w:b/>
      <w:bCs/>
      <w:kern w:val="28"/>
      <w:sz w:val="32"/>
      <w:szCs w:val="32"/>
    </w:rPr>
  </w:style>
  <w:style w:type="paragraph" w:styleId="10">
    <w:name w:val="footnote text"/>
    <w:basedOn w:val="1"/>
    <w:link w:val="25"/>
    <w:autoRedefine/>
    <w:qFormat/>
    <w:uiPriority w:val="0"/>
    <w:pPr>
      <w:snapToGrid w:val="0"/>
      <w:jc w:val="left"/>
    </w:pPr>
    <w:rPr>
      <w:sz w:val="18"/>
      <w:szCs w:val="18"/>
    </w:rPr>
  </w:style>
  <w:style w:type="paragraph" w:styleId="11">
    <w:name w:val="Normal (Web)"/>
    <w:basedOn w:val="1"/>
    <w:autoRedefine/>
    <w:qFormat/>
    <w:uiPriority w:val="0"/>
    <w:pPr>
      <w:widowControl/>
      <w:spacing w:before="100" w:beforeAutospacing="1" w:after="100" w:afterAutospacing="1"/>
      <w:jc w:val="left"/>
    </w:pPr>
    <w:rPr>
      <w:rFonts w:ascii="宋体" w:hAnsi="宋体" w:cs="宋体"/>
      <w:kern w:val="0"/>
      <w:sz w:val="24"/>
    </w:rPr>
  </w:style>
  <w:style w:type="paragraph" w:styleId="12">
    <w:name w:val="Title"/>
    <w:basedOn w:val="1"/>
    <w:next w:val="1"/>
    <w:link w:val="33"/>
    <w:autoRedefine/>
    <w:qFormat/>
    <w:uiPriority w:val="0"/>
    <w:pPr>
      <w:spacing w:before="240" w:after="60"/>
      <w:jc w:val="center"/>
      <w:outlineLvl w:val="0"/>
    </w:pPr>
    <w:rPr>
      <w:rFonts w:asciiTheme="majorHAnsi" w:hAnsiTheme="majorHAnsi" w:eastAsiaTheme="majorEastAsia" w:cstheme="majorBidi"/>
      <w:b/>
      <w:bCs/>
      <w:sz w:val="32"/>
      <w:szCs w:val="32"/>
    </w:rPr>
  </w:style>
  <w:style w:type="paragraph" w:styleId="13">
    <w:name w:val="annotation subject"/>
    <w:basedOn w:val="4"/>
    <w:next w:val="4"/>
    <w:link w:val="28"/>
    <w:autoRedefine/>
    <w:qFormat/>
    <w:uiPriority w:val="0"/>
    <w:rPr>
      <w:b/>
      <w:bCs/>
    </w:rPr>
  </w:style>
  <w:style w:type="table" w:styleId="15">
    <w:name w:val="Table Grid"/>
    <w:basedOn w:val="1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autoRedefine/>
    <w:qFormat/>
    <w:uiPriority w:val="0"/>
    <w:rPr>
      <w:b/>
      <w:bCs/>
    </w:rPr>
  </w:style>
  <w:style w:type="character" w:styleId="18">
    <w:name w:val="endnote reference"/>
    <w:autoRedefine/>
    <w:qFormat/>
    <w:uiPriority w:val="0"/>
    <w:rPr>
      <w:vertAlign w:val="superscript"/>
    </w:rPr>
  </w:style>
  <w:style w:type="character" w:styleId="19">
    <w:name w:val="page number"/>
    <w:basedOn w:val="16"/>
    <w:autoRedefine/>
    <w:qFormat/>
    <w:uiPriority w:val="0"/>
  </w:style>
  <w:style w:type="character" w:styleId="20">
    <w:name w:val="HTML Typewriter"/>
    <w:autoRedefine/>
    <w:qFormat/>
    <w:uiPriority w:val="0"/>
    <w:rPr>
      <w:rFonts w:ascii="宋体" w:hAnsi="宋体" w:eastAsia="宋体" w:cs="宋体"/>
      <w:sz w:val="24"/>
      <w:szCs w:val="24"/>
    </w:rPr>
  </w:style>
  <w:style w:type="character" w:styleId="21">
    <w:name w:val="Hyperlink"/>
    <w:qFormat/>
    <w:uiPriority w:val="0"/>
    <w:rPr>
      <w:color w:val="0000FF"/>
      <w:u w:val="single"/>
    </w:rPr>
  </w:style>
  <w:style w:type="character" w:styleId="22">
    <w:name w:val="annotation reference"/>
    <w:autoRedefine/>
    <w:qFormat/>
    <w:uiPriority w:val="0"/>
    <w:rPr>
      <w:sz w:val="21"/>
      <w:szCs w:val="21"/>
    </w:rPr>
  </w:style>
  <w:style w:type="character" w:styleId="23">
    <w:name w:val="footnote reference"/>
    <w:autoRedefine/>
    <w:qFormat/>
    <w:uiPriority w:val="0"/>
    <w:rPr>
      <w:vertAlign w:val="superscript"/>
    </w:rPr>
  </w:style>
  <w:style w:type="character" w:customStyle="1" w:styleId="24">
    <w:name w:val="页眉字符"/>
    <w:qFormat/>
    <w:uiPriority w:val="0"/>
    <w:rPr>
      <w:kern w:val="2"/>
      <w:sz w:val="18"/>
      <w:szCs w:val="18"/>
    </w:rPr>
  </w:style>
  <w:style w:type="character" w:customStyle="1" w:styleId="25">
    <w:name w:val="脚注文本 字符"/>
    <w:link w:val="10"/>
    <w:qFormat/>
    <w:uiPriority w:val="0"/>
    <w:rPr>
      <w:kern w:val="2"/>
      <w:sz w:val="18"/>
      <w:szCs w:val="18"/>
    </w:rPr>
  </w:style>
  <w:style w:type="character" w:customStyle="1" w:styleId="26">
    <w:name w:val="页眉 字符"/>
    <w:link w:val="8"/>
    <w:autoRedefine/>
    <w:qFormat/>
    <w:uiPriority w:val="0"/>
    <w:rPr>
      <w:kern w:val="2"/>
      <w:sz w:val="18"/>
      <w:szCs w:val="18"/>
    </w:rPr>
  </w:style>
  <w:style w:type="character" w:customStyle="1" w:styleId="27">
    <w:name w:val="文档结构图 字符"/>
    <w:link w:val="3"/>
    <w:autoRedefine/>
    <w:qFormat/>
    <w:uiPriority w:val="0"/>
    <w:rPr>
      <w:rFonts w:ascii="宋体"/>
      <w:kern w:val="2"/>
      <w:sz w:val="18"/>
      <w:szCs w:val="18"/>
    </w:rPr>
  </w:style>
  <w:style w:type="character" w:customStyle="1" w:styleId="28">
    <w:name w:val="批注主题 字符"/>
    <w:link w:val="13"/>
    <w:autoRedefine/>
    <w:qFormat/>
    <w:uiPriority w:val="0"/>
    <w:rPr>
      <w:b/>
      <w:bCs/>
      <w:kern w:val="2"/>
      <w:sz w:val="21"/>
      <w:szCs w:val="24"/>
    </w:rPr>
  </w:style>
  <w:style w:type="character" w:customStyle="1" w:styleId="29">
    <w:name w:val="批注文字 字符"/>
    <w:link w:val="4"/>
    <w:qFormat/>
    <w:uiPriority w:val="0"/>
    <w:rPr>
      <w:kern w:val="2"/>
      <w:sz w:val="21"/>
      <w:szCs w:val="24"/>
    </w:rPr>
  </w:style>
  <w:style w:type="character" w:customStyle="1" w:styleId="30">
    <w:name w:val="批注框文本 字符"/>
    <w:link w:val="6"/>
    <w:autoRedefine/>
    <w:qFormat/>
    <w:uiPriority w:val="0"/>
    <w:rPr>
      <w:rFonts w:eastAsia="宋体"/>
      <w:kern w:val="2"/>
      <w:sz w:val="18"/>
      <w:szCs w:val="18"/>
      <w:lang w:val="en-US" w:eastAsia="zh-CN" w:bidi="ar-SA"/>
    </w:rPr>
  </w:style>
  <w:style w:type="character" w:customStyle="1" w:styleId="31">
    <w:name w:val="尾注文本 字符"/>
    <w:link w:val="5"/>
    <w:autoRedefine/>
    <w:qFormat/>
    <w:uiPriority w:val="0"/>
    <w:rPr>
      <w:kern w:val="2"/>
      <w:sz w:val="21"/>
      <w:szCs w:val="24"/>
    </w:rPr>
  </w:style>
  <w:style w:type="paragraph" w:customStyle="1" w:styleId="32">
    <w:name w:val="修订1"/>
    <w:qFormat/>
    <w:uiPriority w:val="0"/>
    <w:rPr>
      <w:rFonts w:ascii="Times New Roman" w:hAnsi="Times New Roman" w:eastAsia="宋体" w:cs="Times New Roman"/>
      <w:kern w:val="2"/>
      <w:sz w:val="21"/>
      <w:szCs w:val="24"/>
      <w:lang w:val="en-US" w:eastAsia="zh-CN" w:bidi="ar-SA"/>
    </w:rPr>
  </w:style>
  <w:style w:type="character" w:customStyle="1" w:styleId="33">
    <w:name w:val="标题 字符"/>
    <w:basedOn w:val="16"/>
    <w:link w:val="12"/>
    <w:autoRedefine/>
    <w:qFormat/>
    <w:uiPriority w:val="0"/>
    <w:rPr>
      <w:rFonts w:asciiTheme="majorHAnsi" w:hAnsiTheme="majorHAnsi" w:eastAsiaTheme="majorEastAsia" w:cstheme="majorBidi"/>
      <w:b/>
      <w:bCs/>
      <w:kern w:val="2"/>
      <w:sz w:val="32"/>
      <w:szCs w:val="32"/>
    </w:rPr>
  </w:style>
  <w:style w:type="character" w:customStyle="1" w:styleId="34">
    <w:name w:val="标题 1 字符"/>
    <w:basedOn w:val="16"/>
    <w:link w:val="2"/>
    <w:autoRedefine/>
    <w:qFormat/>
    <w:uiPriority w:val="0"/>
    <w:rPr>
      <w:b/>
      <w:bCs/>
      <w:kern w:val="44"/>
      <w:sz w:val="44"/>
      <w:szCs w:val="44"/>
    </w:rPr>
  </w:style>
  <w:style w:type="character" w:customStyle="1" w:styleId="35">
    <w:name w:val="副标题 字符"/>
    <w:basedOn w:val="16"/>
    <w:link w:val="9"/>
    <w:autoRedefine/>
    <w:qFormat/>
    <w:uiPriority w:val="0"/>
    <w:rPr>
      <w:rFonts w:asciiTheme="minorHAnsi" w:hAnsiTheme="minorHAnsi" w:eastAsiaTheme="minorEastAsia" w:cstheme="minorBidi"/>
      <w:b/>
      <w:bCs/>
      <w:kern w:val="28"/>
      <w:sz w:val="32"/>
      <w:szCs w:val="32"/>
    </w:rPr>
  </w:style>
  <w:style w:type="paragraph" w:styleId="36">
    <w:name w:val="List Paragraph"/>
    <w:basedOn w:val="1"/>
    <w:autoRedefine/>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image" Target="media/image15.png"/><Relationship Id="rId31" Type="http://schemas.openxmlformats.org/officeDocument/2006/relationships/image" Target="media/image14.png"/><Relationship Id="rId30" Type="http://schemas.openxmlformats.org/officeDocument/2006/relationships/image" Target="media/image13.jpeg"/><Relationship Id="rId3" Type="http://schemas.openxmlformats.org/officeDocument/2006/relationships/header" Target="header1.xml"/><Relationship Id="rId29" Type="http://schemas.openxmlformats.org/officeDocument/2006/relationships/image" Target="media/image12.jpeg"/><Relationship Id="rId28" Type="http://schemas.openxmlformats.org/officeDocument/2006/relationships/image" Target="media/image11.jpeg"/><Relationship Id="rId27" Type="http://schemas.openxmlformats.org/officeDocument/2006/relationships/image" Target="media/image10.jpeg"/><Relationship Id="rId26" Type="http://schemas.openxmlformats.org/officeDocument/2006/relationships/image" Target="media/image9.png"/><Relationship Id="rId25" Type="http://schemas.openxmlformats.org/officeDocument/2006/relationships/image" Target="media/image8.png"/><Relationship Id="rId24" Type="http://schemas.openxmlformats.org/officeDocument/2006/relationships/control" Target="activeX/activeX6.xml"/><Relationship Id="rId23" Type="http://schemas.openxmlformats.org/officeDocument/2006/relationships/control" Target="activeX/activeX5.xml"/><Relationship Id="rId22" Type="http://schemas.openxmlformats.org/officeDocument/2006/relationships/control" Target="activeX/activeX4.xml"/><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wmf"/><Relationship Id="rId17" Type="http://schemas.openxmlformats.org/officeDocument/2006/relationships/control" Target="activeX/activeX3.xml"/><Relationship Id="rId16" Type="http://schemas.openxmlformats.org/officeDocument/2006/relationships/image" Target="media/image3.wmf"/><Relationship Id="rId15" Type="http://schemas.openxmlformats.org/officeDocument/2006/relationships/control" Target="activeX/activeX2.xml"/><Relationship Id="rId14" Type="http://schemas.openxmlformats.org/officeDocument/2006/relationships/image" Target="media/image2.wmf"/><Relationship Id="rId13" Type="http://schemas.openxmlformats.org/officeDocument/2006/relationships/control" Target="activeX/activeX1.xml"/><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activeX/_rels/activeX1.xml.rels><?xml version="1.0" encoding="UTF-8" standalone="yes"?>
<Relationships xmlns="http://schemas.openxmlformats.org/package/2006/relationships"><Relationship Id="rId1" Type="http://schemas.microsoft.com/office/2006/relationships/activeXControlBinary" Target="activeX3.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4.bin"/></Relationships>
</file>

<file path=word/activeX/_rels/activeX4.xml.rels><?xml version="1.0" encoding="UTF-8" standalone="yes"?>
<Relationships xmlns="http://schemas.openxmlformats.org/package/2006/relationships"><Relationship Id="rId1" Type="http://schemas.microsoft.com/office/2006/relationships/activeXControlBinary" Target="activeX5.bin"/></Relationships>
</file>

<file path=word/activeX/_rels/activeX5.xml.rels><?xml version="1.0" encoding="UTF-8" standalone="yes"?>
<Relationships xmlns="http://schemas.openxmlformats.org/package/2006/relationships"><Relationship Id="rId1" Type="http://schemas.microsoft.com/office/2006/relationships/activeXControlBinary" Target="activeX6.bin"/></Relationships>
</file>

<file path=word/activeX/_rels/activeX6.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CDCDCDCD-CDCD-CDCD-CDCD-CDCDCDCDCDCD}" r:id="rId1" ax:persistence="persistStorage"/>
</file>

<file path=word/activeX/activeX2.xml><?xml version="1.0" encoding="utf-8"?>
<ax:ocx xmlns:ax="http://schemas.microsoft.com/office/2006/activeX" xmlns:r="http://schemas.openxmlformats.org/officeDocument/2006/relationships" ax:classid="{CDCDCDCD-CDCD-CDCD-CDCD-CDCDCDCDCDCD}" r:id="rId1" ax:persistence="persistStorage"/>
</file>

<file path=word/activeX/activeX3.xml><?xml version="1.0" encoding="utf-8"?>
<ax:ocx xmlns:ax="http://schemas.microsoft.com/office/2006/activeX" xmlns:r="http://schemas.openxmlformats.org/officeDocument/2006/relationships" ax:classid="{CDCDCDCD-CDCD-CDCD-CDCD-CDCDCDCDCDCD}" r:id="rId1" ax:persistence="persistStorage"/>
</file>

<file path=word/activeX/activeX4.xml><?xml version="1.0" encoding="utf-8"?>
<ax:ocx xmlns:ax="http://schemas.microsoft.com/office/2006/activeX" xmlns:r="http://schemas.openxmlformats.org/officeDocument/2006/relationships" ax:classid="{CDCDCDCD-CDCD-CDCD-CDCD-CDCDCDCDCDCD}" r:id="rId1" ax:persistence="persistStorage"/>
</file>

<file path=word/activeX/activeX5.xml><?xml version="1.0" encoding="utf-8"?>
<ax:ocx xmlns:ax="http://schemas.microsoft.com/office/2006/activeX" xmlns:r="http://schemas.openxmlformats.org/officeDocument/2006/relationships" ax:classid="{CDCDCDCD-CDCD-CDCD-CDCD-CDCDCDCDCDCD}" r:id="rId1" ax:persistence="persistStorage"/>
</file>

<file path=word/activeX/activeX6.xml><?xml version="1.0" encoding="utf-8"?>
<ax:ocx xmlns:ax="http://schemas.microsoft.com/office/2006/activeX" xmlns:r="http://schemas.openxmlformats.org/officeDocument/2006/relationships" ax:classid="{CDCDCDCD-CDCD-CDCD-CDCD-CDCDCDCDCDCD}" r:id="rId1" ax:persistence="persistStorag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Info spid="_x0000_s1027"/>
    <customShpInfo spid="_x0000_s1028"/>
    <customShpInfo spid="_x0000_s1029"/>
    <customShpInfo spid="_x0000_s1030"/>
    <customShpInfo spid="_x0000_s103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MC SYSTEM</Company>
  <Pages>78</Pages>
  <Words>115</Words>
  <Characters>660</Characters>
  <Lines>5</Lines>
  <Paragraphs>1</Paragraphs>
  <TotalTime>0</TotalTime>
  <ScaleCrop>false</ScaleCrop>
  <LinksUpToDate>false</LinksUpToDate>
  <CharactersWithSpaces>774</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2019-01-03T08:12:00Z</dcterms:created>
  <dc:creator>shendongliang</dc:creator>
  <cp:lastModifiedBy>燕子</cp:lastModifiedBy>
  <cp:lastPrinted>2018-10-19T09:06:00Z</cp:lastPrinted>
  <dcterms:modified xsi:type="dcterms:W3CDTF">2024-04-23T03:28:55Z</dcterms:modified>
  <dc:title>（　　　　）基金会 2010年 年度工作报告</dc:title>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EFE4A432137C4AA4A0129258D5640C88_13</vt:lpwstr>
  </property>
</Properties>
</file>